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E65" w14:textId="5EE1DA2C" w:rsidR="001A43BB" w:rsidRPr="001A43BB" w:rsidRDefault="001A43BB" w:rsidP="001A43BB">
      <w:pPr>
        <w:spacing w:line="360" w:lineRule="auto"/>
        <w:ind w:firstLine="720"/>
        <w:jc w:val="center"/>
        <w:rPr>
          <w:rFonts w:cs="Times New Roman"/>
          <w:b/>
          <w:bCs/>
          <w:sz w:val="28"/>
          <w:szCs w:val="28"/>
        </w:rPr>
      </w:pPr>
      <w:r w:rsidRPr="001A43BB">
        <w:rPr>
          <w:rFonts w:cs="Times New Roman"/>
          <w:b/>
          <w:bCs/>
          <w:sz w:val="28"/>
          <w:szCs w:val="28"/>
        </w:rPr>
        <w:t>Jaunieši tika iepazīstināti ar Re-Gen projekta mērķi un aktivitātēm</w:t>
      </w:r>
    </w:p>
    <w:p w14:paraId="2A2EBE2B" w14:textId="3B2A71A6" w:rsidR="001A43BB" w:rsidRDefault="001A43BB" w:rsidP="00A80A32">
      <w:pPr>
        <w:spacing w:line="360" w:lineRule="auto"/>
        <w:ind w:firstLine="720"/>
        <w:rPr>
          <w:rFonts w:cs="Times New Roman"/>
          <w:szCs w:val="24"/>
        </w:rPr>
      </w:pPr>
      <w:r w:rsidRPr="00161B7C">
        <w:rPr>
          <w:rFonts w:cs="Times New Roman"/>
          <w:szCs w:val="24"/>
        </w:rPr>
        <w:t xml:space="preserve">Šī gada 11. janvārī Daugavpils Kultūras pils telpās norisinājās pirmais </w:t>
      </w:r>
      <w:hyperlink r:id="rId4" w:history="1">
        <w:r w:rsidRPr="00DD6233">
          <w:rPr>
            <w:rStyle w:val="Hyperlink"/>
            <w:rFonts w:cs="Times New Roman"/>
            <w:szCs w:val="24"/>
          </w:rPr>
          <w:t>“Profesiju gadatirgus”</w:t>
        </w:r>
      </w:hyperlink>
      <w:r w:rsidRPr="00161B7C">
        <w:rPr>
          <w:rFonts w:cs="Times New Roman"/>
          <w:szCs w:val="24"/>
        </w:rPr>
        <w:t xml:space="preserve"> Daugavpilī</w:t>
      </w:r>
      <w:r>
        <w:rPr>
          <w:rFonts w:cs="Times New Roman"/>
          <w:szCs w:val="24"/>
        </w:rPr>
        <w:t xml:space="preserve">, </w:t>
      </w:r>
      <w:r w:rsidRPr="00161B7C">
        <w:rPr>
          <w:rFonts w:cs="Times New Roman"/>
          <w:szCs w:val="24"/>
        </w:rPr>
        <w:t>ko organizēja Daugavpils Izglītības pārvalde.</w:t>
      </w:r>
      <w:r>
        <w:rPr>
          <w:rFonts w:cs="Times New Roman"/>
          <w:szCs w:val="24"/>
        </w:rPr>
        <w:t xml:space="preserve"> </w:t>
      </w:r>
      <w:r w:rsidRPr="00161B7C">
        <w:rPr>
          <w:rFonts w:cs="Times New Roman"/>
          <w:szCs w:val="24"/>
        </w:rPr>
        <w:t>Pasākuma mērķauditorija bija vispārējās izglītības iestāžu 8.-12. klašu skolēni un profesionālās izglītības iestāžu audzēkņi.</w:t>
      </w:r>
      <w:r>
        <w:rPr>
          <w:rFonts w:cs="Times New Roman"/>
          <w:szCs w:val="24"/>
        </w:rPr>
        <w:t xml:space="preserve"> </w:t>
      </w:r>
      <w:r w:rsidRPr="0048203E">
        <w:rPr>
          <w:rFonts w:cs="Times New Roman"/>
          <w:szCs w:val="24"/>
        </w:rPr>
        <w:t>Pasākuma laikā skolēniem tik</w:t>
      </w:r>
      <w:r>
        <w:rPr>
          <w:rFonts w:cs="Times New Roman"/>
          <w:szCs w:val="24"/>
        </w:rPr>
        <w:t>a</w:t>
      </w:r>
      <w:r w:rsidRPr="0048203E">
        <w:rPr>
          <w:rFonts w:cs="Times New Roman"/>
          <w:szCs w:val="24"/>
        </w:rPr>
        <w:t xml:space="preserve"> dota iespēja apmeklēt 17 dažādu uzņēmumu un iestāžu  stendus, lai noskaidrotu sev svarīgos jautājumus gan par darba tirgū pieprasītajām vakancēm, gan darba tirgus attīstību Daugavpils pilsētā un Latgal</w:t>
      </w:r>
      <w:r>
        <w:rPr>
          <w:rFonts w:cs="Times New Roman"/>
          <w:szCs w:val="24"/>
        </w:rPr>
        <w:t>es reģionā</w:t>
      </w:r>
      <w:r w:rsidRPr="0048203E">
        <w:rPr>
          <w:rFonts w:cs="Times New Roman"/>
          <w:szCs w:val="24"/>
        </w:rPr>
        <w:t xml:space="preserve">. </w:t>
      </w:r>
      <w:r>
        <w:rPr>
          <w:rFonts w:cs="Times New Roman"/>
          <w:szCs w:val="24"/>
        </w:rPr>
        <w:t>Papildus</w:t>
      </w:r>
      <w:r w:rsidRPr="0048203E">
        <w:rPr>
          <w:rFonts w:cs="Times New Roman"/>
          <w:szCs w:val="24"/>
        </w:rPr>
        <w:t xml:space="preserve"> iespēja</w:t>
      </w:r>
      <w:r>
        <w:rPr>
          <w:rFonts w:cs="Times New Roman"/>
          <w:szCs w:val="24"/>
        </w:rPr>
        <w:t>i</w:t>
      </w:r>
      <w:r w:rsidRPr="0048203E">
        <w:rPr>
          <w:rFonts w:cs="Times New Roman"/>
          <w:szCs w:val="24"/>
        </w:rPr>
        <w:t xml:space="preserve"> noskaidrot, kādus darbiniekus darba devēji gaida nākotnē,</w:t>
      </w:r>
      <w:r>
        <w:rPr>
          <w:rFonts w:cs="Times New Roman"/>
          <w:szCs w:val="24"/>
        </w:rPr>
        <w:t xml:space="preserve"> pašvaldības centrālās pārvaldes Attīstības departaments iepazīstīnāja 8.-12.klašu, kā arī profesionālo izglītības iestāžu audzēkņus ar Re-Gen projekta mērķiem, kā arī aicināja piedalīties aktivitātēs saistībā ar brīvā laika pavadīšanu pilsētas apkaimju publiskājā ārtelpā. Jaunieši tika aicināti apkaimju kartē atzīmēt vietas, kur viņi visbiežāk ārā pavada brīvo laiku, kā arī uzrakstīt, ko jaunieši šajā apkaimē vēlētos uzlabot, ko attīstīt, kas viņiem trūkst, lai savu brīvo laiku pavadītu produktīvi. </w:t>
      </w:r>
    </w:p>
    <w:p w14:paraId="333F2A17" w14:textId="0CABCAD4" w:rsidR="00A80A32" w:rsidRDefault="001A43BB" w:rsidP="00870F4A">
      <w:pPr>
        <w:spacing w:line="360" w:lineRule="auto"/>
        <w:ind w:firstLine="720"/>
        <w:rPr>
          <w:rFonts w:cs="Times New Roman"/>
          <w:szCs w:val="24"/>
        </w:rPr>
      </w:pPr>
      <w:r>
        <w:rPr>
          <w:rFonts w:cs="Times New Roman"/>
          <w:szCs w:val="24"/>
        </w:rPr>
        <w:t xml:space="preserve">Pamatā jaunieši atzīmēja, ka brīvo laiku pavada Centra, Esplanādes, Jaunbūves, Jaunās Forštadtes, Grīvas, Mežciema un Jauno Stropu apkaimēs. Kā priekšlikumus šo teritoriju attīstībai jaunieši pamatā minēja nepieciešamību sakārtot vidi, iekārtot vairāk aktīvai atpūtai piemērotas vietas, ierīkot āra trenāžierus, izbūvēt veloceļus, pastaigu vietas, tāpat tika minēta nepieciešamība </w:t>
      </w:r>
      <w:r w:rsidR="00A80A32">
        <w:rPr>
          <w:rFonts w:cs="Times New Roman"/>
          <w:szCs w:val="24"/>
        </w:rPr>
        <w:t xml:space="preserve">organizēt dažādus </w:t>
      </w:r>
      <w:r w:rsidRPr="007C104C">
        <w:rPr>
          <w:rFonts w:cs="Times New Roman"/>
          <w:szCs w:val="24"/>
        </w:rPr>
        <w:t>pasākumu</w:t>
      </w:r>
      <w:r w:rsidR="00A80A32">
        <w:rPr>
          <w:rFonts w:cs="Times New Roman"/>
          <w:szCs w:val="24"/>
        </w:rPr>
        <w:t>s</w:t>
      </w:r>
      <w:r w:rsidRPr="007C104C">
        <w:rPr>
          <w:rFonts w:cs="Times New Roman"/>
          <w:szCs w:val="24"/>
        </w:rPr>
        <w:t>, piemēram,</w:t>
      </w:r>
      <w:r>
        <w:rPr>
          <w:rFonts w:cs="Times New Roman"/>
          <w:szCs w:val="24"/>
        </w:rPr>
        <w:t xml:space="preserve"> sarīkot</w:t>
      </w:r>
      <w:r w:rsidRPr="007C104C">
        <w:rPr>
          <w:rFonts w:cs="Times New Roman"/>
          <w:szCs w:val="24"/>
        </w:rPr>
        <w:t xml:space="preserve"> tirdziņu vai</w:t>
      </w:r>
      <w:r>
        <w:rPr>
          <w:rFonts w:cs="Times New Roman"/>
          <w:szCs w:val="24"/>
        </w:rPr>
        <w:t xml:space="preserve"> ko citu, lai būtu iespēja</w:t>
      </w:r>
      <w:r w:rsidRPr="007C104C">
        <w:rPr>
          <w:rFonts w:cs="Times New Roman"/>
          <w:szCs w:val="24"/>
        </w:rPr>
        <w:t xml:space="preserve"> jautri pavadīt laiku </w:t>
      </w:r>
      <w:r>
        <w:rPr>
          <w:rFonts w:cs="Times New Roman"/>
          <w:szCs w:val="24"/>
        </w:rPr>
        <w:t xml:space="preserve">ar </w:t>
      </w:r>
      <w:r w:rsidRPr="007C104C">
        <w:rPr>
          <w:rFonts w:cs="Times New Roman"/>
          <w:szCs w:val="24"/>
        </w:rPr>
        <w:t>bērniem</w:t>
      </w:r>
      <w:r w:rsidR="00A80A32">
        <w:rPr>
          <w:rFonts w:cs="Times New Roman"/>
          <w:szCs w:val="24"/>
        </w:rPr>
        <w:t xml:space="preserve"> ne tikai pilsētas centrā</w:t>
      </w:r>
      <w:r>
        <w:rPr>
          <w:rFonts w:cs="Times New Roman"/>
          <w:szCs w:val="24"/>
        </w:rPr>
        <w:t>.</w:t>
      </w:r>
    </w:p>
    <w:p w14:paraId="2FBB3994" w14:textId="45148CD4" w:rsidR="00A80A32" w:rsidRPr="00A80A32" w:rsidRDefault="00A80A32" w:rsidP="00870F4A">
      <w:pPr>
        <w:pStyle w:val="NormalWeb"/>
        <w:spacing w:before="0" w:beforeAutospacing="0" w:after="0" w:afterAutospacing="0" w:line="360" w:lineRule="auto"/>
        <w:ind w:firstLine="720"/>
        <w:jc w:val="both"/>
        <w:rPr>
          <w:rFonts w:eastAsiaTheme="minorHAnsi"/>
          <w:kern w:val="2"/>
          <w:lang w:eastAsia="en-US"/>
          <w14:ligatures w14:val="standardContextual"/>
        </w:rPr>
      </w:pPr>
      <w:r w:rsidRPr="00A80A32">
        <w:rPr>
          <w:rFonts w:eastAsiaTheme="minorHAnsi"/>
          <w:kern w:val="2"/>
          <w:lang w:eastAsia="en-US"/>
          <w14:ligatures w14:val="standardContextual"/>
        </w:rPr>
        <w:t>Projekts Re-Gen tiek īstenots s</w:t>
      </w:r>
      <w:r w:rsidRPr="00A80A32">
        <w:rPr>
          <w:rFonts w:eastAsiaTheme="minorHAnsi"/>
          <w:kern w:val="2"/>
          <w:lang w:eastAsia="en-US"/>
          <w14:ligatures w14:val="standardContextual"/>
        </w:rPr>
        <w:t>tarptautiskās ES starpreģionu sadarbības programmas URBACT IV programmas ietvaros</w:t>
      </w:r>
      <w:r w:rsidRPr="00A80A32">
        <w:rPr>
          <w:rFonts w:eastAsiaTheme="minorHAnsi"/>
          <w:kern w:val="2"/>
          <w:lang w:eastAsia="en-US"/>
          <w14:ligatures w14:val="standardContextual"/>
        </w:rPr>
        <w:t>.</w:t>
      </w:r>
      <w:r w:rsidRPr="00A80A32">
        <w:t xml:space="preserve"> </w:t>
      </w:r>
      <w:r w:rsidR="00870F4A">
        <w:rPr>
          <w:rFonts w:eastAsiaTheme="minorHAnsi"/>
          <w:kern w:val="2"/>
          <w:lang w:eastAsia="en-US"/>
          <w14:ligatures w14:val="standardContextual"/>
        </w:rPr>
        <w:t>P</w:t>
      </w:r>
      <w:r w:rsidRPr="00A80A32">
        <w:rPr>
          <w:rFonts w:eastAsiaTheme="minorHAnsi"/>
          <w:kern w:val="2"/>
          <w:lang w:eastAsia="en-US"/>
          <w14:ligatures w14:val="standardContextual"/>
        </w:rPr>
        <w:t>rojekta īstenošanas izmaksas Daugavpils valstspilsētas pašvaldībā sastāda 78 660,00 euro, no kuriem 80% jeb 62 928,00 euro ir ERAF līdzfinansējums.</w:t>
      </w:r>
    </w:p>
    <w:p w14:paraId="135ADC2A" w14:textId="54FAAC92" w:rsidR="001A43BB" w:rsidRDefault="001A43BB" w:rsidP="001A43BB">
      <w:pPr>
        <w:pStyle w:val="NormalWeb"/>
        <w:spacing w:before="180" w:beforeAutospacing="0" w:after="180" w:afterAutospacing="0"/>
        <w:jc w:val="both"/>
      </w:pPr>
      <w:r>
        <w:t>Vairāk informācijas par projektu lasiet </w:t>
      </w:r>
      <w:hyperlink r:id="rId5" w:history="1">
        <w:r>
          <w:rPr>
            <w:rStyle w:val="Hyperlink"/>
            <w:color w:val="007591"/>
          </w:rPr>
          <w:t>šeit</w:t>
        </w:r>
      </w:hyperlink>
      <w:r>
        <w:t> vai </w:t>
      </w:r>
      <w:hyperlink r:id="rId6" w:history="1">
        <w:r>
          <w:rPr>
            <w:rStyle w:val="Hyperlink"/>
            <w:color w:val="007591"/>
          </w:rPr>
          <w:t>https://urbact.eu/networks/re-gen</w:t>
        </w:r>
      </w:hyperlink>
    </w:p>
    <w:p w14:paraId="6B7BB75D" w14:textId="77777777" w:rsidR="001A43BB" w:rsidRPr="001A43BB" w:rsidRDefault="001A43BB" w:rsidP="001A43BB">
      <w:pPr>
        <w:pStyle w:val="NormalWeb"/>
        <w:spacing w:before="180" w:beforeAutospacing="0" w:after="180" w:afterAutospacing="0"/>
        <w:jc w:val="both"/>
        <w:rPr>
          <w:rStyle w:val="Emphasis"/>
          <w:i w:val="0"/>
          <w:iCs w:val="0"/>
        </w:rPr>
      </w:pPr>
    </w:p>
    <w:p w14:paraId="605BFE67" w14:textId="334A0B94" w:rsidR="001A43BB" w:rsidRDefault="001A43BB" w:rsidP="001A43BB">
      <w:pPr>
        <w:pStyle w:val="NormalWeb"/>
        <w:spacing w:before="180" w:beforeAutospacing="0" w:after="180" w:afterAutospacing="0"/>
        <w:jc w:val="both"/>
      </w:pPr>
      <w:r>
        <w:rPr>
          <w:i/>
          <w:iCs/>
          <w:noProof/>
        </w:rPr>
        <w:drawing>
          <wp:inline distT="0" distB="0" distL="0" distR="0" wp14:anchorId="10E2B555" wp14:editId="2015AFA3">
            <wp:extent cx="5731510" cy="913130"/>
            <wp:effectExtent l="0" t="0" r="2540" b="1270"/>
            <wp:docPr id="1515703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13130"/>
                    </a:xfrm>
                    <a:prstGeom prst="rect">
                      <a:avLst/>
                    </a:prstGeom>
                    <a:noFill/>
                    <a:ln>
                      <a:noFill/>
                    </a:ln>
                  </pic:spPr>
                </pic:pic>
              </a:graphicData>
            </a:graphic>
          </wp:inline>
        </w:drawing>
      </w:r>
    </w:p>
    <w:p w14:paraId="35DBA748" w14:textId="77777777" w:rsidR="001A43BB" w:rsidRDefault="001A43BB" w:rsidP="001A43BB">
      <w:pPr>
        <w:pStyle w:val="NormalWeb"/>
        <w:spacing w:before="180" w:beforeAutospacing="0" w:after="180" w:afterAutospacing="0"/>
        <w:jc w:val="both"/>
        <w:rPr>
          <w:rStyle w:val="Emphasis"/>
        </w:rPr>
      </w:pPr>
    </w:p>
    <w:p w14:paraId="782A12D0" w14:textId="46AD50B8" w:rsidR="001A43BB" w:rsidRDefault="001A43BB" w:rsidP="001A43BB">
      <w:pPr>
        <w:pStyle w:val="NormalWeb"/>
        <w:spacing w:before="180" w:beforeAutospacing="0" w:after="180" w:afterAutospacing="0"/>
        <w:jc w:val="both"/>
        <w:rPr>
          <w:rStyle w:val="Emphasis"/>
        </w:rPr>
      </w:pPr>
      <w:r>
        <w:rPr>
          <w:rStyle w:val="Emphasis"/>
        </w:rPr>
        <w:t>Šī publikācija ir sagatavota ar Eiropas Savienības finansiālu atbalstu. Par tās saturu pilnībā atbild Daugavpils valstspilsētas pašvaldība un tā var neatspoguļot Eiropas Savienības viedokli</w:t>
      </w:r>
    </w:p>
    <w:p w14:paraId="1ACE5994" w14:textId="77777777" w:rsidR="001A43BB" w:rsidRDefault="001A43BB" w:rsidP="001A43BB">
      <w:pPr>
        <w:pStyle w:val="NormalWeb"/>
        <w:spacing w:before="180" w:beforeAutospacing="0" w:after="180" w:afterAutospacing="0"/>
        <w:jc w:val="both"/>
        <w:rPr>
          <w:rStyle w:val="Emphasis"/>
        </w:rPr>
      </w:pPr>
    </w:p>
    <w:p w14:paraId="13DEA521" w14:textId="794F333E" w:rsidR="001A43BB" w:rsidRDefault="001A43BB" w:rsidP="001A43BB">
      <w:pPr>
        <w:pStyle w:val="NormalWeb"/>
        <w:spacing w:before="180" w:beforeAutospacing="0" w:after="180" w:afterAutospacing="0"/>
      </w:pPr>
      <w:r>
        <w:rPr>
          <w:rStyle w:val="Emphasis"/>
        </w:rPr>
        <w:t>Informāciju sagatavoja:</w:t>
      </w:r>
      <w:r>
        <w:rPr>
          <w:i/>
          <w:iCs/>
        </w:rPr>
        <w:br/>
      </w:r>
      <w:r>
        <w:rPr>
          <w:rStyle w:val="Emphasis"/>
        </w:rPr>
        <w:t>Attīstības departamenta</w:t>
      </w:r>
      <w:r>
        <w:rPr>
          <w:i/>
          <w:iCs/>
        </w:rPr>
        <w:br/>
      </w:r>
      <w:r>
        <w:rPr>
          <w:rStyle w:val="Emphasis"/>
        </w:rPr>
        <w:t>Investīciju un starptautisko sakaru nodaļa</w:t>
      </w:r>
      <w:r>
        <w:rPr>
          <w:i/>
          <w:iCs/>
        </w:rPr>
        <w:br/>
      </w:r>
      <w:hyperlink r:id="rId8" w:history="1">
        <w:r>
          <w:rPr>
            <w:rStyle w:val="Emphasis"/>
            <w:color w:val="007591"/>
          </w:rPr>
          <w:t>attistiba@daugavpils.lv</w:t>
        </w:r>
      </w:hyperlink>
    </w:p>
    <w:sectPr w:rsidR="001A43BB" w:rsidSect="001A43B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B"/>
    <w:rsid w:val="001A43BB"/>
    <w:rsid w:val="00717921"/>
    <w:rsid w:val="00870F4A"/>
    <w:rsid w:val="00A80A32"/>
    <w:rsid w:val="00EF5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B184"/>
  <w15:chartTrackingRefBased/>
  <w15:docId w15:val="{446855D1-04A1-46D4-9232-28408A9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BB"/>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3BB"/>
    <w:rPr>
      <w:color w:val="0563C1" w:themeColor="hyperlink"/>
      <w:u w:val="single"/>
    </w:rPr>
  </w:style>
  <w:style w:type="paragraph" w:styleId="NormalWeb">
    <w:name w:val="Normal (Web)"/>
    <w:basedOn w:val="Normal"/>
    <w:uiPriority w:val="99"/>
    <w:unhideWhenUsed/>
    <w:rsid w:val="001A43BB"/>
    <w:pPr>
      <w:spacing w:before="100" w:beforeAutospacing="1" w:after="100" w:afterAutospacing="1"/>
      <w:jc w:val="left"/>
    </w:pPr>
    <w:rPr>
      <w:rFonts w:eastAsia="Times New Roman" w:cs="Times New Roman"/>
      <w:kern w:val="0"/>
      <w:szCs w:val="24"/>
      <w:lang w:eastAsia="lv-LV"/>
      <w14:ligatures w14:val="none"/>
    </w:rPr>
  </w:style>
  <w:style w:type="character" w:styleId="Emphasis">
    <w:name w:val="Emphasis"/>
    <w:basedOn w:val="DefaultParagraphFont"/>
    <w:uiPriority w:val="20"/>
    <w:qFormat/>
    <w:rsid w:val="001A4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105">
      <w:bodyDiv w:val="1"/>
      <w:marLeft w:val="0"/>
      <w:marRight w:val="0"/>
      <w:marTop w:val="0"/>
      <w:marBottom w:val="0"/>
      <w:divBdr>
        <w:top w:val="none" w:sz="0" w:space="0" w:color="auto"/>
        <w:left w:val="none" w:sz="0" w:space="0" w:color="auto"/>
        <w:bottom w:val="none" w:sz="0" w:space="0" w:color="auto"/>
        <w:right w:val="none" w:sz="0" w:space="0" w:color="auto"/>
      </w:divBdr>
    </w:div>
    <w:div w:id="15830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stiba@daugavpils.lv"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bact.eu/networks/re-gen" TargetMode="External"/><Relationship Id="rId5" Type="http://schemas.openxmlformats.org/officeDocument/2006/relationships/hyperlink" Target="https://www.daugavpils.lv/pilseta/pilsetas-attistiba/projekti/realizacija-esosie-projekti/starptautiskie-projekti/publiskas-artelpas-pielagosana-sporta-aktivitatem-pilsetvide-jauniesu-lidzdalibas-veicinasanai-re-gen-nr.20269" TargetMode="External"/><Relationship Id="rId10" Type="http://schemas.openxmlformats.org/officeDocument/2006/relationships/theme" Target="theme/theme1.xml"/><Relationship Id="rId4" Type="http://schemas.openxmlformats.org/officeDocument/2006/relationships/hyperlink" Target="https://www.daugavpils.lv/pilseta/iedzivotajiem/izglitiba-un-zinatne/zinas/aizritejis-pirmais-profesiju-gadatirgus-daugavpil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1801</Words>
  <Characters>1027</Characters>
  <Application>Microsoft Office Word</Application>
  <DocSecurity>0</DocSecurity>
  <Lines>8</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Ruskule</dc:creator>
  <cp:keywords/>
  <dc:description/>
  <cp:lastModifiedBy>Sintija Ruskule</cp:lastModifiedBy>
  <cp:revision>3</cp:revision>
  <dcterms:created xsi:type="dcterms:W3CDTF">2024-01-16T08:08:00Z</dcterms:created>
  <dcterms:modified xsi:type="dcterms:W3CDTF">2024-01-16T08:18:00Z</dcterms:modified>
</cp:coreProperties>
</file>