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734" w:rsidRDefault="00625734" w:rsidP="00625734">
      <w:pPr>
        <w:spacing w:after="0" w:line="240" w:lineRule="auto"/>
        <w:jc w:val="center"/>
        <w:rPr>
          <w:szCs w:val="24"/>
          <w:lang w:eastAsia="lv-LV"/>
        </w:rPr>
      </w:pPr>
      <w:r>
        <w:rPr>
          <w:b/>
          <w:szCs w:val="24"/>
          <w:lang w:eastAsia="lv-LV"/>
        </w:rPr>
        <w:t>LĪGUMS</w:t>
      </w:r>
    </w:p>
    <w:p w:rsidR="00625734" w:rsidRDefault="00625734" w:rsidP="00625734">
      <w:pPr>
        <w:spacing w:after="120" w:line="240" w:lineRule="auto"/>
        <w:jc w:val="center"/>
        <w:rPr>
          <w:b/>
          <w:bCs/>
          <w:szCs w:val="24"/>
          <w:lang w:eastAsia="ar-SA"/>
        </w:rPr>
      </w:pPr>
      <w:r>
        <w:rPr>
          <w:b/>
          <w:bCs/>
          <w:szCs w:val="24"/>
        </w:rPr>
        <w:t xml:space="preserve">Par </w:t>
      </w:r>
      <w:r>
        <w:rPr>
          <w:b/>
          <w:bCs/>
          <w:szCs w:val="24"/>
          <w:lang w:eastAsia="ar-SA"/>
        </w:rPr>
        <w:t xml:space="preserve">būvprojekta „Tehniskā projekta izstrāde Smiltenes ielas </w:t>
      </w:r>
      <w:proofErr w:type="spellStart"/>
      <w:r>
        <w:rPr>
          <w:b/>
          <w:bCs/>
          <w:szCs w:val="24"/>
          <w:lang w:eastAsia="ar-SA"/>
        </w:rPr>
        <w:t>divlīmeņu</w:t>
      </w:r>
      <w:proofErr w:type="spellEnd"/>
      <w:r>
        <w:rPr>
          <w:b/>
          <w:bCs/>
          <w:szCs w:val="24"/>
          <w:lang w:eastAsia="ar-SA"/>
        </w:rPr>
        <w:t xml:space="preserve"> pārvada ar </w:t>
      </w:r>
      <w:proofErr w:type="spellStart"/>
      <w:r>
        <w:rPr>
          <w:b/>
          <w:bCs/>
          <w:szCs w:val="24"/>
          <w:lang w:eastAsia="ar-SA"/>
        </w:rPr>
        <w:t>pievadiem</w:t>
      </w:r>
      <w:proofErr w:type="spellEnd"/>
      <w:r>
        <w:rPr>
          <w:b/>
          <w:bCs/>
          <w:szCs w:val="24"/>
          <w:lang w:eastAsia="ar-SA"/>
        </w:rPr>
        <w:t xml:space="preserve"> būvniecībai līdz Smilšu un Kauņas ielu krustojumam Daugavpilī” būvekspertīzes veikšanu</w:t>
      </w:r>
    </w:p>
    <w:p w:rsidR="00625734" w:rsidRDefault="00625734" w:rsidP="00625734">
      <w:pPr>
        <w:spacing w:after="120" w:line="240" w:lineRule="auto"/>
        <w:jc w:val="center"/>
        <w:rPr>
          <w:szCs w:val="24"/>
        </w:rPr>
      </w:pPr>
    </w:p>
    <w:p w:rsidR="00625734" w:rsidRDefault="00625734" w:rsidP="00625734">
      <w:pPr>
        <w:spacing w:after="120" w:line="240" w:lineRule="auto"/>
        <w:rPr>
          <w:szCs w:val="24"/>
        </w:rPr>
      </w:pPr>
      <w:r>
        <w:rPr>
          <w:szCs w:val="24"/>
        </w:rPr>
        <w:t xml:space="preserve">Daugavpils                                                                                         </w:t>
      </w:r>
      <w:r>
        <w:rPr>
          <w:szCs w:val="24"/>
        </w:rPr>
        <w:tab/>
        <w:t xml:space="preserve">           </w:t>
      </w:r>
      <w:r w:rsidR="000A7319">
        <w:rPr>
          <w:szCs w:val="24"/>
        </w:rPr>
        <w:t xml:space="preserve">         </w:t>
      </w:r>
      <w:r>
        <w:rPr>
          <w:szCs w:val="24"/>
        </w:rPr>
        <w:t xml:space="preserve"> 2016</w:t>
      </w:r>
      <w:r w:rsidRPr="000A7319">
        <w:rPr>
          <w:szCs w:val="24"/>
        </w:rPr>
        <w:t xml:space="preserve">.gada </w:t>
      </w:r>
      <w:r w:rsidR="000A7319" w:rsidRPr="000A7319">
        <w:rPr>
          <w:szCs w:val="24"/>
        </w:rPr>
        <w:t>14.jūnijā</w:t>
      </w:r>
    </w:p>
    <w:p w:rsidR="00625734" w:rsidRDefault="00625734" w:rsidP="00625734">
      <w:pPr>
        <w:spacing w:after="120" w:line="240" w:lineRule="auto"/>
        <w:ind w:firstLine="567"/>
        <w:jc w:val="both"/>
        <w:rPr>
          <w:szCs w:val="24"/>
          <w:lang w:eastAsia="ar-SA"/>
        </w:rPr>
      </w:pPr>
      <w:r>
        <w:rPr>
          <w:b/>
          <w:szCs w:val="24"/>
          <w:lang w:eastAsia="lv-LV"/>
        </w:rPr>
        <w:t>Daugavpils pilsētas pašvaldības iestāde “Komunālās saimniecības pārvalde”</w:t>
      </w:r>
      <w:r>
        <w:rPr>
          <w:szCs w:val="24"/>
          <w:lang w:eastAsia="lv-LV"/>
        </w:rPr>
        <w:t xml:space="preserve">, reģistrācijas Nr.90009547852, </w:t>
      </w:r>
      <w:r>
        <w:rPr>
          <w:szCs w:val="24"/>
        </w:rPr>
        <w:t xml:space="preserve">juridiskā adrese: </w:t>
      </w:r>
      <w:r>
        <w:rPr>
          <w:szCs w:val="24"/>
          <w:lang w:eastAsia="lv-LV"/>
        </w:rPr>
        <w:t>Saules iela 5a, Daugavpils, LV-5401, turpmāk saukta Pasūtītājs</w:t>
      </w:r>
      <w:r>
        <w:rPr>
          <w:szCs w:val="24"/>
        </w:rPr>
        <w:t>,</w:t>
      </w:r>
      <w:r>
        <w:rPr>
          <w:szCs w:val="24"/>
          <w:lang w:eastAsia="ar-SA"/>
        </w:rPr>
        <w:t xml:space="preserve"> </w:t>
      </w:r>
      <w:r>
        <w:rPr>
          <w:color w:val="000000"/>
          <w:szCs w:val="24"/>
          <w:lang w:eastAsia="ru-RU"/>
        </w:rPr>
        <w:t xml:space="preserve">tā </w:t>
      </w:r>
      <w:r>
        <w:rPr>
          <w:b/>
          <w:color w:val="000000"/>
          <w:szCs w:val="24"/>
          <w:lang w:eastAsia="ru-RU"/>
        </w:rPr>
        <w:t xml:space="preserve">vadītāja </w:t>
      </w:r>
      <w:r>
        <w:rPr>
          <w:b/>
          <w:color w:val="000000"/>
          <w:szCs w:val="24"/>
        </w:rPr>
        <w:t>Aivara Pudāna</w:t>
      </w:r>
      <w:r>
        <w:rPr>
          <w:color w:val="000000"/>
          <w:szCs w:val="24"/>
          <w:lang w:eastAsia="ru-RU"/>
        </w:rPr>
        <w:t xml:space="preserve"> personā</w:t>
      </w:r>
      <w:r>
        <w:rPr>
          <w:szCs w:val="24"/>
          <w:lang w:eastAsia="ru-RU"/>
        </w:rPr>
        <w:t>, kurš darbojas uz iestādes nolikuma pamata</w:t>
      </w:r>
      <w:r>
        <w:rPr>
          <w:szCs w:val="24"/>
          <w:lang w:eastAsia="ar-SA"/>
        </w:rPr>
        <w:t>, no vienas puses, un</w:t>
      </w:r>
    </w:p>
    <w:p w:rsidR="00625734" w:rsidRDefault="00625734" w:rsidP="00625734">
      <w:pPr>
        <w:spacing w:after="120" w:line="240" w:lineRule="auto"/>
        <w:ind w:firstLine="567"/>
        <w:jc w:val="both"/>
        <w:rPr>
          <w:b/>
          <w:bCs/>
          <w:szCs w:val="24"/>
        </w:rPr>
      </w:pPr>
      <w:r>
        <w:rPr>
          <w:b/>
          <w:bCs/>
          <w:szCs w:val="24"/>
        </w:rPr>
        <w:t xml:space="preserve"> Sabiedrība ar ierobežotu atbildību “Projekts 3”</w:t>
      </w:r>
      <w:r w:rsidRPr="00625734">
        <w:rPr>
          <w:bCs/>
          <w:szCs w:val="24"/>
        </w:rPr>
        <w:t>,</w:t>
      </w:r>
      <w:r w:rsidRPr="00625734">
        <w:rPr>
          <w:szCs w:val="24"/>
        </w:rPr>
        <w:t xml:space="preserve"> </w:t>
      </w:r>
      <w:r>
        <w:rPr>
          <w:szCs w:val="24"/>
        </w:rPr>
        <w:t xml:space="preserve">reģistrācijas Nr.40003578510, juridiskā adrese: </w:t>
      </w:r>
      <w:r w:rsidRPr="00625734">
        <w:rPr>
          <w:bCs/>
          <w:szCs w:val="24"/>
        </w:rPr>
        <w:t>Ūdens iela 12-117, Rīga, LV-1007</w:t>
      </w:r>
      <w:r>
        <w:rPr>
          <w:szCs w:val="24"/>
        </w:rPr>
        <w:t xml:space="preserve">, </w:t>
      </w:r>
      <w:r>
        <w:rPr>
          <w:szCs w:val="24"/>
          <w:lang w:eastAsia="lv-LV"/>
        </w:rPr>
        <w:t xml:space="preserve">turpmāk saukta Izpildītājs, </w:t>
      </w:r>
      <w:r>
        <w:rPr>
          <w:szCs w:val="24"/>
        </w:rPr>
        <w:t xml:space="preserve">tās </w:t>
      </w:r>
      <w:r>
        <w:rPr>
          <w:b/>
          <w:bCs/>
          <w:color w:val="000000"/>
          <w:szCs w:val="24"/>
        </w:rPr>
        <w:t>valdes locekļa</w:t>
      </w:r>
      <w:r>
        <w:rPr>
          <w:color w:val="000000"/>
          <w:szCs w:val="24"/>
        </w:rPr>
        <w:t xml:space="preserve"> </w:t>
      </w:r>
      <w:r>
        <w:rPr>
          <w:b/>
          <w:color w:val="000000"/>
          <w:szCs w:val="24"/>
        </w:rPr>
        <w:t xml:space="preserve">ar tiesībām pārstāvēt kapitālsabiedrību atsevišķi </w:t>
      </w:r>
      <w:r w:rsidR="000A7319" w:rsidRPr="000A7319">
        <w:rPr>
          <w:b/>
          <w:bCs/>
          <w:color w:val="000000"/>
          <w:szCs w:val="24"/>
        </w:rPr>
        <w:t xml:space="preserve">Ģirta </w:t>
      </w:r>
      <w:proofErr w:type="spellStart"/>
      <w:r w:rsidR="000A7319" w:rsidRPr="000A7319">
        <w:rPr>
          <w:b/>
          <w:bCs/>
          <w:color w:val="000000"/>
          <w:szCs w:val="24"/>
        </w:rPr>
        <w:t>Šķupeļa</w:t>
      </w:r>
      <w:proofErr w:type="spellEnd"/>
      <w:r>
        <w:rPr>
          <w:color w:val="000000"/>
          <w:szCs w:val="24"/>
        </w:rPr>
        <w:t xml:space="preserve"> </w:t>
      </w:r>
      <w:r>
        <w:rPr>
          <w:szCs w:val="24"/>
        </w:rPr>
        <w:t>personā, no otras puses,</w:t>
      </w:r>
    </w:p>
    <w:p w:rsidR="00625734" w:rsidRDefault="00625734" w:rsidP="00625734">
      <w:pPr>
        <w:spacing w:after="120" w:line="240" w:lineRule="auto"/>
        <w:ind w:firstLine="567"/>
        <w:jc w:val="both"/>
        <w:rPr>
          <w:bCs/>
          <w:szCs w:val="24"/>
          <w:lang w:eastAsia="ar-SA"/>
        </w:rPr>
      </w:pPr>
      <w:r>
        <w:rPr>
          <w:szCs w:val="24"/>
        </w:rPr>
        <w:t xml:space="preserve">pamatojoties uz Daugavpils pilsētas domes iepirkuma komisijas 2016.gada 8.jūnija lēmumu (iepirkumu komisijas sēdes protokols Nr.4) iepirkumā </w:t>
      </w:r>
      <w:r>
        <w:rPr>
          <w:bCs/>
          <w:szCs w:val="24"/>
          <w:lang w:eastAsia="ar-SA"/>
        </w:rPr>
        <w:t xml:space="preserve">“Būvprojekta „Tehniskā projekta izstrāde Smiltenes ielas </w:t>
      </w:r>
      <w:proofErr w:type="spellStart"/>
      <w:r>
        <w:rPr>
          <w:bCs/>
          <w:szCs w:val="24"/>
          <w:lang w:eastAsia="ar-SA"/>
        </w:rPr>
        <w:t>divlīmeņu</w:t>
      </w:r>
      <w:proofErr w:type="spellEnd"/>
      <w:r>
        <w:rPr>
          <w:bCs/>
          <w:szCs w:val="24"/>
          <w:lang w:eastAsia="ar-SA"/>
        </w:rPr>
        <w:t xml:space="preserve"> pārvada ar </w:t>
      </w:r>
      <w:proofErr w:type="spellStart"/>
      <w:r>
        <w:rPr>
          <w:bCs/>
          <w:szCs w:val="24"/>
          <w:lang w:eastAsia="ar-SA"/>
        </w:rPr>
        <w:t>pievadiem</w:t>
      </w:r>
      <w:proofErr w:type="spellEnd"/>
      <w:r>
        <w:rPr>
          <w:bCs/>
          <w:szCs w:val="24"/>
          <w:lang w:eastAsia="ar-SA"/>
        </w:rPr>
        <w:t xml:space="preserve"> būvniecībai līdz Smilšu un Kauņas ielu krustojumam Daugavpilī” būvekspertīzes veikšana”</w:t>
      </w:r>
      <w:r>
        <w:rPr>
          <w:szCs w:val="24"/>
        </w:rPr>
        <w:t xml:space="preserve">, identifikācijas </w:t>
      </w:r>
      <w:proofErr w:type="spellStart"/>
      <w:r>
        <w:rPr>
          <w:szCs w:val="24"/>
        </w:rPr>
        <w:t>Nr.DPD</w:t>
      </w:r>
      <w:proofErr w:type="spellEnd"/>
      <w:r>
        <w:rPr>
          <w:szCs w:val="24"/>
        </w:rPr>
        <w:t xml:space="preserve"> 2016/96, noslēdza šādu Līgumu:</w:t>
      </w:r>
    </w:p>
    <w:p w:rsidR="00625734" w:rsidRDefault="00625734" w:rsidP="00625734">
      <w:pPr>
        <w:spacing w:after="120" w:line="240" w:lineRule="auto"/>
        <w:rPr>
          <w:b/>
          <w:bCs/>
          <w:szCs w:val="24"/>
        </w:rPr>
      </w:pPr>
    </w:p>
    <w:p w:rsidR="00625734" w:rsidRDefault="00625734" w:rsidP="00625734">
      <w:pPr>
        <w:spacing w:after="120" w:line="240" w:lineRule="auto"/>
        <w:ind w:firstLine="539"/>
        <w:jc w:val="center"/>
        <w:rPr>
          <w:rFonts w:eastAsia="Calibri"/>
          <w:bCs/>
          <w:szCs w:val="24"/>
        </w:rPr>
      </w:pPr>
      <w:r>
        <w:rPr>
          <w:rFonts w:eastAsia="Calibri"/>
          <w:b/>
          <w:bCs/>
          <w:szCs w:val="24"/>
        </w:rPr>
        <w:t>1. Līguma priekšmets</w:t>
      </w:r>
    </w:p>
    <w:p w:rsidR="00625734" w:rsidRDefault="00625734" w:rsidP="00625734">
      <w:pPr>
        <w:spacing w:after="120" w:line="240" w:lineRule="auto"/>
        <w:jc w:val="both"/>
        <w:rPr>
          <w:rFonts w:ascii="Times" w:hAnsi="Times"/>
          <w:color w:val="000000"/>
          <w:szCs w:val="24"/>
          <w:shd w:val="clear" w:color="auto" w:fill="FFFFFF"/>
        </w:rPr>
      </w:pPr>
      <w:r>
        <w:rPr>
          <w:rFonts w:eastAsia="Calibri"/>
          <w:bCs/>
          <w:szCs w:val="24"/>
        </w:rPr>
        <w:t>1.1.</w:t>
      </w:r>
      <w:r>
        <w:rPr>
          <w:rFonts w:ascii="Times" w:hAnsi="Times"/>
          <w:color w:val="000000"/>
          <w:szCs w:val="24"/>
          <w:shd w:val="clear" w:color="auto" w:fill="FFFFFF"/>
        </w:rPr>
        <w:t>Pasūtītājs uzdod un Izpildītājs apņemas veikt būvprojekta “</w:t>
      </w:r>
      <w:r>
        <w:rPr>
          <w:rFonts w:ascii="Times" w:hAnsi="Times"/>
          <w:bCs/>
          <w:color w:val="000000"/>
          <w:szCs w:val="24"/>
          <w:shd w:val="clear" w:color="auto" w:fill="FFFFFF"/>
        </w:rPr>
        <w:t xml:space="preserve">Tehniskā projekta izstrāde Smiltenes ielas </w:t>
      </w:r>
      <w:proofErr w:type="spellStart"/>
      <w:r>
        <w:rPr>
          <w:rFonts w:ascii="Times" w:hAnsi="Times"/>
          <w:bCs/>
          <w:color w:val="000000"/>
          <w:szCs w:val="24"/>
          <w:shd w:val="clear" w:color="auto" w:fill="FFFFFF"/>
        </w:rPr>
        <w:t>divlīmeņu</w:t>
      </w:r>
      <w:proofErr w:type="spellEnd"/>
      <w:r>
        <w:rPr>
          <w:rFonts w:ascii="Times" w:hAnsi="Times"/>
          <w:bCs/>
          <w:color w:val="000000"/>
          <w:szCs w:val="24"/>
          <w:shd w:val="clear" w:color="auto" w:fill="FFFFFF"/>
        </w:rPr>
        <w:t xml:space="preserve"> pārvada ar </w:t>
      </w:r>
      <w:proofErr w:type="spellStart"/>
      <w:r>
        <w:rPr>
          <w:rFonts w:ascii="Times" w:hAnsi="Times"/>
          <w:bCs/>
          <w:color w:val="000000"/>
          <w:szCs w:val="24"/>
          <w:shd w:val="clear" w:color="auto" w:fill="FFFFFF"/>
        </w:rPr>
        <w:t>pievadiem</w:t>
      </w:r>
      <w:proofErr w:type="spellEnd"/>
      <w:r>
        <w:rPr>
          <w:rFonts w:ascii="Times" w:hAnsi="Times"/>
          <w:bCs/>
          <w:color w:val="000000"/>
          <w:szCs w:val="24"/>
          <w:shd w:val="clear" w:color="auto" w:fill="FFFFFF"/>
        </w:rPr>
        <w:t xml:space="preserve"> būvniecībai līdz Smilšu un Kauņas ielu krustojumam Daugavpilī</w:t>
      </w:r>
      <w:r>
        <w:rPr>
          <w:rFonts w:ascii="Times" w:hAnsi="Times"/>
          <w:color w:val="000000"/>
          <w:szCs w:val="24"/>
          <w:shd w:val="clear" w:color="auto" w:fill="FFFFFF"/>
        </w:rPr>
        <w:t>” būvekspertīzi atbilstoši tehniskās specifikācijas prasībām (līguma 1.pielikums), Finanšu piedāvājumam (līguma 2.pielikums), Personāla sarakstam (līguma 3.pielikums) un Latvijas Republikas būvnormatīvu un citu Latvijas Republikas normatīvo aktu prasībām.</w:t>
      </w:r>
    </w:p>
    <w:p w:rsidR="00625734" w:rsidRDefault="00625734" w:rsidP="00625734">
      <w:pPr>
        <w:spacing w:after="120" w:line="240" w:lineRule="auto"/>
        <w:jc w:val="both"/>
        <w:rPr>
          <w:rFonts w:eastAsia="Calibri"/>
          <w:szCs w:val="24"/>
        </w:rPr>
      </w:pPr>
      <w:r>
        <w:rPr>
          <w:rFonts w:eastAsia="Calibri"/>
          <w:szCs w:val="24"/>
        </w:rPr>
        <w:t>1.2.Pēc darbu pabeigšanas tos pieņem un novērtē saskaņā ar līguma noteikumiem un citiem darba izpildes dokumentiem, sastādot nodošanas – pieņemšanas aktu.</w:t>
      </w:r>
    </w:p>
    <w:p w:rsidR="00625734" w:rsidRDefault="00625734"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b/>
          <w:szCs w:val="24"/>
        </w:rPr>
      </w:pPr>
      <w:r>
        <w:rPr>
          <w:rFonts w:eastAsia="Calibri"/>
          <w:b/>
          <w:szCs w:val="24"/>
        </w:rPr>
        <w:t>2. Pasūtītāja tiesības un pienākumi</w:t>
      </w:r>
    </w:p>
    <w:p w:rsidR="00625734" w:rsidRDefault="00625734" w:rsidP="00625734">
      <w:pPr>
        <w:spacing w:after="120" w:line="240" w:lineRule="auto"/>
        <w:jc w:val="both"/>
        <w:rPr>
          <w:rFonts w:eastAsia="Calibri"/>
          <w:szCs w:val="24"/>
        </w:rPr>
      </w:pPr>
      <w:r>
        <w:rPr>
          <w:rFonts w:eastAsia="Calibri"/>
          <w:szCs w:val="24"/>
        </w:rPr>
        <w:t>2.1.Nodrošināt Izpildītāju ar darba veikšanai nepieciešamo informāciju un tehnisko dokumentāciju.</w:t>
      </w:r>
    </w:p>
    <w:p w:rsidR="00625734" w:rsidRDefault="00625734" w:rsidP="00625734">
      <w:pPr>
        <w:spacing w:after="120" w:line="240" w:lineRule="auto"/>
        <w:jc w:val="both"/>
        <w:rPr>
          <w:rFonts w:eastAsia="Calibri"/>
          <w:bCs/>
          <w:szCs w:val="24"/>
        </w:rPr>
      </w:pPr>
      <w:r>
        <w:rPr>
          <w:rFonts w:eastAsia="Calibri"/>
          <w:szCs w:val="24"/>
        </w:rPr>
        <w:t>2.2.Pasūtītājam pēc Izpildītāja darbu pabeigšanas ir jāpieņem tie ar nodošanas – pieņemšanas aktu.</w:t>
      </w:r>
    </w:p>
    <w:p w:rsidR="00625734" w:rsidRDefault="00625734" w:rsidP="00625734">
      <w:pPr>
        <w:spacing w:after="120" w:line="240" w:lineRule="auto"/>
        <w:jc w:val="both"/>
        <w:rPr>
          <w:rFonts w:eastAsia="Calibri"/>
          <w:szCs w:val="24"/>
        </w:rPr>
      </w:pPr>
      <w:r>
        <w:rPr>
          <w:rFonts w:eastAsia="Calibri"/>
          <w:szCs w:val="24"/>
        </w:rPr>
        <w:t>2.3.Pasūtītājs ir atbildīgs par Izpildītāja padarīto darbu apmaksu saskaņā ar šī līguma noteikumiem.</w:t>
      </w:r>
    </w:p>
    <w:p w:rsidR="00625734" w:rsidRDefault="00625734"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b/>
          <w:szCs w:val="24"/>
        </w:rPr>
      </w:pPr>
      <w:r>
        <w:rPr>
          <w:rFonts w:eastAsia="Calibri"/>
          <w:b/>
          <w:szCs w:val="24"/>
        </w:rPr>
        <w:t>3. Izpildītāja pienākumi</w:t>
      </w:r>
    </w:p>
    <w:p w:rsidR="00625734" w:rsidRDefault="00625734" w:rsidP="00625734">
      <w:pPr>
        <w:spacing w:after="120" w:line="240" w:lineRule="auto"/>
        <w:jc w:val="both"/>
        <w:rPr>
          <w:rFonts w:eastAsia="Calibri"/>
          <w:szCs w:val="24"/>
        </w:rPr>
      </w:pPr>
      <w:r>
        <w:rPr>
          <w:rFonts w:eastAsia="Calibri"/>
          <w:szCs w:val="24"/>
        </w:rPr>
        <w:t>3.1.Izpildītājs apņemas veikt līgumā paredzētos darbus, ievērojot spēkā esošo normatīvo aktu prasības.</w:t>
      </w:r>
    </w:p>
    <w:p w:rsidR="00625734" w:rsidRDefault="00625734" w:rsidP="00625734">
      <w:pPr>
        <w:spacing w:after="120" w:line="240" w:lineRule="auto"/>
        <w:jc w:val="both"/>
        <w:rPr>
          <w:rFonts w:eastAsia="Calibri"/>
          <w:szCs w:val="24"/>
        </w:rPr>
      </w:pPr>
      <w:r>
        <w:rPr>
          <w:rFonts w:eastAsia="Calibri"/>
          <w:szCs w:val="24"/>
        </w:rPr>
        <w:t>3.2.Izpildītājs ir pilnība atbildīgs par savlaicīgu un kvalitatīvu darbu izpildi, saskaņā ar līguma nosacījumiem.</w:t>
      </w:r>
    </w:p>
    <w:p w:rsidR="00625734" w:rsidRDefault="00625734" w:rsidP="00625734">
      <w:pPr>
        <w:spacing w:after="120" w:line="240" w:lineRule="auto"/>
        <w:jc w:val="both"/>
        <w:rPr>
          <w:rFonts w:eastAsia="Calibri"/>
          <w:szCs w:val="24"/>
        </w:rPr>
      </w:pPr>
      <w:r>
        <w:rPr>
          <w:rFonts w:eastAsia="Calibri"/>
          <w:szCs w:val="24"/>
        </w:rPr>
        <w:t>3.3.Izpildītājs apliecina, ka ir visas nepieciešamās atļaujas šāda pakalpojuma sniegšanai.</w:t>
      </w:r>
    </w:p>
    <w:p w:rsidR="00625734" w:rsidRDefault="00625734" w:rsidP="00625734">
      <w:pPr>
        <w:spacing w:after="120" w:line="240" w:lineRule="auto"/>
        <w:jc w:val="both"/>
        <w:rPr>
          <w:rFonts w:eastAsia="Calibri"/>
          <w:szCs w:val="24"/>
        </w:rPr>
      </w:pPr>
      <w:r>
        <w:rPr>
          <w:rFonts w:eastAsia="Calibri"/>
          <w:szCs w:val="24"/>
        </w:rPr>
        <w:t>3.4.Izpildītājs ekspertīzes atzinuma sagatavošanas laikā radušos jautājumos nepieciešamības gadījumā risina kopā ar būvprojekta izstrādātāju.</w:t>
      </w:r>
    </w:p>
    <w:p w:rsidR="00625734" w:rsidRDefault="00625734" w:rsidP="00625734">
      <w:pPr>
        <w:spacing w:after="120" w:line="240" w:lineRule="auto"/>
        <w:jc w:val="both"/>
        <w:rPr>
          <w:rFonts w:eastAsia="Calibri"/>
          <w:szCs w:val="24"/>
        </w:rPr>
      </w:pPr>
      <w:r>
        <w:rPr>
          <w:rFonts w:eastAsia="Calibri"/>
          <w:szCs w:val="24"/>
        </w:rPr>
        <w:t>3.5.Darbu izpildes procesā Izpildītājs noformē nepieciešamo dokumentāciju saskaņā ar spēkā esošo Latvijas Republikas likumdošanu, ņemot vēra Pasūtītāja izteiktās piezīmes un iebildumus.</w:t>
      </w:r>
    </w:p>
    <w:p w:rsidR="00625734" w:rsidRDefault="00625734" w:rsidP="00625734">
      <w:pPr>
        <w:spacing w:after="120" w:line="240" w:lineRule="auto"/>
        <w:jc w:val="both"/>
        <w:rPr>
          <w:rFonts w:eastAsia="Calibri"/>
          <w:szCs w:val="24"/>
        </w:rPr>
      </w:pPr>
      <w:r>
        <w:rPr>
          <w:rFonts w:eastAsia="Calibri"/>
          <w:szCs w:val="24"/>
        </w:rPr>
        <w:lastRenderedPageBreak/>
        <w:t>3.6.Pēc darbu pabeigšanas nodot veiktos darbus, sastādot par to attiecīgu pieņemšanas – nodošanas aktu saskaņā ar šī līguma noteikumiem.</w:t>
      </w:r>
    </w:p>
    <w:p w:rsidR="00625734" w:rsidRDefault="00625734" w:rsidP="00625734">
      <w:pPr>
        <w:spacing w:after="120" w:line="240" w:lineRule="auto"/>
        <w:jc w:val="both"/>
        <w:rPr>
          <w:rFonts w:eastAsia="Calibri"/>
          <w:szCs w:val="24"/>
        </w:rPr>
      </w:pPr>
      <w:r>
        <w:rPr>
          <w:rFonts w:eastAsia="Calibri"/>
          <w:szCs w:val="24"/>
        </w:rPr>
        <w:t>3.7.Izpildītājam ir jāaizsargā Pasūtītāja likumīgās intereses līguma priekšmetā minēto darbu gaitā, ka arī darījumos ar trešajām personām un jāievēro konfidencialitāte par saņemto informāciju un dokumentāciju.</w:t>
      </w:r>
    </w:p>
    <w:p w:rsidR="00625734" w:rsidRDefault="00625734" w:rsidP="00625734">
      <w:pPr>
        <w:spacing w:after="120" w:line="240" w:lineRule="auto"/>
        <w:jc w:val="both"/>
        <w:rPr>
          <w:rFonts w:eastAsia="Calibri"/>
          <w:szCs w:val="24"/>
        </w:rPr>
      </w:pPr>
      <w:r>
        <w:rPr>
          <w:rFonts w:eastAsia="Calibri"/>
          <w:szCs w:val="24"/>
        </w:rPr>
        <w:t>3.8.Izpildītājs apņemas jebkurā laikā pēc Pasūtītāja pieprasījuma sniegt atskaiti par darbu gaitu.</w:t>
      </w:r>
    </w:p>
    <w:p w:rsidR="00625734" w:rsidRDefault="00625734" w:rsidP="00625734">
      <w:pPr>
        <w:spacing w:after="120" w:line="240" w:lineRule="auto"/>
        <w:jc w:val="both"/>
        <w:rPr>
          <w:rFonts w:eastAsia="Calibri"/>
          <w:szCs w:val="24"/>
        </w:rPr>
      </w:pPr>
      <w:r>
        <w:rPr>
          <w:rFonts w:eastAsia="Calibri"/>
          <w:szCs w:val="24"/>
        </w:rPr>
        <w:t>3.9.</w:t>
      </w:r>
      <w:r>
        <w:rPr>
          <w:rFonts w:ascii="Times" w:hAnsi="Times"/>
          <w:color w:val="000000"/>
          <w:szCs w:val="24"/>
          <w:shd w:val="clear" w:color="auto" w:fill="FFFFFF"/>
        </w:rPr>
        <w:t xml:space="preserve">Pirms Pakalpojuma sniegšanas uzsākšanas Izpildītājam 5 (piecu) darba dienu laikā pēc līguma parakstīšanas dienas ir jāiesniedz Pasūtītājam būvprojekta ekspertīzes veikšanas </w:t>
      </w:r>
      <w:proofErr w:type="spellStart"/>
      <w:r>
        <w:rPr>
          <w:rFonts w:ascii="Times" w:hAnsi="Times"/>
          <w:color w:val="000000"/>
          <w:szCs w:val="24"/>
          <w:shd w:val="clear" w:color="auto" w:fill="FFFFFF"/>
        </w:rPr>
        <w:t>būvspeciālista</w:t>
      </w:r>
      <w:proofErr w:type="spellEnd"/>
      <w:r>
        <w:rPr>
          <w:rFonts w:ascii="Times" w:hAnsi="Times"/>
          <w:color w:val="000000"/>
          <w:szCs w:val="24"/>
          <w:shd w:val="clear" w:color="auto" w:fill="FFFFFF"/>
        </w:rPr>
        <w:t xml:space="preserve">, kas veiks būvprojekta ekspertīzes vadītāja pienākumus, apdrošināšanas līgums un dokuments, kas apliecina apdrošināšanas prēmijas apmaksu. Minētais līgums jāuztur spēkā visu būvdarbu un garantijas laiku. Noslēdzot </w:t>
      </w:r>
      <w:proofErr w:type="spellStart"/>
      <w:r>
        <w:rPr>
          <w:rFonts w:ascii="Times" w:hAnsi="Times"/>
          <w:color w:val="000000"/>
          <w:szCs w:val="24"/>
          <w:shd w:val="clear" w:color="auto" w:fill="FFFFFF"/>
        </w:rPr>
        <w:t>būvspeciālista</w:t>
      </w:r>
      <w:proofErr w:type="spellEnd"/>
      <w:r>
        <w:rPr>
          <w:rFonts w:ascii="Times" w:hAnsi="Times"/>
          <w:color w:val="000000"/>
          <w:szCs w:val="24"/>
          <w:shd w:val="clear" w:color="auto" w:fill="FFFFFF"/>
        </w:rPr>
        <w:t xml:space="preserve"> apdrošināšanas līgumu minimālais atbildības limits ir 150000,00 EUR.</w:t>
      </w:r>
    </w:p>
    <w:p w:rsidR="00625734" w:rsidRDefault="00625734"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b/>
          <w:szCs w:val="24"/>
        </w:rPr>
      </w:pPr>
      <w:r>
        <w:rPr>
          <w:rFonts w:eastAsia="Calibri"/>
          <w:b/>
          <w:szCs w:val="24"/>
        </w:rPr>
        <w:t>4. Līguma summa un norēķinu kārtība</w:t>
      </w:r>
    </w:p>
    <w:p w:rsidR="00625734" w:rsidRDefault="00625734" w:rsidP="00625734">
      <w:pPr>
        <w:spacing w:after="120" w:line="240" w:lineRule="auto"/>
        <w:jc w:val="both"/>
        <w:rPr>
          <w:rFonts w:eastAsia="Calibri"/>
          <w:szCs w:val="24"/>
        </w:rPr>
      </w:pPr>
      <w:r>
        <w:rPr>
          <w:rFonts w:eastAsia="Calibri"/>
          <w:szCs w:val="24"/>
        </w:rPr>
        <w:t>4.1.Līguma summa sastāda</w:t>
      </w:r>
      <w:r>
        <w:rPr>
          <w:rFonts w:eastAsia="Calibri"/>
          <w:b/>
          <w:szCs w:val="24"/>
        </w:rPr>
        <w:t xml:space="preserve"> </w:t>
      </w:r>
      <w:r w:rsidR="00293F60" w:rsidRPr="00293F60">
        <w:rPr>
          <w:rFonts w:eastAsia="Calibri"/>
          <w:szCs w:val="24"/>
        </w:rPr>
        <w:t>15000,00 EUR (</w:t>
      </w:r>
      <w:r w:rsidR="00293F60" w:rsidRPr="00293F60">
        <w:rPr>
          <w:rFonts w:eastAsia="Calibri"/>
          <w:i/>
          <w:szCs w:val="24"/>
        </w:rPr>
        <w:t xml:space="preserve">piecpadsmit tūkstoši </w:t>
      </w:r>
      <w:proofErr w:type="spellStart"/>
      <w:r w:rsidR="00293F60" w:rsidRPr="00293F60">
        <w:rPr>
          <w:rFonts w:eastAsia="Calibri"/>
          <w:i/>
          <w:szCs w:val="24"/>
        </w:rPr>
        <w:t>euro</w:t>
      </w:r>
      <w:proofErr w:type="spellEnd"/>
      <w:r w:rsidR="00293F60" w:rsidRPr="00293F60">
        <w:rPr>
          <w:rFonts w:eastAsia="Calibri"/>
          <w:i/>
          <w:szCs w:val="24"/>
        </w:rPr>
        <w:t xml:space="preserve"> 00 centi</w:t>
      </w:r>
      <w:r w:rsidR="00293F60" w:rsidRPr="00293F60">
        <w:rPr>
          <w:rFonts w:eastAsia="Calibri"/>
          <w:szCs w:val="24"/>
        </w:rPr>
        <w:t>)</w:t>
      </w:r>
      <w:r w:rsidRPr="00293F60">
        <w:rPr>
          <w:rFonts w:eastAsia="Calibri"/>
          <w:szCs w:val="24"/>
        </w:rPr>
        <w:t xml:space="preserve"> bez PVN. </w:t>
      </w:r>
      <w:r>
        <w:rPr>
          <w:rFonts w:eastAsia="Calibri"/>
          <w:szCs w:val="24"/>
        </w:rPr>
        <w:t xml:space="preserve">PVN 21% sastāda </w:t>
      </w:r>
      <w:r w:rsidR="003F5352">
        <w:rPr>
          <w:rFonts w:eastAsia="Calibri"/>
          <w:szCs w:val="24"/>
        </w:rPr>
        <w:t>3150,00</w:t>
      </w:r>
      <w:r>
        <w:rPr>
          <w:rFonts w:eastAsia="Calibri"/>
          <w:szCs w:val="24"/>
        </w:rPr>
        <w:t xml:space="preserve"> EUR (</w:t>
      </w:r>
      <w:r w:rsidR="003F5352" w:rsidRPr="003F5352">
        <w:rPr>
          <w:rFonts w:eastAsia="Calibri"/>
          <w:i/>
          <w:szCs w:val="24"/>
        </w:rPr>
        <w:t xml:space="preserve">trīs tūkstoši viens simts piecdesmit </w:t>
      </w:r>
      <w:proofErr w:type="spellStart"/>
      <w:r w:rsidR="003F5352" w:rsidRPr="003F5352">
        <w:rPr>
          <w:rFonts w:eastAsia="Calibri"/>
          <w:i/>
          <w:szCs w:val="24"/>
        </w:rPr>
        <w:t>euro</w:t>
      </w:r>
      <w:proofErr w:type="spellEnd"/>
      <w:r w:rsidR="003F5352" w:rsidRPr="003F5352">
        <w:rPr>
          <w:rFonts w:eastAsia="Calibri"/>
          <w:i/>
          <w:szCs w:val="24"/>
        </w:rPr>
        <w:t xml:space="preserve"> 00 centi</w:t>
      </w:r>
      <w:r>
        <w:rPr>
          <w:rFonts w:eastAsia="Calibri"/>
          <w:szCs w:val="24"/>
        </w:rPr>
        <w:t xml:space="preserve">). Līguma summa kopā ar PVN ir </w:t>
      </w:r>
      <w:r w:rsidR="003F5352">
        <w:rPr>
          <w:rFonts w:eastAsia="Calibri"/>
          <w:szCs w:val="24"/>
        </w:rPr>
        <w:t>18150,00</w:t>
      </w:r>
      <w:r>
        <w:rPr>
          <w:rFonts w:eastAsia="Calibri"/>
          <w:szCs w:val="24"/>
        </w:rPr>
        <w:t xml:space="preserve"> EUR (</w:t>
      </w:r>
      <w:r w:rsidR="003F5352" w:rsidRPr="003F5352">
        <w:rPr>
          <w:rFonts w:eastAsia="Calibri"/>
          <w:i/>
          <w:szCs w:val="24"/>
        </w:rPr>
        <w:t xml:space="preserve">astoņpadsmit tūkstoši viens simts piecdesmit </w:t>
      </w:r>
      <w:proofErr w:type="spellStart"/>
      <w:r w:rsidR="003F5352" w:rsidRPr="003F5352">
        <w:rPr>
          <w:rFonts w:eastAsia="Calibri"/>
          <w:i/>
          <w:szCs w:val="24"/>
        </w:rPr>
        <w:t>euro</w:t>
      </w:r>
      <w:proofErr w:type="spellEnd"/>
      <w:r w:rsidR="003F5352" w:rsidRPr="003F5352">
        <w:rPr>
          <w:rFonts w:eastAsia="Calibri"/>
          <w:i/>
          <w:szCs w:val="24"/>
        </w:rPr>
        <w:t xml:space="preserve"> 00 centi</w:t>
      </w:r>
      <w:r>
        <w:rPr>
          <w:rFonts w:eastAsia="Calibri"/>
          <w:szCs w:val="24"/>
        </w:rPr>
        <w:t>).</w:t>
      </w:r>
    </w:p>
    <w:p w:rsidR="00625734" w:rsidRDefault="00625734" w:rsidP="00625734">
      <w:pPr>
        <w:spacing w:after="120" w:line="240" w:lineRule="auto"/>
        <w:jc w:val="both"/>
        <w:rPr>
          <w:rFonts w:eastAsia="Calibri"/>
          <w:szCs w:val="24"/>
        </w:rPr>
      </w:pPr>
      <w:r>
        <w:rPr>
          <w:rFonts w:eastAsia="Calibri"/>
          <w:szCs w:val="24"/>
        </w:rPr>
        <w:t>4.2.Samaksa par izpildītiem darbiem 100% apmērā no kopējās līguma summas tiek veikta 20 (divdesmit) darba dienu laikā pēc izpildīto dabu akta noformēšanas un pieņemšanas bez iebildumiem no Pasūtītāja puses un attiecīga rēķina piestādīšanas.</w:t>
      </w:r>
    </w:p>
    <w:p w:rsidR="00625734" w:rsidRDefault="00625734"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szCs w:val="24"/>
        </w:rPr>
      </w:pPr>
      <w:r>
        <w:rPr>
          <w:rFonts w:eastAsia="Calibri"/>
          <w:b/>
          <w:szCs w:val="24"/>
        </w:rPr>
        <w:t>5. Darbu nodošanas – pieņemšanas kārtība</w:t>
      </w:r>
    </w:p>
    <w:p w:rsidR="00625734" w:rsidRDefault="00625734" w:rsidP="00625734">
      <w:pPr>
        <w:spacing w:after="120" w:line="240" w:lineRule="auto"/>
        <w:jc w:val="both"/>
        <w:rPr>
          <w:rFonts w:eastAsia="Calibri"/>
          <w:szCs w:val="24"/>
        </w:rPr>
      </w:pPr>
      <w:r>
        <w:rPr>
          <w:rFonts w:eastAsia="Calibri"/>
          <w:szCs w:val="24"/>
        </w:rPr>
        <w:t>5.1.Līguma uzdotais darbs ir jāveic 1 (viena) mēneša laikā no līguma parakstīšanas dienas. Izpildītājs iesniedz Pasūtītajam eksperta slēdzienu 3 (trīs) drukātos eksemplāros un 3 (trīs) digitālos datu nesējos.</w:t>
      </w:r>
    </w:p>
    <w:p w:rsidR="00625734" w:rsidRDefault="00625734" w:rsidP="00625734">
      <w:pPr>
        <w:spacing w:after="120" w:line="240" w:lineRule="auto"/>
        <w:jc w:val="both"/>
        <w:rPr>
          <w:rFonts w:eastAsia="Calibri"/>
          <w:szCs w:val="24"/>
        </w:rPr>
      </w:pPr>
      <w:r>
        <w:rPr>
          <w:rFonts w:eastAsia="Calibri"/>
          <w:szCs w:val="24"/>
        </w:rPr>
        <w:t xml:space="preserve">5.2.Pasūtītājam 3 (trīs) darba dienu laikā no darba nodošanas un pieņemšanas akta saņemšanas </w:t>
      </w:r>
      <w:proofErr w:type="spellStart"/>
      <w:r>
        <w:rPr>
          <w:rFonts w:eastAsia="Calibri"/>
          <w:szCs w:val="24"/>
        </w:rPr>
        <w:t>jānosūta</w:t>
      </w:r>
      <w:proofErr w:type="spellEnd"/>
      <w:r>
        <w:rPr>
          <w:rFonts w:eastAsia="Calibri"/>
          <w:szCs w:val="24"/>
        </w:rPr>
        <w:t xml:space="preserve"> Izpildītājam parakstīts akts vai motivēts atteikums pieņemt darbu.</w:t>
      </w:r>
    </w:p>
    <w:p w:rsidR="00625734" w:rsidRDefault="00625734" w:rsidP="00625734">
      <w:pPr>
        <w:spacing w:after="120" w:line="240" w:lineRule="auto"/>
        <w:jc w:val="both"/>
        <w:rPr>
          <w:rFonts w:eastAsia="Calibri"/>
          <w:szCs w:val="24"/>
        </w:rPr>
      </w:pPr>
      <w:r>
        <w:rPr>
          <w:rFonts w:eastAsia="Calibri"/>
          <w:szCs w:val="24"/>
        </w:rPr>
        <w:t>5.3.Ja ir saņemts Pasūtītāja motivēts atteikums pieņemt darbu, puses sastāda divpusēju aktu. Trūkumi, ko pieļāvis Izpildītājs, novēršami par Izpildītāja līdzekļiem aktā noteiktajā termiņā un kārtībā.</w:t>
      </w:r>
    </w:p>
    <w:p w:rsidR="00625734" w:rsidRDefault="00625734" w:rsidP="00625734">
      <w:pPr>
        <w:spacing w:after="120" w:line="240" w:lineRule="auto"/>
        <w:jc w:val="both"/>
        <w:rPr>
          <w:rFonts w:eastAsia="Calibri"/>
          <w:szCs w:val="24"/>
        </w:rPr>
      </w:pPr>
      <w:r>
        <w:rPr>
          <w:rFonts w:eastAsia="Calibri"/>
          <w:szCs w:val="24"/>
        </w:rPr>
        <w:t>5.4.Ja Izpildītājs darbu veic pirms termiņa, tam ir tiesības to nodot, bet Pasūtītājam – pirms termiņa pieņemt darbu.</w:t>
      </w:r>
    </w:p>
    <w:p w:rsidR="00625734" w:rsidRDefault="00625734"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b/>
          <w:szCs w:val="24"/>
        </w:rPr>
      </w:pPr>
      <w:r>
        <w:rPr>
          <w:rFonts w:eastAsia="Calibri"/>
          <w:b/>
          <w:szCs w:val="24"/>
        </w:rPr>
        <w:t>6. Pušu atbildība un strīdu izšķiršana</w:t>
      </w:r>
    </w:p>
    <w:p w:rsidR="00625734" w:rsidRDefault="00625734" w:rsidP="00625734">
      <w:pPr>
        <w:spacing w:after="120" w:line="240" w:lineRule="auto"/>
        <w:jc w:val="both"/>
        <w:rPr>
          <w:rFonts w:eastAsia="Calibri"/>
          <w:szCs w:val="24"/>
        </w:rPr>
      </w:pPr>
      <w:r>
        <w:rPr>
          <w:rFonts w:eastAsia="Calibri"/>
          <w:szCs w:val="24"/>
        </w:rPr>
        <w:t>6.1.Ja šī līguma saistības netiek izpildītas vai tās tiek izpildītas nepienācīgi, vainīgā puse ir materiāli atbildīga saskaņā ar Latvijas Republikā spēkā esošajiem normatīvajiem aktiem.</w:t>
      </w:r>
    </w:p>
    <w:p w:rsidR="00625734" w:rsidRDefault="00625734" w:rsidP="00625734">
      <w:pPr>
        <w:spacing w:after="120" w:line="240" w:lineRule="auto"/>
        <w:jc w:val="both"/>
        <w:rPr>
          <w:rFonts w:eastAsia="Calibri"/>
          <w:szCs w:val="24"/>
        </w:rPr>
      </w:pPr>
      <w:r>
        <w:rPr>
          <w:rFonts w:eastAsia="Calibri"/>
          <w:szCs w:val="24"/>
        </w:rPr>
        <w:t>6.2.Ja Izpildītājs neievēro darbu izpildes termiņu, Pasūtītājam maksā soda naudu par katru nokavēto dienu 1% (viens procents) apmērā no līguma summas, bet kopā ne vairāk kā 10% no līguma summas.</w:t>
      </w:r>
    </w:p>
    <w:p w:rsidR="00625734" w:rsidRDefault="00625734" w:rsidP="00625734">
      <w:pPr>
        <w:spacing w:after="120" w:line="240" w:lineRule="auto"/>
        <w:jc w:val="both"/>
        <w:rPr>
          <w:rFonts w:eastAsia="Calibri"/>
          <w:szCs w:val="24"/>
        </w:rPr>
      </w:pPr>
      <w:r>
        <w:rPr>
          <w:rFonts w:eastAsia="Calibri"/>
          <w:szCs w:val="24"/>
        </w:rPr>
        <w:t>6.3.Strīdi šī līgumu sakarā izšķirami pusēm vienojoties, bet, ja tas nav iespējams, strīdus izšķir Latvijas Republikas tiesā.</w:t>
      </w:r>
    </w:p>
    <w:p w:rsidR="00625734" w:rsidRDefault="00625734" w:rsidP="00625734">
      <w:pPr>
        <w:spacing w:after="120" w:line="240" w:lineRule="auto"/>
        <w:jc w:val="both"/>
        <w:rPr>
          <w:rFonts w:eastAsia="Calibri"/>
          <w:szCs w:val="24"/>
        </w:rPr>
      </w:pPr>
    </w:p>
    <w:p w:rsidR="00E87E98" w:rsidRDefault="00E87E98"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b/>
          <w:szCs w:val="24"/>
        </w:rPr>
      </w:pPr>
      <w:r>
        <w:rPr>
          <w:rFonts w:eastAsia="Calibri"/>
          <w:b/>
          <w:szCs w:val="24"/>
        </w:rPr>
        <w:lastRenderedPageBreak/>
        <w:t>7. Citi noteikumi</w:t>
      </w:r>
    </w:p>
    <w:p w:rsidR="00625734" w:rsidRDefault="00625734" w:rsidP="00625734">
      <w:pPr>
        <w:spacing w:after="120" w:line="240" w:lineRule="auto"/>
        <w:jc w:val="both"/>
        <w:rPr>
          <w:rFonts w:eastAsia="Calibri"/>
          <w:szCs w:val="24"/>
        </w:rPr>
      </w:pPr>
      <w:r>
        <w:rPr>
          <w:rFonts w:eastAsia="Calibri"/>
          <w:szCs w:val="24"/>
        </w:rPr>
        <w:t>7.1.Līgums stājas spēkā ar parakstīšanas brīdi, un ir spēkā līdz līdzēju saistību pilnīgai izpildei.</w:t>
      </w:r>
    </w:p>
    <w:p w:rsidR="00625734" w:rsidRDefault="00625734" w:rsidP="00625734">
      <w:pPr>
        <w:spacing w:after="120" w:line="240" w:lineRule="auto"/>
        <w:jc w:val="both"/>
        <w:rPr>
          <w:rFonts w:eastAsia="Calibri"/>
          <w:szCs w:val="24"/>
        </w:rPr>
      </w:pPr>
      <w:r>
        <w:rPr>
          <w:rFonts w:eastAsia="Calibri"/>
          <w:szCs w:val="24"/>
        </w:rPr>
        <w:t>7.2.Dokumenti, ziņas vai cita korespondence, kas ierakstītā sūtījumā nosūtīta uz Līgumā norādīto līdzēja adresi, uzskatāma par saņemtu 5 (piecas) darba dienas pēc sūtījuma nodošanas pasta iestādē.</w:t>
      </w:r>
    </w:p>
    <w:p w:rsidR="00625734" w:rsidRDefault="00625734" w:rsidP="00625734">
      <w:pPr>
        <w:spacing w:after="120" w:line="240" w:lineRule="auto"/>
        <w:jc w:val="both"/>
        <w:rPr>
          <w:rFonts w:eastAsia="Calibri"/>
          <w:szCs w:val="24"/>
        </w:rPr>
      </w:pPr>
      <w:r>
        <w:rPr>
          <w:rFonts w:eastAsia="Calibri"/>
          <w:szCs w:val="24"/>
        </w:rPr>
        <w:t xml:space="preserve">7.3.Gadījumā, ja rodas nepārvaramas varas apstākļi, tādi kā, dabas katastrofas, karš, jebkuras militāras akcijas, valsts pārvaldes institūciju rīkojumi, lēmumi vai aizliegumi un citi ārkārtēji apstākļi, kurus līdzēji nevarēja iepriekš paredzēt un novērst ar saviem līdzekļiem, un kas nebija atkarīgi no līdzēju gribas vai ietekmes, līgumsaistību izpildes laiks pagarinās par periodu, kurā pastāv nepārvaramas varas radītie apstākļi. </w:t>
      </w:r>
    </w:p>
    <w:p w:rsidR="00625734" w:rsidRDefault="00625734" w:rsidP="00625734">
      <w:pPr>
        <w:spacing w:after="120" w:line="240" w:lineRule="auto"/>
        <w:jc w:val="both"/>
        <w:rPr>
          <w:rFonts w:eastAsia="Calibri"/>
          <w:szCs w:val="24"/>
        </w:rPr>
      </w:pPr>
      <w:r>
        <w:rPr>
          <w:rFonts w:eastAsia="Calibri"/>
          <w:szCs w:val="24"/>
        </w:rPr>
        <w:t xml:space="preserve">7.4.Par nepārvaramas varas apstākļu iestāšanos ir nekavējoties, bet ne vēlāk kā 2 darba dienu laikā, </w:t>
      </w:r>
      <w:proofErr w:type="spellStart"/>
      <w:r>
        <w:rPr>
          <w:rFonts w:eastAsia="Calibri"/>
          <w:szCs w:val="24"/>
        </w:rPr>
        <w:t>rakstveidā</w:t>
      </w:r>
      <w:proofErr w:type="spellEnd"/>
      <w:r>
        <w:rPr>
          <w:rFonts w:eastAsia="Calibri"/>
          <w:szCs w:val="24"/>
        </w:rPr>
        <w:t xml:space="preserve"> jāpaziņo otram līdzējam. Līdzēji konsultējas viena ar otru, lai vienotos par attiecīgiem pasākumiem, kas veicami šādos apstākļos. </w:t>
      </w:r>
    </w:p>
    <w:p w:rsidR="00625734" w:rsidRDefault="00625734" w:rsidP="00625734">
      <w:pPr>
        <w:spacing w:after="120" w:line="240" w:lineRule="auto"/>
        <w:jc w:val="both"/>
        <w:rPr>
          <w:rFonts w:eastAsia="Calibri"/>
          <w:szCs w:val="24"/>
        </w:rPr>
      </w:pPr>
      <w:r>
        <w:rPr>
          <w:rFonts w:eastAsia="Calibri"/>
          <w:szCs w:val="24"/>
        </w:rPr>
        <w:t>7.5.Jebkādas izmaiņas Līgumā var tikt izdarītas tikai pēc abu līdzēju rakstveida vienošanās. Abu līdzēju parakstīta vienošanās par Līguma izmaiņām ir Līguma neatņemama sastāvdaļa.</w:t>
      </w:r>
    </w:p>
    <w:p w:rsidR="00625734" w:rsidRDefault="000E26AB" w:rsidP="00625734">
      <w:pPr>
        <w:spacing w:after="120" w:line="240" w:lineRule="auto"/>
        <w:jc w:val="both"/>
        <w:rPr>
          <w:rFonts w:eastAsia="Calibri"/>
          <w:szCs w:val="24"/>
        </w:rPr>
      </w:pPr>
      <w:r>
        <w:rPr>
          <w:rFonts w:eastAsia="Calibri"/>
          <w:szCs w:val="24"/>
        </w:rPr>
        <w:t>7.6.Līgums sastādīts uz 3 (trīs</w:t>
      </w:r>
      <w:r w:rsidR="00625734">
        <w:rPr>
          <w:rFonts w:eastAsia="Calibri"/>
          <w:szCs w:val="24"/>
        </w:rPr>
        <w:t>) lapām latviešu valodā 2 (divos) eksemplāros ar vienādu spēku – viens Līguma eksemplārs katram līdzējam. Līdzēji apliecina, ka personām, kas paraksta Līgumu ir visas likumiskās un nepieciešamās tiesības, pilnvaras un atļaujas slēgt un parakstīt Līgumu.</w:t>
      </w:r>
    </w:p>
    <w:p w:rsidR="00625734" w:rsidRDefault="00625734" w:rsidP="00625734">
      <w:pPr>
        <w:spacing w:after="120" w:line="240" w:lineRule="auto"/>
        <w:jc w:val="both"/>
        <w:rPr>
          <w:rFonts w:eastAsia="Calibri"/>
          <w:szCs w:val="24"/>
        </w:rPr>
      </w:pPr>
    </w:p>
    <w:p w:rsidR="00625734" w:rsidRDefault="00625734" w:rsidP="00625734">
      <w:pPr>
        <w:spacing w:after="120" w:line="240" w:lineRule="auto"/>
        <w:jc w:val="center"/>
        <w:rPr>
          <w:rFonts w:eastAsia="Calibri"/>
          <w:b/>
          <w:szCs w:val="24"/>
        </w:rPr>
      </w:pPr>
      <w:r>
        <w:rPr>
          <w:rFonts w:eastAsia="Calibri"/>
          <w:b/>
          <w:szCs w:val="24"/>
        </w:rPr>
        <w:t>8. Pušu rekvizīti</w:t>
      </w:r>
    </w:p>
    <w:tbl>
      <w:tblPr>
        <w:tblW w:w="9923" w:type="dxa"/>
        <w:tblInd w:w="-142" w:type="dxa"/>
        <w:tblLayout w:type="fixed"/>
        <w:tblLook w:val="04A0" w:firstRow="1" w:lastRow="0" w:firstColumn="1" w:lastColumn="0" w:noHBand="0" w:noVBand="1"/>
      </w:tblPr>
      <w:tblGrid>
        <w:gridCol w:w="4961"/>
        <w:gridCol w:w="4962"/>
      </w:tblGrid>
      <w:tr w:rsidR="007C79B2" w:rsidRPr="007C79B2" w:rsidTr="007C79B2">
        <w:trPr>
          <w:trHeight w:val="3259"/>
        </w:trPr>
        <w:tc>
          <w:tcPr>
            <w:tcW w:w="4961" w:type="dxa"/>
          </w:tcPr>
          <w:p w:rsidR="007C79B2" w:rsidRPr="007C79B2" w:rsidRDefault="007C79B2" w:rsidP="007C79B2">
            <w:pPr>
              <w:widowControl w:val="0"/>
              <w:suppressAutoHyphens/>
              <w:spacing w:after="120" w:line="20" w:lineRule="atLeast"/>
              <w:rPr>
                <w:rFonts w:eastAsia="Lucida Sans Unicode"/>
                <w:b/>
                <w:bCs/>
                <w:color w:val="000000"/>
                <w:szCs w:val="24"/>
                <w:lang w:eastAsia="ar-SA"/>
              </w:rPr>
            </w:pPr>
            <w:r w:rsidRPr="007C79B2">
              <w:rPr>
                <w:rFonts w:eastAsia="Lucida Sans Unicode"/>
                <w:b/>
                <w:bCs/>
                <w:color w:val="000000"/>
                <w:szCs w:val="24"/>
                <w:lang w:eastAsia="ar-SA"/>
              </w:rPr>
              <w:t xml:space="preserve">Pasūtītājs: </w:t>
            </w:r>
          </w:p>
          <w:p w:rsidR="007C79B2" w:rsidRPr="007C79B2" w:rsidRDefault="007C79B2" w:rsidP="007C79B2">
            <w:pPr>
              <w:widowControl w:val="0"/>
              <w:suppressAutoHyphens/>
              <w:spacing w:after="0" w:line="20" w:lineRule="atLeast"/>
              <w:rPr>
                <w:rFonts w:eastAsia="Lucida Sans Unicode"/>
                <w:color w:val="000000"/>
                <w:szCs w:val="24"/>
                <w:lang w:eastAsia="ar-SA"/>
              </w:rPr>
            </w:pPr>
            <w:r w:rsidRPr="007C79B2">
              <w:rPr>
                <w:rFonts w:eastAsia="Lucida Sans Unicode"/>
                <w:color w:val="000000"/>
                <w:szCs w:val="24"/>
                <w:lang w:eastAsia="ar-SA"/>
              </w:rPr>
              <w:t>Daugavpils pilsētas pašvaldības iestāde</w:t>
            </w:r>
          </w:p>
          <w:p w:rsidR="007C79B2" w:rsidRPr="007C79B2" w:rsidRDefault="007C79B2" w:rsidP="007C79B2">
            <w:pPr>
              <w:widowControl w:val="0"/>
              <w:suppressAutoHyphens/>
              <w:spacing w:after="0" w:line="20" w:lineRule="atLeast"/>
              <w:rPr>
                <w:rFonts w:eastAsia="Lucida Sans Unicode"/>
                <w:color w:val="000000"/>
                <w:szCs w:val="24"/>
                <w:lang w:eastAsia="ar-SA"/>
              </w:rPr>
            </w:pPr>
            <w:r w:rsidRPr="007C79B2">
              <w:rPr>
                <w:rFonts w:eastAsia="Lucida Sans Unicode"/>
                <w:color w:val="000000"/>
                <w:szCs w:val="24"/>
                <w:lang w:eastAsia="ar-SA"/>
              </w:rPr>
              <w:t>“Komunālās saimniecības pārvalde”,</w:t>
            </w:r>
          </w:p>
          <w:p w:rsidR="007C79B2" w:rsidRPr="007C79B2" w:rsidRDefault="007C79B2" w:rsidP="007C79B2">
            <w:pPr>
              <w:widowControl w:val="0"/>
              <w:suppressAutoHyphens/>
              <w:spacing w:after="0" w:line="20" w:lineRule="atLeast"/>
              <w:rPr>
                <w:rFonts w:eastAsia="Lucida Sans Unicode"/>
                <w:color w:val="000000"/>
                <w:szCs w:val="24"/>
                <w:lang w:val="en-US" w:eastAsia="ar-SA"/>
              </w:rPr>
            </w:pPr>
            <w:proofErr w:type="spellStart"/>
            <w:r>
              <w:rPr>
                <w:rFonts w:eastAsia="Lucida Sans Unicode"/>
                <w:color w:val="000000"/>
                <w:szCs w:val="24"/>
                <w:lang w:val="en-US" w:eastAsia="ar-SA"/>
              </w:rPr>
              <w:t>reģistrācijas</w:t>
            </w:r>
            <w:proofErr w:type="spellEnd"/>
            <w:r>
              <w:rPr>
                <w:rFonts w:eastAsia="Lucida Sans Unicode"/>
                <w:color w:val="000000"/>
                <w:szCs w:val="24"/>
                <w:lang w:val="en-US" w:eastAsia="ar-SA"/>
              </w:rPr>
              <w:t xml:space="preserve"> </w:t>
            </w:r>
            <w:r w:rsidRPr="007C79B2">
              <w:rPr>
                <w:rFonts w:eastAsia="Lucida Sans Unicode"/>
                <w:color w:val="000000"/>
                <w:szCs w:val="24"/>
                <w:lang w:val="en-US" w:eastAsia="ar-SA"/>
              </w:rPr>
              <w:t>Nr.90009547852,</w:t>
            </w:r>
          </w:p>
          <w:p w:rsidR="007C79B2" w:rsidRPr="007C79B2" w:rsidRDefault="007C79B2" w:rsidP="007C79B2">
            <w:pPr>
              <w:widowControl w:val="0"/>
              <w:suppressAutoHyphens/>
              <w:spacing w:after="0" w:line="20" w:lineRule="atLeast"/>
              <w:rPr>
                <w:rFonts w:eastAsia="Lucida Sans Unicode"/>
                <w:color w:val="000000"/>
                <w:szCs w:val="24"/>
                <w:lang w:val="en-US" w:eastAsia="ar-SA"/>
              </w:rPr>
            </w:pPr>
            <w:proofErr w:type="spellStart"/>
            <w:r w:rsidRPr="007C79B2">
              <w:rPr>
                <w:rFonts w:eastAsia="Lucida Sans Unicode"/>
                <w:color w:val="000000"/>
                <w:szCs w:val="24"/>
                <w:lang w:val="en-US" w:eastAsia="ar-SA"/>
              </w:rPr>
              <w:t>Saules</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iela</w:t>
            </w:r>
            <w:proofErr w:type="spellEnd"/>
            <w:r w:rsidRPr="007C79B2">
              <w:rPr>
                <w:rFonts w:eastAsia="Lucida Sans Unicode"/>
                <w:color w:val="000000"/>
                <w:szCs w:val="24"/>
                <w:lang w:val="en-US" w:eastAsia="ar-SA"/>
              </w:rPr>
              <w:t xml:space="preserve"> 5a, Daugavpils, LV-5401</w:t>
            </w:r>
          </w:p>
          <w:p w:rsidR="007C79B2" w:rsidRPr="007C79B2" w:rsidRDefault="007C79B2" w:rsidP="007C79B2">
            <w:pPr>
              <w:widowControl w:val="0"/>
              <w:suppressAutoHyphens/>
              <w:spacing w:after="0" w:line="20" w:lineRule="atLeast"/>
              <w:rPr>
                <w:rFonts w:eastAsia="Lucida Sans Unicode"/>
                <w:color w:val="000000"/>
                <w:szCs w:val="24"/>
                <w:lang w:val="en-US" w:eastAsia="ar-SA"/>
              </w:rPr>
            </w:pPr>
            <w:r w:rsidRPr="007C79B2">
              <w:rPr>
                <w:rFonts w:eastAsia="Lucida Sans Unicode"/>
                <w:color w:val="000000"/>
                <w:szCs w:val="24"/>
                <w:lang w:val="en-US" w:eastAsia="ar-SA"/>
              </w:rPr>
              <w:t>AS “</w:t>
            </w:r>
            <w:proofErr w:type="spellStart"/>
            <w:r w:rsidRPr="007C79B2">
              <w:rPr>
                <w:rFonts w:eastAsia="Lucida Sans Unicode"/>
                <w:color w:val="000000"/>
                <w:szCs w:val="24"/>
                <w:lang w:val="en-US" w:eastAsia="ar-SA"/>
              </w:rPr>
              <w:t>Citadele</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banka</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kods</w:t>
            </w:r>
            <w:proofErr w:type="spellEnd"/>
            <w:r w:rsidRPr="007C79B2">
              <w:rPr>
                <w:rFonts w:eastAsia="Lucida Sans Unicode"/>
                <w:color w:val="000000"/>
                <w:szCs w:val="24"/>
                <w:lang w:val="en-US" w:eastAsia="ar-SA"/>
              </w:rPr>
              <w:t xml:space="preserve"> PARXLV22,</w:t>
            </w:r>
          </w:p>
          <w:p w:rsidR="007C79B2" w:rsidRPr="007C79B2" w:rsidRDefault="007C79B2" w:rsidP="007C79B2">
            <w:pPr>
              <w:widowControl w:val="0"/>
              <w:suppressAutoHyphens/>
              <w:spacing w:after="120" w:line="20" w:lineRule="atLeast"/>
              <w:rPr>
                <w:rFonts w:eastAsia="Lucida Sans Unicode"/>
                <w:color w:val="000000"/>
                <w:szCs w:val="24"/>
                <w:lang w:val="en-US" w:eastAsia="ar-SA"/>
              </w:rPr>
            </w:pPr>
            <w:proofErr w:type="spellStart"/>
            <w:r w:rsidRPr="007C79B2">
              <w:rPr>
                <w:rFonts w:eastAsia="Lucida Sans Unicode"/>
                <w:color w:val="000000"/>
                <w:szCs w:val="24"/>
                <w:lang w:val="en-US" w:eastAsia="ar-SA"/>
              </w:rPr>
              <w:t>konts</w:t>
            </w:r>
            <w:proofErr w:type="spellEnd"/>
            <w:r w:rsidRPr="007C79B2">
              <w:rPr>
                <w:rFonts w:eastAsia="Lucida Sans Unicode"/>
                <w:color w:val="000000"/>
                <w:szCs w:val="24"/>
                <w:lang w:val="en-US" w:eastAsia="ar-SA"/>
              </w:rPr>
              <w:t xml:space="preserve"> LV05PARX0000850062701</w:t>
            </w:r>
          </w:p>
          <w:p w:rsidR="007C79B2" w:rsidRPr="007C79B2" w:rsidRDefault="007C79B2" w:rsidP="007C79B2">
            <w:pPr>
              <w:widowControl w:val="0"/>
              <w:suppressAutoHyphens/>
              <w:spacing w:after="0" w:line="20" w:lineRule="atLeast"/>
              <w:rPr>
                <w:rFonts w:eastAsia="Lucida Sans Unicode"/>
                <w:color w:val="000000"/>
                <w:szCs w:val="24"/>
                <w:lang w:val="en-US" w:eastAsia="ar-SA"/>
              </w:rPr>
            </w:pPr>
            <w:r w:rsidRPr="007C79B2">
              <w:rPr>
                <w:rFonts w:eastAsia="Lucida Sans Unicode"/>
                <w:color w:val="000000"/>
                <w:szCs w:val="24"/>
                <w:lang w:val="en-US" w:eastAsia="ar-SA"/>
              </w:rPr>
              <w:t xml:space="preserve">Daugavpils </w:t>
            </w:r>
            <w:proofErr w:type="spellStart"/>
            <w:r w:rsidRPr="007C79B2">
              <w:rPr>
                <w:rFonts w:eastAsia="Lucida Sans Unicode"/>
                <w:color w:val="000000"/>
                <w:szCs w:val="24"/>
                <w:lang w:val="en-US" w:eastAsia="ar-SA"/>
              </w:rPr>
              <w:t>pilsētas</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pašvaldības</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iestādes</w:t>
            </w:r>
            <w:proofErr w:type="spellEnd"/>
          </w:p>
          <w:p w:rsidR="007C79B2" w:rsidRPr="007C79B2" w:rsidRDefault="007C79B2" w:rsidP="007C79B2">
            <w:pPr>
              <w:widowControl w:val="0"/>
              <w:suppressAutoHyphens/>
              <w:spacing w:after="0" w:line="20" w:lineRule="atLeast"/>
              <w:rPr>
                <w:rFonts w:eastAsia="Lucida Sans Unicode"/>
                <w:color w:val="000000"/>
                <w:szCs w:val="24"/>
                <w:lang w:val="en-US" w:eastAsia="ar-SA"/>
              </w:rPr>
            </w:pPr>
            <w:r w:rsidRPr="007C79B2">
              <w:rPr>
                <w:rFonts w:eastAsia="Lucida Sans Unicode"/>
                <w:color w:val="000000"/>
                <w:szCs w:val="24"/>
                <w:lang w:val="en-US" w:eastAsia="ar-SA"/>
              </w:rPr>
              <w:t>“</w:t>
            </w:r>
            <w:proofErr w:type="spellStart"/>
            <w:r w:rsidRPr="007C79B2">
              <w:rPr>
                <w:rFonts w:eastAsia="Lucida Sans Unicode"/>
                <w:color w:val="000000"/>
                <w:szCs w:val="24"/>
                <w:lang w:val="en-US" w:eastAsia="ar-SA"/>
              </w:rPr>
              <w:t>Komunālās</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saimniecības</w:t>
            </w:r>
            <w:proofErr w:type="spellEnd"/>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pārvalde</w:t>
            </w:r>
            <w:proofErr w:type="spellEnd"/>
            <w:r w:rsidRPr="007C79B2">
              <w:rPr>
                <w:rFonts w:eastAsia="Lucida Sans Unicode"/>
                <w:color w:val="000000"/>
                <w:szCs w:val="24"/>
                <w:lang w:val="en-US" w:eastAsia="ar-SA"/>
              </w:rPr>
              <w:t>”</w:t>
            </w:r>
          </w:p>
          <w:p w:rsidR="007C79B2" w:rsidRPr="007C79B2" w:rsidRDefault="007C79B2" w:rsidP="007C79B2">
            <w:pPr>
              <w:widowControl w:val="0"/>
              <w:suppressAutoHyphens/>
              <w:spacing w:after="120" w:line="20" w:lineRule="atLeast"/>
              <w:rPr>
                <w:rFonts w:eastAsia="Lucida Sans Unicode"/>
                <w:color w:val="000000"/>
                <w:szCs w:val="24"/>
                <w:lang w:val="en-US" w:eastAsia="ar-SA"/>
              </w:rPr>
            </w:pPr>
            <w:proofErr w:type="spellStart"/>
            <w:r w:rsidRPr="007C79B2">
              <w:rPr>
                <w:rFonts w:eastAsia="Lucida Sans Unicode"/>
                <w:color w:val="000000"/>
                <w:szCs w:val="24"/>
                <w:lang w:val="en-US" w:eastAsia="ar-SA"/>
              </w:rPr>
              <w:t>vadītājs</w:t>
            </w:r>
            <w:proofErr w:type="spellEnd"/>
            <w:r w:rsidRPr="007C79B2">
              <w:rPr>
                <w:rFonts w:eastAsia="Lucida Sans Unicode"/>
                <w:color w:val="000000"/>
                <w:szCs w:val="24"/>
                <w:lang w:val="en-US" w:eastAsia="ar-SA"/>
              </w:rPr>
              <w:t xml:space="preserve">            </w:t>
            </w:r>
          </w:p>
          <w:p w:rsidR="007C79B2" w:rsidRPr="007C79B2" w:rsidRDefault="007C79B2" w:rsidP="007C79B2">
            <w:pPr>
              <w:widowControl w:val="0"/>
              <w:suppressAutoHyphens/>
              <w:spacing w:after="120" w:line="20" w:lineRule="atLeast"/>
              <w:rPr>
                <w:rFonts w:eastAsia="Lucida Sans Unicode"/>
                <w:color w:val="000000"/>
                <w:szCs w:val="24"/>
                <w:lang w:val="en-US" w:eastAsia="ar-SA"/>
              </w:rPr>
            </w:pPr>
            <w:r w:rsidRPr="007C79B2">
              <w:rPr>
                <w:rFonts w:eastAsia="Lucida Sans Unicode"/>
                <w:color w:val="000000"/>
                <w:szCs w:val="24"/>
                <w:lang w:val="en-US" w:eastAsia="ar-SA"/>
              </w:rPr>
              <w:t xml:space="preserve">                                                     </w:t>
            </w:r>
          </w:p>
          <w:p w:rsidR="007C79B2" w:rsidRPr="007C79B2" w:rsidRDefault="007C79B2" w:rsidP="007C79B2">
            <w:pPr>
              <w:widowControl w:val="0"/>
              <w:suppressAutoHyphens/>
              <w:spacing w:after="120" w:line="20" w:lineRule="atLeast"/>
              <w:rPr>
                <w:rFonts w:eastAsia="Lucida Sans Unicode"/>
                <w:color w:val="000000"/>
                <w:szCs w:val="24"/>
                <w:lang w:val="en-US" w:eastAsia="ar-SA"/>
              </w:rPr>
            </w:pPr>
            <w:r w:rsidRPr="007C79B2">
              <w:rPr>
                <w:rFonts w:eastAsia="Lucida Sans Unicode"/>
                <w:i/>
                <w:color w:val="000000"/>
                <w:szCs w:val="24"/>
                <w:lang w:val="en-US" w:eastAsia="ar-SA"/>
              </w:rPr>
              <w:t>(</w:t>
            </w:r>
            <w:proofErr w:type="spellStart"/>
            <w:r w:rsidRPr="007C79B2">
              <w:rPr>
                <w:rFonts w:eastAsia="Lucida Sans Unicode"/>
                <w:i/>
                <w:color w:val="000000"/>
                <w:szCs w:val="24"/>
                <w:lang w:val="en-US" w:eastAsia="ar-SA"/>
              </w:rPr>
              <w:t>personiskais</w:t>
            </w:r>
            <w:proofErr w:type="spellEnd"/>
            <w:r w:rsidRPr="007C79B2">
              <w:rPr>
                <w:rFonts w:eastAsia="Lucida Sans Unicode"/>
                <w:i/>
                <w:color w:val="000000"/>
                <w:szCs w:val="24"/>
                <w:lang w:val="en-US" w:eastAsia="ar-SA"/>
              </w:rPr>
              <w:t xml:space="preserve"> </w:t>
            </w:r>
            <w:proofErr w:type="spellStart"/>
            <w:r w:rsidRPr="007C79B2">
              <w:rPr>
                <w:rFonts w:eastAsia="Lucida Sans Unicode"/>
                <w:i/>
                <w:color w:val="000000"/>
                <w:szCs w:val="24"/>
                <w:lang w:val="en-US" w:eastAsia="ar-SA"/>
              </w:rPr>
              <w:t>paraksts</w:t>
            </w:r>
            <w:proofErr w:type="spellEnd"/>
            <w:r w:rsidRPr="007C79B2">
              <w:rPr>
                <w:rFonts w:eastAsia="Lucida Sans Unicode"/>
                <w:i/>
                <w:color w:val="000000"/>
                <w:szCs w:val="24"/>
                <w:lang w:val="en-US" w:eastAsia="ar-SA"/>
              </w:rPr>
              <w:t>)</w:t>
            </w:r>
            <w:r w:rsidRPr="007C79B2">
              <w:rPr>
                <w:rFonts w:eastAsia="Lucida Sans Unicode"/>
                <w:color w:val="000000"/>
                <w:szCs w:val="24"/>
                <w:lang w:val="en-US" w:eastAsia="ar-SA"/>
              </w:rPr>
              <w:t xml:space="preserve"> </w:t>
            </w:r>
            <w:proofErr w:type="spellStart"/>
            <w:r w:rsidRPr="007C79B2">
              <w:rPr>
                <w:rFonts w:eastAsia="Lucida Sans Unicode"/>
                <w:color w:val="000000"/>
                <w:szCs w:val="24"/>
                <w:lang w:val="en-US" w:eastAsia="ar-SA"/>
              </w:rPr>
              <w:t>A.Pudāns</w:t>
            </w:r>
            <w:proofErr w:type="spellEnd"/>
          </w:p>
        </w:tc>
        <w:tc>
          <w:tcPr>
            <w:tcW w:w="4962" w:type="dxa"/>
          </w:tcPr>
          <w:p w:rsidR="007C79B2" w:rsidRPr="007C79B2" w:rsidRDefault="007C79B2" w:rsidP="007C79B2">
            <w:pPr>
              <w:widowControl w:val="0"/>
              <w:suppressAutoHyphens/>
              <w:spacing w:after="120" w:line="20" w:lineRule="atLeast"/>
              <w:rPr>
                <w:rFonts w:eastAsia="Lucida Sans Unicode"/>
                <w:b/>
                <w:bCs/>
                <w:color w:val="000000"/>
                <w:szCs w:val="24"/>
                <w:lang w:val="en-US" w:eastAsia="ar-SA"/>
              </w:rPr>
            </w:pPr>
            <w:proofErr w:type="spellStart"/>
            <w:r w:rsidRPr="007C79B2">
              <w:rPr>
                <w:rFonts w:eastAsia="Lucida Sans Unicode"/>
                <w:b/>
                <w:bCs/>
                <w:color w:val="000000"/>
                <w:szCs w:val="24"/>
                <w:lang w:val="en-US" w:eastAsia="ar-SA"/>
              </w:rPr>
              <w:t>Izpildītājs</w:t>
            </w:r>
            <w:proofErr w:type="spellEnd"/>
            <w:r w:rsidRPr="007C79B2">
              <w:rPr>
                <w:rFonts w:eastAsia="Lucida Sans Unicode"/>
                <w:b/>
                <w:bCs/>
                <w:color w:val="000000"/>
                <w:szCs w:val="24"/>
                <w:lang w:val="en-US" w:eastAsia="ar-SA"/>
              </w:rPr>
              <w:t>:</w:t>
            </w:r>
          </w:p>
          <w:p w:rsidR="007C79B2" w:rsidRDefault="007C79B2" w:rsidP="007C79B2">
            <w:pPr>
              <w:widowControl w:val="0"/>
              <w:suppressAutoHyphens/>
              <w:spacing w:after="0" w:line="20" w:lineRule="atLeast"/>
              <w:rPr>
                <w:rFonts w:eastAsiaTheme="minorHAnsi"/>
                <w:bCs/>
                <w:szCs w:val="24"/>
              </w:rPr>
            </w:pPr>
            <w:r w:rsidRPr="007C79B2">
              <w:rPr>
                <w:rFonts w:eastAsiaTheme="minorHAnsi"/>
                <w:bCs/>
                <w:szCs w:val="24"/>
              </w:rPr>
              <w:t xml:space="preserve">SIA “Projekts 3” </w:t>
            </w:r>
          </w:p>
          <w:p w:rsidR="007C79B2" w:rsidRDefault="007C79B2" w:rsidP="007C79B2">
            <w:pPr>
              <w:widowControl w:val="0"/>
              <w:suppressAutoHyphens/>
              <w:spacing w:after="0" w:line="20" w:lineRule="atLeast"/>
              <w:rPr>
                <w:rFonts w:eastAsiaTheme="minorHAnsi"/>
                <w:bCs/>
                <w:szCs w:val="24"/>
              </w:rPr>
            </w:pPr>
            <w:r w:rsidRPr="007C79B2">
              <w:rPr>
                <w:rFonts w:eastAsiaTheme="minorHAnsi"/>
                <w:bCs/>
                <w:szCs w:val="24"/>
              </w:rPr>
              <w:t xml:space="preserve">reģistrācijas Nr.40003578510, </w:t>
            </w:r>
          </w:p>
          <w:p w:rsidR="007C79B2" w:rsidRPr="007C79B2" w:rsidRDefault="007C79B2" w:rsidP="007C79B2">
            <w:pPr>
              <w:widowControl w:val="0"/>
              <w:suppressAutoHyphens/>
              <w:spacing w:after="0" w:line="20" w:lineRule="atLeast"/>
              <w:rPr>
                <w:rFonts w:eastAsiaTheme="minorHAnsi"/>
                <w:bCs/>
                <w:szCs w:val="24"/>
              </w:rPr>
            </w:pPr>
            <w:r w:rsidRPr="007C79B2">
              <w:rPr>
                <w:rFonts w:eastAsiaTheme="minorHAnsi"/>
                <w:bCs/>
                <w:szCs w:val="24"/>
              </w:rPr>
              <w:t>Ūdens iela 12-117, Rīga, LV-1007</w:t>
            </w:r>
          </w:p>
          <w:p w:rsidR="007C79B2" w:rsidRPr="007C79B2" w:rsidRDefault="007C79B2" w:rsidP="007C79B2">
            <w:pPr>
              <w:widowControl w:val="0"/>
              <w:suppressAutoHyphens/>
              <w:spacing w:after="0" w:line="20" w:lineRule="atLeast"/>
              <w:rPr>
                <w:rFonts w:eastAsiaTheme="minorHAnsi"/>
                <w:bCs/>
                <w:szCs w:val="24"/>
              </w:rPr>
            </w:pPr>
            <w:r>
              <w:rPr>
                <w:rFonts w:eastAsiaTheme="minorHAnsi"/>
                <w:szCs w:val="24"/>
              </w:rPr>
              <w:t xml:space="preserve">AS </w:t>
            </w:r>
            <w:r w:rsidR="0020755E">
              <w:rPr>
                <w:rFonts w:eastAsiaTheme="minorHAnsi"/>
                <w:szCs w:val="24"/>
              </w:rPr>
              <w:t>[..]</w:t>
            </w:r>
            <w:r w:rsidRPr="007C79B2">
              <w:rPr>
                <w:rFonts w:eastAsiaTheme="minorHAnsi"/>
                <w:szCs w:val="24"/>
              </w:rPr>
              <w:t xml:space="preserve">, kods </w:t>
            </w:r>
            <w:r w:rsidR="0020755E">
              <w:rPr>
                <w:rFonts w:eastAsiaTheme="minorHAnsi"/>
                <w:szCs w:val="24"/>
              </w:rPr>
              <w:t>[..]</w:t>
            </w:r>
            <w:r w:rsidRPr="007C79B2">
              <w:rPr>
                <w:rFonts w:eastAsiaTheme="minorHAnsi"/>
                <w:szCs w:val="24"/>
              </w:rPr>
              <w:t>,</w:t>
            </w:r>
          </w:p>
          <w:p w:rsidR="007C79B2" w:rsidRPr="007C79B2" w:rsidRDefault="007C79B2" w:rsidP="007C79B2">
            <w:pPr>
              <w:widowControl w:val="0"/>
              <w:suppressAutoHyphens/>
              <w:spacing w:after="120" w:line="20" w:lineRule="atLeast"/>
              <w:rPr>
                <w:rFonts w:eastAsiaTheme="minorHAnsi"/>
                <w:szCs w:val="24"/>
              </w:rPr>
            </w:pPr>
            <w:r w:rsidRPr="007C79B2">
              <w:rPr>
                <w:rFonts w:eastAsiaTheme="minorHAnsi"/>
                <w:szCs w:val="24"/>
              </w:rPr>
              <w:t xml:space="preserve">konts </w:t>
            </w:r>
            <w:r w:rsidR="0020755E">
              <w:rPr>
                <w:rFonts w:eastAsiaTheme="minorHAnsi"/>
                <w:szCs w:val="24"/>
              </w:rPr>
              <w:t>[..]</w:t>
            </w:r>
            <w:bookmarkStart w:id="0" w:name="_GoBack"/>
            <w:bookmarkEnd w:id="0"/>
          </w:p>
          <w:p w:rsidR="007C79B2" w:rsidRPr="007C79B2" w:rsidRDefault="007C79B2" w:rsidP="007C79B2">
            <w:pPr>
              <w:widowControl w:val="0"/>
              <w:suppressAutoHyphens/>
              <w:spacing w:after="0" w:line="20" w:lineRule="atLeast"/>
              <w:rPr>
                <w:rFonts w:eastAsiaTheme="minorHAnsi"/>
                <w:szCs w:val="24"/>
              </w:rPr>
            </w:pPr>
          </w:p>
          <w:p w:rsidR="007C79B2" w:rsidRPr="007C79B2" w:rsidRDefault="007C79B2" w:rsidP="007C79B2">
            <w:pPr>
              <w:spacing w:after="120" w:line="20" w:lineRule="atLeast"/>
              <w:rPr>
                <w:rFonts w:eastAsia="Calibri"/>
                <w:color w:val="000000"/>
                <w:szCs w:val="24"/>
              </w:rPr>
            </w:pPr>
            <w:r w:rsidRPr="007C79B2">
              <w:rPr>
                <w:rFonts w:eastAsiaTheme="minorHAnsi"/>
                <w:bCs/>
                <w:szCs w:val="24"/>
              </w:rPr>
              <w:t>SIA “Projekts 3”</w:t>
            </w:r>
            <w:r w:rsidRPr="007C79B2">
              <w:rPr>
                <w:rFonts w:eastAsiaTheme="minorHAnsi"/>
                <w:b/>
                <w:bCs/>
                <w:color w:val="000000"/>
                <w:szCs w:val="24"/>
              </w:rPr>
              <w:t xml:space="preserve"> </w:t>
            </w:r>
            <w:r>
              <w:rPr>
                <w:rFonts w:eastAsiaTheme="minorHAnsi"/>
                <w:bCs/>
                <w:color w:val="000000"/>
                <w:szCs w:val="24"/>
              </w:rPr>
              <w:t>valdes loceklis</w:t>
            </w:r>
            <w:r w:rsidRPr="007C79B2">
              <w:rPr>
                <w:rFonts w:eastAsiaTheme="minorHAnsi"/>
                <w:bCs/>
                <w:color w:val="000000"/>
                <w:szCs w:val="24"/>
              </w:rPr>
              <w:t xml:space="preserve"> ar tiesībām pārstāvēt kapitālsabiedrību atsevišķi</w:t>
            </w:r>
          </w:p>
          <w:p w:rsidR="007C79B2" w:rsidRPr="007C79B2" w:rsidRDefault="007C79B2" w:rsidP="007C79B2">
            <w:pPr>
              <w:spacing w:after="120" w:line="20" w:lineRule="atLeast"/>
              <w:rPr>
                <w:rFonts w:eastAsia="Calibri"/>
                <w:color w:val="000000"/>
                <w:szCs w:val="24"/>
              </w:rPr>
            </w:pPr>
          </w:p>
          <w:p w:rsidR="007C79B2" w:rsidRPr="007C79B2" w:rsidRDefault="007C79B2" w:rsidP="007C79B2">
            <w:pPr>
              <w:spacing w:after="0" w:line="20" w:lineRule="atLeast"/>
              <w:rPr>
                <w:rFonts w:eastAsia="Calibri"/>
                <w:color w:val="000000"/>
                <w:szCs w:val="24"/>
              </w:rPr>
            </w:pPr>
          </w:p>
          <w:p w:rsidR="007C79B2" w:rsidRPr="007C79B2" w:rsidRDefault="007C79B2" w:rsidP="000A7319">
            <w:pPr>
              <w:spacing w:after="120" w:line="20" w:lineRule="atLeast"/>
              <w:rPr>
                <w:rFonts w:eastAsiaTheme="minorHAnsi"/>
                <w:color w:val="000000"/>
                <w:szCs w:val="24"/>
              </w:rPr>
            </w:pPr>
            <w:r w:rsidRPr="007C79B2">
              <w:rPr>
                <w:rFonts w:eastAsia="Lucida Sans Unicode"/>
                <w:i/>
                <w:color w:val="000000"/>
                <w:szCs w:val="24"/>
                <w:lang w:eastAsia="ar-SA"/>
              </w:rPr>
              <w:t>(personiskais paraksts)</w:t>
            </w:r>
            <w:r w:rsidRPr="007C79B2">
              <w:rPr>
                <w:rFonts w:eastAsia="Lucida Sans Unicode"/>
                <w:color w:val="000000"/>
                <w:szCs w:val="24"/>
                <w:lang w:eastAsia="ar-SA"/>
              </w:rPr>
              <w:t xml:space="preserve"> </w:t>
            </w:r>
            <w:proofErr w:type="spellStart"/>
            <w:r w:rsidR="000A7319" w:rsidRPr="000A7319">
              <w:rPr>
                <w:rFonts w:eastAsiaTheme="minorHAnsi"/>
                <w:color w:val="000000"/>
                <w:szCs w:val="24"/>
              </w:rPr>
              <w:t>Ģ</w:t>
            </w:r>
            <w:r w:rsidRPr="007C79B2">
              <w:rPr>
                <w:rFonts w:eastAsiaTheme="minorHAnsi"/>
                <w:color w:val="000000"/>
                <w:szCs w:val="24"/>
              </w:rPr>
              <w:t>.</w:t>
            </w:r>
            <w:r w:rsidR="000A7319" w:rsidRPr="000A7319">
              <w:rPr>
                <w:rFonts w:eastAsiaTheme="minorHAnsi"/>
                <w:color w:val="000000"/>
                <w:szCs w:val="24"/>
              </w:rPr>
              <w:t>Šķupelis</w:t>
            </w:r>
            <w:proofErr w:type="spellEnd"/>
          </w:p>
        </w:tc>
      </w:tr>
    </w:tbl>
    <w:p w:rsidR="00BD2C1A" w:rsidRDefault="00BD2C1A" w:rsidP="00625734">
      <w:pPr>
        <w:spacing w:after="120"/>
      </w:pPr>
    </w:p>
    <w:sectPr w:rsidR="00BD2C1A" w:rsidSect="00E87E98">
      <w:footerReference w:type="default" r:id="rId6"/>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E98" w:rsidRDefault="00E87E98" w:rsidP="00E87E98">
      <w:pPr>
        <w:spacing w:after="0" w:line="240" w:lineRule="auto"/>
      </w:pPr>
      <w:r>
        <w:separator/>
      </w:r>
    </w:p>
  </w:endnote>
  <w:endnote w:type="continuationSeparator" w:id="0">
    <w:p w:rsidR="00E87E98" w:rsidRDefault="00E87E98" w:rsidP="00E8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797165"/>
      <w:docPartObj>
        <w:docPartGallery w:val="Page Numbers (Bottom of Page)"/>
        <w:docPartUnique/>
      </w:docPartObj>
    </w:sdtPr>
    <w:sdtEndPr>
      <w:rPr>
        <w:noProof/>
        <w:sz w:val="22"/>
      </w:rPr>
    </w:sdtEndPr>
    <w:sdtContent>
      <w:p w:rsidR="00E87E98" w:rsidRPr="00E87E98" w:rsidRDefault="00E87E98">
        <w:pPr>
          <w:pStyle w:val="Footer"/>
          <w:jc w:val="center"/>
          <w:rPr>
            <w:sz w:val="22"/>
          </w:rPr>
        </w:pPr>
        <w:r w:rsidRPr="00E87E98">
          <w:rPr>
            <w:sz w:val="22"/>
          </w:rPr>
          <w:fldChar w:fldCharType="begin"/>
        </w:r>
        <w:r w:rsidRPr="00E87E98">
          <w:rPr>
            <w:sz w:val="22"/>
          </w:rPr>
          <w:instrText xml:space="preserve"> PAGE   \* MERGEFORMAT </w:instrText>
        </w:r>
        <w:r w:rsidRPr="00E87E98">
          <w:rPr>
            <w:sz w:val="22"/>
          </w:rPr>
          <w:fldChar w:fldCharType="separate"/>
        </w:r>
        <w:r w:rsidR="0020755E">
          <w:rPr>
            <w:noProof/>
            <w:sz w:val="22"/>
          </w:rPr>
          <w:t>3</w:t>
        </w:r>
        <w:r w:rsidRPr="00E87E98">
          <w:rPr>
            <w:noProof/>
            <w:sz w:val="22"/>
          </w:rPr>
          <w:fldChar w:fldCharType="end"/>
        </w:r>
      </w:p>
    </w:sdtContent>
  </w:sdt>
  <w:p w:rsidR="00E87E98" w:rsidRDefault="00E87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E98" w:rsidRDefault="00E87E98" w:rsidP="00E87E98">
      <w:pPr>
        <w:spacing w:after="0" w:line="240" w:lineRule="auto"/>
      </w:pPr>
      <w:r>
        <w:separator/>
      </w:r>
    </w:p>
  </w:footnote>
  <w:footnote w:type="continuationSeparator" w:id="0">
    <w:p w:rsidR="00E87E98" w:rsidRDefault="00E87E98" w:rsidP="00E87E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15"/>
    <w:rsid w:val="000A7319"/>
    <w:rsid w:val="000E26AB"/>
    <w:rsid w:val="0020755E"/>
    <w:rsid w:val="002837D5"/>
    <w:rsid w:val="00293F60"/>
    <w:rsid w:val="0032345E"/>
    <w:rsid w:val="003B3315"/>
    <w:rsid w:val="003F5352"/>
    <w:rsid w:val="00625734"/>
    <w:rsid w:val="007C79B2"/>
    <w:rsid w:val="008E3E84"/>
    <w:rsid w:val="00AE4486"/>
    <w:rsid w:val="00BD2C1A"/>
    <w:rsid w:val="00E8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3DC99-8638-48AD-BFB0-312DA4E0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734"/>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E98"/>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E87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E98"/>
    <w:rPr>
      <w:rFonts w:ascii="Times New Roman" w:eastAsia="Times New Roman" w:hAnsi="Times New Roman" w:cs="Times New Roman"/>
      <w:sz w:val="24"/>
      <w:lang w:val="lv-LV"/>
    </w:rPr>
  </w:style>
  <w:style w:type="paragraph" w:styleId="BalloonText">
    <w:name w:val="Balloon Text"/>
    <w:basedOn w:val="Normal"/>
    <w:link w:val="BalloonTextChar"/>
    <w:uiPriority w:val="99"/>
    <w:semiHidden/>
    <w:unhideWhenUsed/>
    <w:rsid w:val="00283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7D5"/>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35</cp:revision>
  <cp:lastPrinted>2016-06-08T11:42:00Z</cp:lastPrinted>
  <dcterms:created xsi:type="dcterms:W3CDTF">2016-06-08T10:24:00Z</dcterms:created>
  <dcterms:modified xsi:type="dcterms:W3CDTF">2016-06-14T12:23:00Z</dcterms:modified>
</cp:coreProperties>
</file>