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AE" w:rsidRPr="00B021BC" w:rsidRDefault="006613AE" w:rsidP="006613AE">
      <w:pPr>
        <w:spacing w:after="0" w:line="240" w:lineRule="auto"/>
        <w:jc w:val="center"/>
        <w:rPr>
          <w:i/>
          <w:sz w:val="22"/>
          <w:lang w:eastAsia="lv-LV"/>
        </w:rPr>
      </w:pPr>
      <w:r w:rsidRPr="00B021BC">
        <w:rPr>
          <w:b/>
          <w:sz w:val="22"/>
          <w:lang w:eastAsia="lv-LV"/>
        </w:rPr>
        <w:t xml:space="preserve">LĪGUMS </w:t>
      </w:r>
    </w:p>
    <w:p w:rsidR="006613AE" w:rsidRPr="008A10A3" w:rsidRDefault="006613AE" w:rsidP="006613AE">
      <w:pPr>
        <w:spacing w:after="0" w:line="240" w:lineRule="auto"/>
        <w:jc w:val="center"/>
        <w:rPr>
          <w:bCs/>
          <w:sz w:val="20"/>
          <w:szCs w:val="20"/>
        </w:rPr>
      </w:pPr>
      <w:r w:rsidRPr="008A10A3">
        <w:rPr>
          <w:sz w:val="20"/>
          <w:szCs w:val="20"/>
        </w:rPr>
        <w:t xml:space="preserve">Par </w:t>
      </w:r>
      <w:r w:rsidRPr="008A10A3">
        <w:rPr>
          <w:bCs/>
          <w:sz w:val="20"/>
          <w:szCs w:val="20"/>
        </w:rPr>
        <w:t>futbola laukuma Stadiona ielā 1, Daugavpilī, pārbūvi</w:t>
      </w:r>
    </w:p>
    <w:p w:rsidR="006613AE" w:rsidRPr="00B021BC" w:rsidRDefault="006613AE" w:rsidP="006613AE">
      <w:pPr>
        <w:spacing w:after="0" w:line="240" w:lineRule="auto"/>
        <w:jc w:val="center"/>
        <w:rPr>
          <w:sz w:val="22"/>
        </w:rPr>
      </w:pPr>
    </w:p>
    <w:p w:rsidR="006613AE" w:rsidRPr="00B021BC" w:rsidRDefault="006613AE" w:rsidP="006613AE">
      <w:pPr>
        <w:spacing w:after="0" w:line="240" w:lineRule="auto"/>
        <w:rPr>
          <w:sz w:val="22"/>
        </w:rPr>
      </w:pPr>
      <w:r w:rsidRPr="00B021BC">
        <w:rPr>
          <w:sz w:val="22"/>
        </w:rPr>
        <w:t xml:space="preserve">Daugavpils                                                                 </w:t>
      </w:r>
      <w:r w:rsidR="00034B56" w:rsidRPr="00B021BC">
        <w:rPr>
          <w:sz w:val="22"/>
        </w:rPr>
        <w:t xml:space="preserve">           </w:t>
      </w:r>
      <w:r w:rsidR="00197D32">
        <w:rPr>
          <w:sz w:val="22"/>
        </w:rPr>
        <w:t xml:space="preserve">             </w:t>
      </w:r>
      <w:r w:rsidR="00197D32">
        <w:rPr>
          <w:sz w:val="22"/>
        </w:rPr>
        <w:tab/>
        <w:t xml:space="preserve">     2017.gada 13</w:t>
      </w:r>
      <w:r w:rsidR="00AF6CA2">
        <w:rPr>
          <w:sz w:val="22"/>
        </w:rPr>
        <w:t>.jūnijā</w:t>
      </w:r>
    </w:p>
    <w:p w:rsidR="006613AE" w:rsidRPr="00B021BC" w:rsidRDefault="006613AE" w:rsidP="006613AE">
      <w:pPr>
        <w:spacing w:after="0" w:line="240" w:lineRule="auto"/>
        <w:jc w:val="both"/>
        <w:rPr>
          <w:sz w:val="22"/>
        </w:rPr>
      </w:pPr>
    </w:p>
    <w:p w:rsidR="006D57EB" w:rsidRPr="006D57EB" w:rsidRDefault="006D57EB" w:rsidP="006D57EB">
      <w:pPr>
        <w:suppressAutoHyphens/>
        <w:overflowPunct w:val="0"/>
        <w:autoSpaceDE w:val="0"/>
        <w:spacing w:after="120" w:line="240" w:lineRule="auto"/>
        <w:ind w:firstLine="720"/>
        <w:jc w:val="both"/>
        <w:textAlignment w:val="baseline"/>
        <w:rPr>
          <w:sz w:val="22"/>
          <w:lang w:eastAsia="ar-SA"/>
        </w:rPr>
      </w:pPr>
      <w:r w:rsidRPr="006D57EB">
        <w:rPr>
          <w:b/>
          <w:sz w:val="22"/>
          <w:lang w:eastAsia="ar-SA"/>
        </w:rPr>
        <w:t>Daugavpils pilsētas dome</w:t>
      </w:r>
      <w:r w:rsidRPr="006D57EB">
        <w:rPr>
          <w:sz w:val="22"/>
          <w:lang w:eastAsia="ar-SA"/>
        </w:rPr>
        <w:t xml:space="preserve">, reģ.Nr.90000077325, juridiskā adrese: Krišjāņa Valdemāra iela 1, Daugavpils, Domes priekšsēdētāja </w:t>
      </w:r>
      <w:r w:rsidRPr="006D57EB">
        <w:rPr>
          <w:b/>
          <w:sz w:val="22"/>
          <w:lang w:eastAsia="ar-SA"/>
        </w:rPr>
        <w:t>Jāņa Lāčplēša</w:t>
      </w:r>
      <w:r w:rsidRPr="006D57EB">
        <w:rPr>
          <w:sz w:val="22"/>
          <w:lang w:eastAsia="ar-SA"/>
        </w:rPr>
        <w:t xml:space="preserve"> personā, kurš rīkojas uz Daugavpils pilsētas domes 2005.gada 11.augusta saistošo noteikumu Nr.5 „Daugavpils pilsētas pašvaldības nolikums” pamata, (turpmāk – </w:t>
      </w:r>
      <w:r w:rsidRPr="00B021BC">
        <w:rPr>
          <w:sz w:val="22"/>
          <w:lang w:eastAsia="ar-SA"/>
        </w:rPr>
        <w:t>PASŪTĪTĀJS</w:t>
      </w:r>
      <w:r w:rsidRPr="006D57EB">
        <w:rPr>
          <w:sz w:val="22"/>
          <w:lang w:eastAsia="ar-SA"/>
        </w:rPr>
        <w:t>), no vienas puses, un</w:t>
      </w:r>
    </w:p>
    <w:p w:rsidR="006D57EB" w:rsidRPr="006D57EB" w:rsidRDefault="006D57EB" w:rsidP="006D57EB">
      <w:pPr>
        <w:spacing w:after="80" w:line="240" w:lineRule="auto"/>
        <w:ind w:firstLine="567"/>
        <w:jc w:val="both"/>
        <w:rPr>
          <w:sz w:val="22"/>
          <w:lang w:eastAsia="ar-SA"/>
        </w:rPr>
      </w:pPr>
      <w:r w:rsidRPr="006D57EB">
        <w:rPr>
          <w:b/>
          <w:sz w:val="22"/>
        </w:rPr>
        <w:t>Sabiedrība ar ierobežotu atbildību “INRI”</w:t>
      </w:r>
      <w:r w:rsidRPr="006D57EB">
        <w:rPr>
          <w:sz w:val="22"/>
        </w:rPr>
        <w:t>, reģistrācijas Nr.</w:t>
      </w:r>
      <w:r w:rsidRPr="006D57EB">
        <w:rPr>
          <w:sz w:val="22"/>
          <w:lang w:val="en-US"/>
        </w:rPr>
        <w:t xml:space="preserve"> </w:t>
      </w:r>
      <w:r w:rsidRPr="006D57EB">
        <w:rPr>
          <w:sz w:val="22"/>
        </w:rPr>
        <w:t xml:space="preserve">41503010158, juridiskā adrese: Saules iela 69-003, Daugavpils (turpmāk – </w:t>
      </w:r>
      <w:r w:rsidRPr="00B021BC">
        <w:rPr>
          <w:sz w:val="22"/>
        </w:rPr>
        <w:t>UZŅĒMĒJS</w:t>
      </w:r>
      <w:r w:rsidRPr="006D57EB">
        <w:rPr>
          <w:sz w:val="22"/>
        </w:rPr>
        <w:t xml:space="preserve">), tās </w:t>
      </w:r>
      <w:r w:rsidRPr="006D57EB">
        <w:rPr>
          <w:bCs/>
          <w:color w:val="000000"/>
          <w:sz w:val="22"/>
        </w:rPr>
        <w:t>valdes locekļa</w:t>
      </w:r>
      <w:r w:rsidRPr="006D57EB">
        <w:rPr>
          <w:color w:val="000000"/>
          <w:sz w:val="22"/>
        </w:rPr>
        <w:t xml:space="preserve"> ar tiesībām pārstāvēt kapitālsabiedrību atsevišķi </w:t>
      </w:r>
      <w:r w:rsidRPr="006D57EB">
        <w:rPr>
          <w:b/>
          <w:bCs/>
          <w:color w:val="000000"/>
          <w:sz w:val="22"/>
        </w:rPr>
        <w:t xml:space="preserve">Antoņinas </w:t>
      </w:r>
      <w:proofErr w:type="spellStart"/>
      <w:r w:rsidRPr="006D57EB">
        <w:rPr>
          <w:b/>
          <w:bCs/>
          <w:color w:val="000000"/>
          <w:sz w:val="22"/>
        </w:rPr>
        <w:t>Isakovas</w:t>
      </w:r>
      <w:proofErr w:type="spellEnd"/>
      <w:r w:rsidRPr="006D57EB">
        <w:rPr>
          <w:color w:val="000000"/>
          <w:sz w:val="22"/>
        </w:rPr>
        <w:t xml:space="preserve"> </w:t>
      </w:r>
      <w:r w:rsidRPr="006D57EB">
        <w:rPr>
          <w:sz w:val="22"/>
        </w:rPr>
        <w:t>personā,</w:t>
      </w:r>
    </w:p>
    <w:p w:rsidR="006613AE" w:rsidRPr="00B021BC" w:rsidRDefault="00451327" w:rsidP="006613AE">
      <w:pPr>
        <w:spacing w:after="0" w:line="240" w:lineRule="auto"/>
        <w:ind w:firstLine="567"/>
        <w:jc w:val="both"/>
        <w:rPr>
          <w:sz w:val="22"/>
        </w:rPr>
      </w:pPr>
      <w:r w:rsidRPr="00B021BC">
        <w:rPr>
          <w:sz w:val="22"/>
        </w:rPr>
        <w:t xml:space="preserve">pamatojoties uz Daugavpils pilsētas domes iepirkuma komisijas 2017.gada 2.jūnija lēmumu (iepirkumu komisijas sēdes protokols Nr.4) </w:t>
      </w:r>
      <w:r w:rsidR="006613AE" w:rsidRPr="00B021BC">
        <w:rPr>
          <w:sz w:val="22"/>
        </w:rPr>
        <w:t xml:space="preserve">iepirkuma </w:t>
      </w:r>
      <w:r w:rsidR="006613AE" w:rsidRPr="00B021BC">
        <w:rPr>
          <w:bCs/>
          <w:sz w:val="22"/>
          <w:lang w:eastAsia="ar-SA"/>
        </w:rPr>
        <w:t>“</w:t>
      </w:r>
      <w:r w:rsidR="006613AE" w:rsidRPr="00B021BC">
        <w:rPr>
          <w:bCs/>
          <w:iCs/>
          <w:sz w:val="22"/>
        </w:rPr>
        <w:t xml:space="preserve">Tehniskās dokumentācijas izstrādāšana, autoruzraudzība un būvdarbi futbola stadiona </w:t>
      </w:r>
      <w:proofErr w:type="spellStart"/>
      <w:r w:rsidR="006613AE" w:rsidRPr="00B021BC">
        <w:rPr>
          <w:bCs/>
          <w:iCs/>
          <w:sz w:val="22"/>
        </w:rPr>
        <w:t>Stadiona</w:t>
      </w:r>
      <w:proofErr w:type="spellEnd"/>
      <w:r w:rsidR="006613AE" w:rsidRPr="00B021BC">
        <w:rPr>
          <w:bCs/>
          <w:iCs/>
          <w:sz w:val="22"/>
        </w:rPr>
        <w:t xml:space="preserve"> ielā 1, Daugavpilī, būvniecībai (pārbūvei) un infrastruktūras izveidei</w:t>
      </w:r>
      <w:r w:rsidR="006613AE" w:rsidRPr="00B021BC">
        <w:rPr>
          <w:bCs/>
          <w:sz w:val="22"/>
          <w:lang w:eastAsia="ar-SA"/>
        </w:rPr>
        <w:t>”</w:t>
      </w:r>
      <w:r w:rsidR="006613AE" w:rsidRPr="00B021BC">
        <w:rPr>
          <w:sz w:val="22"/>
        </w:rPr>
        <w:t xml:space="preserve">, identifikācijas </w:t>
      </w:r>
      <w:proofErr w:type="spellStart"/>
      <w:r w:rsidR="006613AE" w:rsidRPr="00B021BC">
        <w:rPr>
          <w:sz w:val="22"/>
        </w:rPr>
        <w:t>Nr.DPD</w:t>
      </w:r>
      <w:proofErr w:type="spellEnd"/>
      <w:r w:rsidR="006613AE" w:rsidRPr="00B021BC">
        <w:rPr>
          <w:sz w:val="22"/>
        </w:rPr>
        <w:t xml:space="preserve"> 2017/73, iepirkuma</w:t>
      </w:r>
      <w:r w:rsidR="006D57EB" w:rsidRPr="00B021BC">
        <w:rPr>
          <w:sz w:val="22"/>
        </w:rPr>
        <w:t xml:space="preserve"> priekšmeta 1.DAĻĀ</w:t>
      </w:r>
      <w:r w:rsidR="006613AE" w:rsidRPr="00B021BC">
        <w:rPr>
          <w:sz w:val="22"/>
        </w:rPr>
        <w:t xml:space="preserve"> “</w:t>
      </w:r>
      <w:r w:rsidR="006613AE" w:rsidRPr="00B021BC">
        <w:rPr>
          <w:bCs/>
          <w:sz w:val="22"/>
        </w:rPr>
        <w:t xml:space="preserve">Paskaidrojuma raksta izstrādāšana un būvdarbi futbola laukuma Stadiona ielā 1, Daugavpilī, pārbūvei” </w:t>
      </w:r>
      <w:r w:rsidR="006613AE" w:rsidRPr="00B021BC">
        <w:rPr>
          <w:sz w:val="22"/>
        </w:rPr>
        <w:t>noslēdza šādu Līgumu:</w:t>
      </w:r>
    </w:p>
    <w:p w:rsidR="006613AE" w:rsidRPr="00B021BC" w:rsidRDefault="006613AE" w:rsidP="006613AE">
      <w:pPr>
        <w:spacing w:after="0" w:line="240" w:lineRule="auto"/>
        <w:ind w:firstLine="567"/>
        <w:jc w:val="both"/>
        <w:rPr>
          <w:sz w:val="22"/>
        </w:rPr>
      </w:pPr>
    </w:p>
    <w:p w:rsidR="006613AE" w:rsidRPr="00B021BC" w:rsidRDefault="006613AE" w:rsidP="00463524">
      <w:pPr>
        <w:numPr>
          <w:ilvl w:val="0"/>
          <w:numId w:val="5"/>
        </w:numPr>
        <w:suppressAutoHyphens/>
        <w:spacing w:after="240" w:line="240" w:lineRule="auto"/>
        <w:ind w:left="448" w:hanging="448"/>
        <w:jc w:val="center"/>
        <w:rPr>
          <w:rFonts w:eastAsia="Calibri"/>
          <w:b/>
          <w:bCs/>
          <w:sz w:val="22"/>
        </w:rPr>
      </w:pPr>
      <w:r w:rsidRPr="00B021BC">
        <w:rPr>
          <w:rFonts w:eastAsia="Calibri"/>
          <w:b/>
          <w:bCs/>
          <w:sz w:val="22"/>
        </w:rPr>
        <w:t>Līguma priekšmets</w:t>
      </w:r>
    </w:p>
    <w:p w:rsidR="006613AE" w:rsidRPr="00B021BC" w:rsidRDefault="006613AE" w:rsidP="00451327">
      <w:pPr>
        <w:numPr>
          <w:ilvl w:val="1"/>
          <w:numId w:val="5"/>
        </w:numPr>
        <w:suppressAutoHyphens/>
        <w:spacing w:after="0" w:line="240" w:lineRule="auto"/>
        <w:jc w:val="both"/>
        <w:rPr>
          <w:bCs/>
          <w:sz w:val="22"/>
        </w:rPr>
      </w:pPr>
      <w:r w:rsidRPr="00B021BC">
        <w:rPr>
          <w:rFonts w:eastAsia="Calibri"/>
          <w:sz w:val="22"/>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2016.gada 19.aprīļa </w:t>
      </w:r>
      <w:r w:rsidRPr="00B021BC">
        <w:rPr>
          <w:rFonts w:eastAsia="Calibri"/>
          <w:bCs/>
          <w:sz w:val="22"/>
        </w:rPr>
        <w:t>Ministru kabineta noteikumi Nr.238</w:t>
      </w:r>
      <w:r w:rsidRPr="00B021BC">
        <w:rPr>
          <w:rFonts w:eastAsia="Calibri"/>
          <w:sz w:val="22"/>
        </w:rPr>
        <w:t xml:space="preserve"> „</w:t>
      </w:r>
      <w:r w:rsidRPr="00B021BC">
        <w:rPr>
          <w:rFonts w:eastAsia="Calibri"/>
          <w:bCs/>
          <w:sz w:val="22"/>
        </w:rPr>
        <w:t>Ugunsdrošības noteikumi</w:t>
      </w:r>
      <w:r w:rsidRPr="00B021BC">
        <w:rPr>
          <w:rFonts w:eastAsia="Calibri"/>
          <w:sz w:val="22"/>
        </w:rPr>
        <w:t xml:space="preserve">” un citu spēkā esošo normatīvo aktu prasībām uzņemas veikt </w:t>
      </w:r>
      <w:r w:rsidR="00451327" w:rsidRPr="00B021BC">
        <w:rPr>
          <w:b/>
          <w:bCs/>
          <w:sz w:val="22"/>
        </w:rPr>
        <w:t>futbola laukuma Stadiona ielā 1, Daugavpilī, pārbūvi</w:t>
      </w:r>
      <w:r w:rsidRPr="00B021BC">
        <w:rPr>
          <w:bCs/>
          <w:sz w:val="22"/>
        </w:rPr>
        <w:t xml:space="preserve"> </w:t>
      </w:r>
      <w:r w:rsidRPr="00B021BC">
        <w:rPr>
          <w:rFonts w:eastAsia="Calibri"/>
          <w:bCs/>
          <w:sz w:val="22"/>
        </w:rPr>
        <w:t>(</w:t>
      </w:r>
      <w:r w:rsidRPr="00B021BC">
        <w:rPr>
          <w:rFonts w:eastAsia="Calibri"/>
          <w:sz w:val="22"/>
        </w:rPr>
        <w:t>turpmāk tekstā – Būvdarbi). Būvdarbus veic saskaņā ar UZŅĒMĒJA izs</w:t>
      </w:r>
      <w:r w:rsidR="001D16AB">
        <w:rPr>
          <w:rFonts w:eastAsia="Calibri"/>
          <w:sz w:val="22"/>
        </w:rPr>
        <w:t>trādātām tāmēm (Līguma pielikumi</w:t>
      </w:r>
      <w:r w:rsidRPr="00B021BC">
        <w:rPr>
          <w:rFonts w:eastAsia="Calibri"/>
          <w:sz w:val="22"/>
        </w:rPr>
        <w:t>) (turpmāk tekstā – Tāme vai Tāmes)</w:t>
      </w:r>
      <w:r w:rsidR="00451327" w:rsidRPr="00B021BC">
        <w:rPr>
          <w:rFonts w:eastAsia="Calibri"/>
          <w:sz w:val="22"/>
        </w:rPr>
        <w:t xml:space="preserve">, UZŅĒMĒJA iesniegto </w:t>
      </w:r>
      <w:r w:rsidR="00451327" w:rsidRPr="00B021BC">
        <w:rPr>
          <w:rFonts w:eastAsia="Calibri"/>
          <w:sz w:val="22"/>
          <w:u w:val="single"/>
        </w:rPr>
        <w:t>piedāvājumu</w:t>
      </w:r>
      <w:r w:rsidR="00451327" w:rsidRPr="00B021BC">
        <w:rPr>
          <w:rFonts w:eastAsia="Calibri"/>
          <w:sz w:val="22"/>
        </w:rPr>
        <w:t xml:space="preserve"> iepirkumā un</w:t>
      </w:r>
      <w:r w:rsidRPr="00B021BC">
        <w:rPr>
          <w:rFonts w:eastAsia="Calibri"/>
          <w:sz w:val="22"/>
        </w:rPr>
        <w:t xml:space="preserve"> UZŅĒMĒJA izstrādāto paskaidrojuma rakstu “</w:t>
      </w:r>
      <w:r w:rsidRPr="00B021BC">
        <w:rPr>
          <w:rFonts w:eastAsia="Calibri"/>
          <w:bCs/>
          <w:sz w:val="22"/>
        </w:rPr>
        <w:t>Esošā futbola laukuma pārbūve, Stadiona ielā 1, Daugavpilī” izstrādāšanu futbola laukuma Stadiona ielā 1, Daugavpilī, pārbūvei”</w:t>
      </w:r>
      <w:r w:rsidRPr="00B021BC">
        <w:rPr>
          <w:rFonts w:eastAsia="Calibri"/>
          <w:sz w:val="22"/>
        </w:rPr>
        <w:t xml:space="preserve"> atsevišķi iesniegto Tehnisko dokumentāciju (kas tiek pievienots Līgumam atsevišķi) (turpmāk tekstā – Tehniskā dokumentācija). Līguma pielikumi ir neatņemamas Līguma sastāvdaļas.</w:t>
      </w:r>
    </w:p>
    <w:p w:rsidR="006613AE" w:rsidRPr="00B021BC" w:rsidRDefault="006613AE" w:rsidP="006613AE">
      <w:pPr>
        <w:numPr>
          <w:ilvl w:val="1"/>
          <w:numId w:val="5"/>
        </w:numPr>
        <w:suppressAutoHyphens/>
        <w:spacing w:after="0" w:line="240" w:lineRule="auto"/>
        <w:jc w:val="both"/>
        <w:rPr>
          <w:rFonts w:eastAsia="Calibri"/>
          <w:sz w:val="22"/>
        </w:rPr>
      </w:pPr>
      <w:r w:rsidRPr="00B021BC">
        <w:rPr>
          <w:rFonts w:eastAsia="Calibri"/>
          <w:sz w:val="22"/>
        </w:rPr>
        <w:t>Būvdarbi sevī ietver visus Līgumā un Līguma pielikumos noteiktos būvobjekta izbūvei nepieciešamos būvdarbus, būvniecības vadību un organizēšanu, būvniecībai nepieciešamo materiālu un iekārtu piegādi, ieregulēšanu, palaišanu, būvdarbu nodošanu, izpilddokumentācijas un citas dokumentācijas sagatavošanu un citas darbības, kuras izriet no Līguma vai Līguma pielikumiem.</w:t>
      </w:r>
    </w:p>
    <w:p w:rsidR="006613AE" w:rsidRPr="00B021BC" w:rsidRDefault="006613AE" w:rsidP="006613AE">
      <w:pPr>
        <w:numPr>
          <w:ilvl w:val="1"/>
          <w:numId w:val="5"/>
        </w:numPr>
        <w:suppressAutoHyphens/>
        <w:spacing w:after="0" w:line="240" w:lineRule="auto"/>
        <w:jc w:val="both"/>
        <w:rPr>
          <w:rFonts w:eastAsia="Calibri"/>
          <w:sz w:val="22"/>
        </w:rPr>
      </w:pPr>
      <w:r w:rsidRPr="00B021BC">
        <w:rPr>
          <w:rFonts w:eastAsia="Calibri"/>
          <w:sz w:val="22"/>
        </w:rPr>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un Tehniskajai dokumentācijai) saistītie izdevumi.</w:t>
      </w:r>
    </w:p>
    <w:p w:rsidR="006613AE" w:rsidRPr="00B021BC" w:rsidRDefault="006613AE" w:rsidP="006613AE">
      <w:pPr>
        <w:suppressAutoHyphens/>
        <w:spacing w:after="0" w:line="240" w:lineRule="auto"/>
        <w:jc w:val="both"/>
        <w:rPr>
          <w:rFonts w:eastAsia="Calibri"/>
          <w:sz w:val="22"/>
        </w:rPr>
      </w:pPr>
    </w:p>
    <w:p w:rsidR="006613AE" w:rsidRPr="00B021BC" w:rsidRDefault="006613AE" w:rsidP="00463524">
      <w:pPr>
        <w:widowControl w:val="0"/>
        <w:numPr>
          <w:ilvl w:val="0"/>
          <w:numId w:val="6"/>
        </w:numPr>
        <w:suppressAutoHyphens/>
        <w:spacing w:after="240" w:line="240" w:lineRule="auto"/>
        <w:ind w:left="448" w:hanging="448"/>
        <w:jc w:val="center"/>
        <w:rPr>
          <w:rFonts w:eastAsia="Calibri"/>
          <w:b/>
          <w:bCs/>
          <w:sz w:val="22"/>
        </w:rPr>
      </w:pPr>
      <w:r w:rsidRPr="00B021BC">
        <w:rPr>
          <w:rFonts w:eastAsia="Calibri"/>
          <w:b/>
          <w:bCs/>
          <w:sz w:val="22"/>
        </w:rPr>
        <w:t>Līguma cena un norēķinu kārtība</w:t>
      </w:r>
    </w:p>
    <w:p w:rsidR="006613AE" w:rsidRPr="00B021BC" w:rsidRDefault="006613AE" w:rsidP="006613AE">
      <w:pPr>
        <w:widowControl w:val="0"/>
        <w:numPr>
          <w:ilvl w:val="1"/>
          <w:numId w:val="6"/>
        </w:numPr>
        <w:tabs>
          <w:tab w:val="clear" w:pos="360"/>
        </w:tabs>
        <w:suppressAutoHyphens/>
        <w:spacing w:after="0" w:line="240" w:lineRule="auto"/>
        <w:ind w:left="450" w:hanging="450"/>
        <w:jc w:val="both"/>
        <w:rPr>
          <w:rFonts w:eastAsia="Calibri"/>
          <w:sz w:val="22"/>
          <w:lang w:eastAsia="lv-LV"/>
        </w:rPr>
      </w:pPr>
      <w:r w:rsidRPr="00B021BC">
        <w:rPr>
          <w:rFonts w:eastAsia="Calibri"/>
          <w:sz w:val="22"/>
          <w:lang w:eastAsia="lv-LV"/>
        </w:rPr>
        <w:t xml:space="preserve">Līguma cena par Līgumā noteiktajiem pienācīgi izpildītajiem Būvdarbiem tiek noteikta </w:t>
      </w:r>
      <w:r w:rsidRPr="00B021BC">
        <w:rPr>
          <w:rFonts w:eastAsia="Calibri"/>
          <w:b/>
          <w:bCs/>
          <w:sz w:val="22"/>
          <w:lang w:eastAsia="lv-LV"/>
        </w:rPr>
        <w:t>EUR</w:t>
      </w:r>
      <w:r w:rsidR="00350B61" w:rsidRPr="00B021BC">
        <w:rPr>
          <w:rFonts w:eastAsia="Calibri"/>
          <w:b/>
          <w:bCs/>
          <w:sz w:val="22"/>
          <w:lang w:eastAsia="lv-LV"/>
        </w:rPr>
        <w:t xml:space="preserve"> 141 917,08</w:t>
      </w:r>
      <w:r w:rsidRPr="00B021BC">
        <w:rPr>
          <w:rFonts w:eastAsia="Calibri"/>
          <w:sz w:val="22"/>
          <w:lang w:eastAsia="lv-LV"/>
        </w:rPr>
        <w:t xml:space="preserve"> (</w:t>
      </w:r>
      <w:r w:rsidR="00350B61" w:rsidRPr="00B021BC">
        <w:rPr>
          <w:rFonts w:eastAsia="Calibri"/>
          <w:i/>
          <w:sz w:val="22"/>
          <w:lang w:eastAsia="lv-LV"/>
        </w:rPr>
        <w:t>viens simts četrdesmit viens tūkstotis deviņi simti septiņpadsmit euro un 08 centi</w:t>
      </w:r>
      <w:r w:rsidRPr="00B021BC">
        <w:rPr>
          <w:rFonts w:eastAsia="Calibri"/>
          <w:sz w:val="22"/>
          <w:lang w:eastAsia="lv-LV"/>
        </w:rPr>
        <w:t xml:space="preserve">) bez PVN (turpmāk tekstā – Līguma summa). Pievienotās vērtības nodoklis </w:t>
      </w:r>
      <w:r w:rsidR="008C40FF">
        <w:rPr>
          <w:rFonts w:eastAsia="Calibri"/>
          <w:bCs/>
          <w:sz w:val="22"/>
          <w:lang w:eastAsia="lv-LV"/>
        </w:rPr>
        <w:t>maksā Pasūtītājs</w:t>
      </w:r>
      <w:r w:rsidRPr="00B021BC">
        <w:rPr>
          <w:rFonts w:eastAsia="Calibri"/>
          <w:b/>
          <w:sz w:val="22"/>
          <w:lang w:eastAsia="lv-LV"/>
        </w:rPr>
        <w:t xml:space="preserve"> </w:t>
      </w:r>
      <w:r w:rsidRPr="00B021BC">
        <w:rPr>
          <w:rFonts w:eastAsia="Calibri"/>
          <w:sz w:val="22"/>
          <w:lang w:eastAsia="lv-LV"/>
        </w:rPr>
        <w:t xml:space="preserve">Latvijas Republikas </w:t>
      </w:r>
      <w:r w:rsidRPr="00B021BC">
        <w:rPr>
          <w:rFonts w:eastAsia="Calibri"/>
          <w:bCs/>
          <w:sz w:val="22"/>
          <w:lang w:eastAsia="lv-LV"/>
        </w:rPr>
        <w:t>normatīvajos aktos noteiktajā kārtībā.</w:t>
      </w:r>
      <w:bookmarkStart w:id="0" w:name="_GoBack"/>
      <w:bookmarkEnd w:id="0"/>
    </w:p>
    <w:p w:rsidR="006613AE" w:rsidRPr="00B021BC" w:rsidRDefault="006613AE" w:rsidP="006613AE">
      <w:pPr>
        <w:widowControl w:val="0"/>
        <w:numPr>
          <w:ilvl w:val="1"/>
          <w:numId w:val="6"/>
        </w:numPr>
        <w:tabs>
          <w:tab w:val="clear" w:pos="360"/>
        </w:tabs>
        <w:suppressAutoHyphens/>
        <w:spacing w:after="0" w:line="240" w:lineRule="auto"/>
        <w:ind w:left="450" w:hanging="450"/>
        <w:jc w:val="both"/>
        <w:rPr>
          <w:rFonts w:eastAsia="Calibri"/>
          <w:sz w:val="22"/>
          <w:lang w:eastAsia="lv-LV"/>
        </w:rPr>
      </w:pPr>
      <w:r w:rsidRPr="00B021BC">
        <w:rPr>
          <w:rFonts w:eastAsia="Calibri"/>
          <w:sz w:val="22"/>
        </w:rPr>
        <w:lastRenderedPageBreak/>
        <w:t>Līguma cena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6613AE" w:rsidRPr="00B021BC" w:rsidRDefault="006613AE" w:rsidP="006613AE">
      <w:pPr>
        <w:widowControl w:val="0"/>
        <w:numPr>
          <w:ilvl w:val="1"/>
          <w:numId w:val="6"/>
        </w:numPr>
        <w:tabs>
          <w:tab w:val="clear" w:pos="360"/>
        </w:tabs>
        <w:suppressAutoHyphens/>
        <w:spacing w:after="0" w:line="240" w:lineRule="auto"/>
        <w:ind w:left="450" w:hanging="450"/>
        <w:jc w:val="both"/>
        <w:rPr>
          <w:rFonts w:eastAsia="Calibri"/>
          <w:sz w:val="22"/>
          <w:lang w:eastAsia="lv-LV"/>
        </w:rPr>
      </w:pPr>
      <w:r w:rsidRPr="00B021BC">
        <w:rPr>
          <w:rFonts w:eastAsia="Calibri"/>
          <w:sz w:val="22"/>
        </w:rPr>
        <w:t>Tāmēs noteiktās darbu izmaksu cenas paliek nemainīgas Līguma darbības laikā.</w:t>
      </w:r>
    </w:p>
    <w:p w:rsidR="006613AE" w:rsidRPr="00B021BC" w:rsidRDefault="006613AE" w:rsidP="006613AE">
      <w:pPr>
        <w:widowControl w:val="0"/>
        <w:numPr>
          <w:ilvl w:val="1"/>
          <w:numId w:val="6"/>
        </w:numPr>
        <w:tabs>
          <w:tab w:val="clear" w:pos="360"/>
        </w:tabs>
        <w:suppressAutoHyphens/>
        <w:spacing w:after="0" w:line="240" w:lineRule="auto"/>
        <w:ind w:left="450" w:hanging="450"/>
        <w:jc w:val="both"/>
        <w:rPr>
          <w:rFonts w:eastAsia="Calibri"/>
          <w:sz w:val="22"/>
          <w:lang w:eastAsia="lv-LV"/>
        </w:rPr>
      </w:pPr>
      <w:r w:rsidRPr="00B021BC">
        <w:rPr>
          <w:sz w:val="22"/>
        </w:rPr>
        <w:t>UZŅĒMĒJS katru mēnesi līdz katra mēneša 5 (piektajam) datumam, iesniedz rēķinus par iepriekšējā mēnesī faktiski veiktajiem Būvdarbiem</w:t>
      </w:r>
      <w:r w:rsidRPr="00B021BC">
        <w:rPr>
          <w:noProof/>
          <w:sz w:val="22"/>
        </w:rPr>
        <w:t>.</w:t>
      </w:r>
    </w:p>
    <w:p w:rsidR="006613AE" w:rsidRPr="00B021BC" w:rsidRDefault="006613AE" w:rsidP="006613AE">
      <w:pPr>
        <w:widowControl w:val="0"/>
        <w:numPr>
          <w:ilvl w:val="1"/>
          <w:numId w:val="6"/>
        </w:numPr>
        <w:tabs>
          <w:tab w:val="clear" w:pos="360"/>
        </w:tabs>
        <w:suppressAutoHyphens/>
        <w:spacing w:after="0" w:line="240" w:lineRule="auto"/>
        <w:ind w:left="450" w:hanging="450"/>
        <w:jc w:val="both"/>
        <w:rPr>
          <w:rFonts w:eastAsia="Calibri"/>
          <w:sz w:val="22"/>
          <w:lang w:eastAsia="lv-LV"/>
        </w:rPr>
      </w:pPr>
      <w:r w:rsidRPr="00B021BC">
        <w:rPr>
          <w:rFonts w:eastAsia="Calibri"/>
          <w:sz w:val="22"/>
        </w:rPr>
        <w:t>PASŪTĪTĀJS pārskaita Līguma summu uz UZŅĒMĒJA norādīto bankas norēķinu kontu 30 (trīsdesmit) dienu laikā, ja ir iestājušies visi zemāk minētie nosacījumi:</w:t>
      </w:r>
    </w:p>
    <w:p w:rsidR="006613AE" w:rsidRPr="00B021BC" w:rsidRDefault="006613AE" w:rsidP="006613AE">
      <w:pPr>
        <w:numPr>
          <w:ilvl w:val="2"/>
          <w:numId w:val="6"/>
        </w:numPr>
        <w:suppressAutoHyphens/>
        <w:spacing w:after="0" w:line="240" w:lineRule="auto"/>
        <w:ind w:left="993" w:hanging="567"/>
        <w:jc w:val="both"/>
        <w:rPr>
          <w:rFonts w:eastAsia="Calibri"/>
          <w:sz w:val="22"/>
        </w:rPr>
      </w:pPr>
      <w:r w:rsidRPr="00B021BC">
        <w:rPr>
          <w:rFonts w:eastAsia="Calibri"/>
          <w:sz w:val="22"/>
        </w:rPr>
        <w:t>PUSES ir parakstījušas aktu par izpildīto Būvdarbu apjomu;</w:t>
      </w:r>
    </w:p>
    <w:p w:rsidR="006613AE" w:rsidRPr="00B021BC" w:rsidRDefault="006613AE" w:rsidP="006613AE">
      <w:pPr>
        <w:numPr>
          <w:ilvl w:val="2"/>
          <w:numId w:val="6"/>
        </w:numPr>
        <w:suppressAutoHyphens/>
        <w:spacing w:after="0" w:line="240" w:lineRule="auto"/>
        <w:ind w:left="993" w:hanging="567"/>
        <w:jc w:val="both"/>
        <w:rPr>
          <w:rFonts w:eastAsia="Calibri"/>
          <w:sz w:val="22"/>
        </w:rPr>
      </w:pPr>
      <w:r w:rsidRPr="00B021BC">
        <w:rPr>
          <w:rFonts w:eastAsia="Calibri"/>
          <w:sz w:val="22"/>
        </w:rPr>
        <w:t>UZŅĒMĒJS ir iesniedzis PASŪTĪTĀJAM rēķinu.</w:t>
      </w:r>
    </w:p>
    <w:p w:rsidR="006613AE" w:rsidRPr="00B021BC" w:rsidRDefault="006613AE" w:rsidP="006613AE">
      <w:pPr>
        <w:numPr>
          <w:ilvl w:val="1"/>
          <w:numId w:val="6"/>
        </w:numPr>
        <w:tabs>
          <w:tab w:val="clear" w:pos="360"/>
        </w:tabs>
        <w:suppressAutoHyphens/>
        <w:spacing w:after="0" w:line="240" w:lineRule="auto"/>
        <w:ind w:left="450" w:hanging="450"/>
        <w:jc w:val="both"/>
        <w:rPr>
          <w:rFonts w:eastAsia="Calibri"/>
          <w:sz w:val="22"/>
        </w:rPr>
      </w:pPr>
      <w:r w:rsidRPr="00B021BC">
        <w:rPr>
          <w:rFonts w:eastAsia="Calibri"/>
          <w:sz w:val="22"/>
        </w:rPr>
        <w:t>Nekvalitatīvi vai Līguma pielikumiem neatbilstoši veiktie Būvdarbi netiek akceptēti un apmaksāti līdz defektu novēršanai.</w:t>
      </w:r>
    </w:p>
    <w:p w:rsidR="006613AE" w:rsidRPr="00B021BC" w:rsidRDefault="006613AE" w:rsidP="006613AE">
      <w:pPr>
        <w:numPr>
          <w:ilvl w:val="1"/>
          <w:numId w:val="6"/>
        </w:numPr>
        <w:tabs>
          <w:tab w:val="clear" w:pos="360"/>
        </w:tabs>
        <w:suppressAutoHyphens/>
        <w:spacing w:after="0" w:line="240" w:lineRule="auto"/>
        <w:ind w:left="450" w:hanging="450"/>
        <w:jc w:val="both"/>
        <w:rPr>
          <w:rFonts w:eastAsia="Calibri"/>
          <w:sz w:val="22"/>
        </w:rPr>
      </w:pPr>
      <w:r w:rsidRPr="00B021BC">
        <w:rPr>
          <w:rFonts w:eastAsia="Calibri"/>
          <w:sz w:val="22"/>
        </w:rPr>
        <w:t>Par samaksas brīdi uzskatāms bankas atzīmes datums PASŪTĪTĀJA maksājuma uzdevumā.</w:t>
      </w:r>
    </w:p>
    <w:p w:rsidR="006613AE" w:rsidRPr="00B021BC" w:rsidRDefault="006613AE" w:rsidP="006613AE">
      <w:pPr>
        <w:numPr>
          <w:ilvl w:val="1"/>
          <w:numId w:val="6"/>
        </w:numPr>
        <w:tabs>
          <w:tab w:val="clear" w:pos="360"/>
        </w:tabs>
        <w:suppressAutoHyphens/>
        <w:spacing w:after="0" w:line="240" w:lineRule="auto"/>
        <w:ind w:left="450" w:hanging="450"/>
        <w:jc w:val="both"/>
        <w:rPr>
          <w:rFonts w:eastAsia="Calibri"/>
          <w:sz w:val="22"/>
        </w:rPr>
      </w:pPr>
      <w:r w:rsidRPr="00B021BC">
        <w:rPr>
          <w:noProof/>
          <w:sz w:val="22"/>
        </w:rPr>
        <w:t xml:space="preserve">Gadījumā, ja PASŪTĪTĀJAM rodas pretenzijas par </w:t>
      </w:r>
      <w:r w:rsidRPr="00B021BC">
        <w:rPr>
          <w:sz w:val="22"/>
        </w:rPr>
        <w:t xml:space="preserve">Būvdarbu kvalitāti un Būvdarbu nodošanas-pieņemšanas akts abpusēji netiek parakstīts vai parakstīts ar PASŪTĪTĀJA iebildumiem, tad Būvdarbi netiek apmaksāti, kamēr UZŅĒMĒJS nenovērš Būvdarbu trūkumus. </w:t>
      </w:r>
    </w:p>
    <w:p w:rsidR="006613AE" w:rsidRPr="00B021BC" w:rsidRDefault="006613AE" w:rsidP="006613AE">
      <w:pPr>
        <w:numPr>
          <w:ilvl w:val="1"/>
          <w:numId w:val="6"/>
        </w:numPr>
        <w:tabs>
          <w:tab w:val="clear" w:pos="360"/>
        </w:tabs>
        <w:suppressAutoHyphens/>
        <w:spacing w:after="0" w:line="240" w:lineRule="auto"/>
        <w:ind w:left="450" w:hanging="450"/>
        <w:jc w:val="both"/>
        <w:rPr>
          <w:rFonts w:eastAsia="Calibri"/>
          <w:sz w:val="22"/>
        </w:rPr>
      </w:pPr>
      <w:r w:rsidRPr="00B021BC">
        <w:rPr>
          <w:noProof/>
          <w:sz w:val="22"/>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6613AE" w:rsidRPr="00B021BC" w:rsidRDefault="006613AE" w:rsidP="006613AE">
      <w:pPr>
        <w:tabs>
          <w:tab w:val="num" w:pos="450"/>
        </w:tabs>
        <w:spacing w:after="0" w:line="240" w:lineRule="auto"/>
        <w:jc w:val="both"/>
        <w:rPr>
          <w:rFonts w:eastAsia="Calibri"/>
          <w:sz w:val="22"/>
        </w:rPr>
      </w:pPr>
    </w:p>
    <w:p w:rsidR="006613AE" w:rsidRPr="00B021BC" w:rsidRDefault="006613AE" w:rsidP="00463524">
      <w:pPr>
        <w:numPr>
          <w:ilvl w:val="0"/>
          <w:numId w:val="7"/>
        </w:numPr>
        <w:tabs>
          <w:tab w:val="num" w:pos="450"/>
        </w:tabs>
        <w:suppressAutoHyphens/>
        <w:spacing w:after="240" w:line="240" w:lineRule="auto"/>
        <w:jc w:val="center"/>
        <w:rPr>
          <w:rFonts w:eastAsia="Calibri"/>
          <w:b/>
          <w:bCs/>
          <w:sz w:val="22"/>
        </w:rPr>
      </w:pPr>
      <w:r w:rsidRPr="00B021BC">
        <w:rPr>
          <w:rFonts w:eastAsia="Calibri"/>
          <w:b/>
          <w:bCs/>
          <w:sz w:val="22"/>
        </w:rPr>
        <w:t>Termiņi</w:t>
      </w:r>
    </w:p>
    <w:p w:rsidR="006613AE" w:rsidRPr="00B021BC" w:rsidRDefault="006613AE" w:rsidP="006613AE">
      <w:pPr>
        <w:numPr>
          <w:ilvl w:val="0"/>
          <w:numId w:val="3"/>
        </w:numPr>
        <w:suppressAutoHyphens/>
        <w:spacing w:after="0" w:line="240" w:lineRule="auto"/>
        <w:ind w:left="426" w:hanging="426"/>
        <w:jc w:val="both"/>
        <w:rPr>
          <w:rFonts w:eastAsia="Calibri"/>
          <w:sz w:val="22"/>
        </w:rPr>
      </w:pPr>
      <w:r w:rsidRPr="00B021BC">
        <w:rPr>
          <w:rFonts w:eastAsia="Calibri"/>
          <w:sz w:val="22"/>
        </w:rPr>
        <w:t xml:space="preserve">Līgums stājas spēkā </w:t>
      </w:r>
      <w:r w:rsidR="00977BC8" w:rsidRPr="00977BC8">
        <w:rPr>
          <w:rFonts w:eastAsia="Calibri"/>
          <w:b/>
          <w:sz w:val="22"/>
        </w:rPr>
        <w:t>2017.gada 24.jūlijā</w:t>
      </w:r>
      <w:r w:rsidRPr="00B021BC">
        <w:rPr>
          <w:rFonts w:eastAsia="Calibri"/>
          <w:sz w:val="22"/>
        </w:rPr>
        <w:t xml:space="preserve"> un ir spēkā līdz no tā izrietošo PUŠU saistību pilnīgai izpildei.</w:t>
      </w:r>
    </w:p>
    <w:p w:rsidR="006613AE" w:rsidRPr="00B021BC" w:rsidRDefault="006613AE" w:rsidP="006613AE">
      <w:pPr>
        <w:numPr>
          <w:ilvl w:val="0"/>
          <w:numId w:val="3"/>
        </w:numPr>
        <w:suppressAutoHyphens/>
        <w:spacing w:after="0" w:line="240" w:lineRule="auto"/>
        <w:ind w:left="426" w:hanging="426"/>
        <w:jc w:val="both"/>
        <w:rPr>
          <w:rFonts w:eastAsia="Calibri"/>
          <w:sz w:val="22"/>
        </w:rPr>
      </w:pPr>
      <w:r w:rsidRPr="00B021BC">
        <w:rPr>
          <w:rFonts w:eastAsia="Calibri"/>
          <w:sz w:val="22"/>
        </w:rPr>
        <w:t xml:space="preserve">Būvdarbu izpildes termiņš ir </w:t>
      </w:r>
      <w:r w:rsidRPr="00B021BC">
        <w:rPr>
          <w:rFonts w:eastAsia="Calibri"/>
          <w:b/>
          <w:sz w:val="22"/>
        </w:rPr>
        <w:t>2 (divi) mēneši no Līguma parakstīšanas dienas</w:t>
      </w:r>
      <w:r w:rsidRPr="00B021BC">
        <w:rPr>
          <w:sz w:val="22"/>
        </w:rPr>
        <w:t>.</w:t>
      </w:r>
      <w:r w:rsidRPr="00B021BC">
        <w:rPr>
          <w:rFonts w:eastAsia="Calibri"/>
          <w:sz w:val="22"/>
        </w:rPr>
        <w:t xml:space="preserve"> Būvdarbi tiek uzskatīti par pilnībā pabeigtiem brīdī, kad tiek parakstīts Būvdarbu nodošanas-pieņemšanas akts.</w:t>
      </w:r>
    </w:p>
    <w:p w:rsidR="006613AE" w:rsidRPr="00B021BC" w:rsidRDefault="006613AE" w:rsidP="006613AE">
      <w:pPr>
        <w:numPr>
          <w:ilvl w:val="0"/>
          <w:numId w:val="3"/>
        </w:numPr>
        <w:suppressAutoHyphens/>
        <w:spacing w:after="0" w:line="240" w:lineRule="auto"/>
        <w:ind w:left="426" w:hanging="426"/>
        <w:jc w:val="both"/>
        <w:rPr>
          <w:rFonts w:eastAsia="Calibri"/>
          <w:sz w:val="22"/>
        </w:rPr>
      </w:pPr>
      <w:r w:rsidRPr="00B021BC">
        <w:rPr>
          <w:rFonts w:eastAsia="Calibri"/>
          <w:caps/>
          <w:sz w:val="22"/>
        </w:rPr>
        <w:t>Uzņēmējs</w:t>
      </w:r>
      <w:r w:rsidRPr="00B021BC">
        <w:rPr>
          <w:rFonts w:eastAsia="Calibri"/>
          <w:sz w:val="22"/>
        </w:rPr>
        <w:t xml:space="preserve"> veic Būvdarbus saskaņā ar Kalendāro grafiku. Ja tam ir  objektīvs pamatojums, PUSES var vienoties par izmaiņām Kalendārajā grafikā.</w:t>
      </w:r>
    </w:p>
    <w:p w:rsidR="006613AE" w:rsidRPr="00B021BC" w:rsidRDefault="006613AE" w:rsidP="006613AE">
      <w:pPr>
        <w:suppressAutoHyphens/>
        <w:spacing w:after="0" w:line="240" w:lineRule="auto"/>
        <w:jc w:val="both"/>
        <w:rPr>
          <w:rFonts w:eastAsia="Calibri"/>
          <w:sz w:val="22"/>
        </w:rPr>
      </w:pPr>
    </w:p>
    <w:p w:rsidR="006613AE" w:rsidRPr="00B021BC" w:rsidRDefault="006613AE" w:rsidP="00463524">
      <w:pPr>
        <w:numPr>
          <w:ilvl w:val="0"/>
          <w:numId w:val="4"/>
        </w:numPr>
        <w:suppressAutoHyphens/>
        <w:spacing w:after="240" w:line="240" w:lineRule="auto"/>
        <w:jc w:val="center"/>
        <w:rPr>
          <w:rFonts w:eastAsia="Calibri"/>
          <w:b/>
          <w:bCs/>
          <w:sz w:val="22"/>
        </w:rPr>
      </w:pPr>
      <w:r w:rsidRPr="00B021BC">
        <w:rPr>
          <w:rFonts w:eastAsia="Calibri"/>
          <w:b/>
          <w:bCs/>
          <w:sz w:val="22"/>
        </w:rPr>
        <w:t>Apdrošināšana un garantijas</w:t>
      </w:r>
    </w:p>
    <w:p w:rsidR="006613AE" w:rsidRPr="00B021BC" w:rsidRDefault="006613AE" w:rsidP="006613AE">
      <w:pPr>
        <w:widowControl w:val="0"/>
        <w:numPr>
          <w:ilvl w:val="0"/>
          <w:numId w:val="8"/>
        </w:numPr>
        <w:suppressAutoHyphens/>
        <w:spacing w:after="0" w:line="240" w:lineRule="auto"/>
        <w:ind w:left="426" w:hanging="426"/>
        <w:jc w:val="both"/>
        <w:rPr>
          <w:rFonts w:eastAsia="Calibri"/>
          <w:sz w:val="22"/>
          <w:lang w:eastAsia="lv-LV"/>
        </w:rPr>
      </w:pPr>
      <w:r w:rsidRPr="00B021BC">
        <w:rPr>
          <w:rFonts w:eastAsia="Calibri"/>
          <w:sz w:val="22"/>
          <w:lang w:eastAsia="lv-LV"/>
        </w:rPr>
        <w:t xml:space="preserve">UZŅĒMĒJS uz sava rēķina uzņemas noslēgt atbildīgā </w:t>
      </w:r>
      <w:r w:rsidRPr="00B021BC">
        <w:rPr>
          <w:rFonts w:eastAsia="Calibri"/>
          <w:sz w:val="22"/>
        </w:rPr>
        <w:t>būvdarbu vadītāja profesionālās civiltiesiskās atbildības apdrošināšanu un UZŅĒMĒJA profesionālās civiltiesiskās atbildības apdrošināšanu Ministru kabineta 2014.gada 19.augusta noteikumiem Nr.502 “Noteikumi par būvspeciālistu un būvdarbu veicēju civiltiesiskās atbildības obligāto apdrošināšanu”</w:t>
      </w:r>
      <w:r w:rsidRPr="00B021BC">
        <w:rPr>
          <w:rFonts w:eastAsia="Calibri"/>
          <w:sz w:val="22"/>
          <w:lang w:eastAsia="lv-LV"/>
        </w:rPr>
        <w:t xml:space="preserve"> noteiktajā kārtībā un apmērā.</w:t>
      </w:r>
    </w:p>
    <w:p w:rsidR="006613AE" w:rsidRPr="00B021BC" w:rsidRDefault="006613AE" w:rsidP="006613AE">
      <w:pPr>
        <w:widowControl w:val="0"/>
        <w:numPr>
          <w:ilvl w:val="0"/>
          <w:numId w:val="8"/>
        </w:numPr>
        <w:suppressAutoHyphens/>
        <w:spacing w:after="0" w:line="240" w:lineRule="auto"/>
        <w:ind w:left="426" w:hanging="426"/>
        <w:jc w:val="both"/>
        <w:rPr>
          <w:rFonts w:eastAsia="Calibri"/>
          <w:sz w:val="22"/>
          <w:lang w:eastAsia="lv-LV"/>
        </w:rPr>
      </w:pPr>
      <w:r w:rsidRPr="00B021BC">
        <w:rPr>
          <w:rFonts w:eastAsia="Calibri"/>
          <w:sz w:val="22"/>
          <w:lang w:eastAsia="lv-LV"/>
        </w:rPr>
        <w:t>UZŅĒMĒJS 5 (piecu) darba dienu laikā no līguma parakstīšanas dienas iesniedz PASŪTĪTĀJAM atbildīgā būvdarbu vadītāja profesionālās civiltiesiskās atbildības apdrošināšanu un UZŅĒMĒJA profesionālās civiltiesiskās atbildības apdrošināšanu par apdrošināšanas summu katrai apdrošināšanai 10 % (</w:t>
      </w:r>
      <w:r w:rsidRPr="00B021BC">
        <w:rPr>
          <w:rFonts w:eastAsia="Calibri"/>
          <w:iCs/>
          <w:sz w:val="22"/>
          <w:lang w:eastAsia="lv-LV"/>
        </w:rPr>
        <w:t>desmit procenti</w:t>
      </w:r>
      <w:r w:rsidRPr="00B021BC">
        <w:rPr>
          <w:rFonts w:eastAsia="Calibri"/>
          <w:sz w:val="22"/>
          <w:lang w:eastAsia="lv-LV"/>
        </w:rPr>
        <w:t>) no būvdarbu kopējām būvizmaksām, bet ne mazāk par 15000,00 EUR (</w:t>
      </w:r>
      <w:r w:rsidRPr="00B021BC">
        <w:rPr>
          <w:rFonts w:eastAsia="Calibri"/>
          <w:iCs/>
          <w:sz w:val="22"/>
          <w:lang w:eastAsia="lv-LV"/>
        </w:rPr>
        <w:t>piecpadsmit tūkstoši euro 00 centi</w:t>
      </w:r>
      <w:r w:rsidRPr="00B021BC">
        <w:rPr>
          <w:rFonts w:eastAsia="Calibri"/>
          <w:sz w:val="22"/>
          <w:lang w:eastAsia="lv-LV"/>
        </w:rPr>
        <w:t>)</w:t>
      </w:r>
      <w:r w:rsidRPr="00B021BC">
        <w:rPr>
          <w:rFonts w:eastAsia="Calibri"/>
          <w:sz w:val="22"/>
        </w:rPr>
        <w:t>.</w:t>
      </w:r>
    </w:p>
    <w:p w:rsidR="006613AE" w:rsidRPr="00B021BC" w:rsidRDefault="006613AE" w:rsidP="006613AE">
      <w:pPr>
        <w:widowControl w:val="0"/>
        <w:numPr>
          <w:ilvl w:val="0"/>
          <w:numId w:val="8"/>
        </w:numPr>
        <w:suppressAutoHyphens/>
        <w:spacing w:after="0" w:line="240" w:lineRule="auto"/>
        <w:ind w:left="426" w:hanging="426"/>
        <w:jc w:val="both"/>
        <w:rPr>
          <w:rFonts w:eastAsia="Calibri"/>
          <w:sz w:val="22"/>
          <w:lang w:eastAsia="lv-LV"/>
        </w:rPr>
      </w:pPr>
      <w:r w:rsidRPr="00B021BC">
        <w:rPr>
          <w:rFonts w:eastAsia="Calibri"/>
          <w:sz w:val="22"/>
          <w:lang w:eastAsia="lv-LV"/>
        </w:rPr>
        <w:t xml:space="preserve">Atbildīgā </w:t>
      </w:r>
      <w:r w:rsidRPr="00B021BC">
        <w:rPr>
          <w:rFonts w:eastAsia="Calibri"/>
          <w:sz w:val="22"/>
        </w:rPr>
        <w:t>būvdarbu vadītāja profesionālās civiltiesiskās atbildības apdrošināšanas līgumu</w:t>
      </w:r>
      <w:r w:rsidRPr="00B021BC">
        <w:rPr>
          <w:rFonts w:eastAsia="Calibri"/>
          <w:sz w:val="22"/>
          <w:lang w:eastAsia="lv-LV"/>
        </w:rPr>
        <w:t xml:space="preserve"> un UZŅĒMĒJA profesionālās civiltiesiskās atbildības apdrošināšanas līgumu </w:t>
      </w:r>
      <w:r w:rsidRPr="00B021BC">
        <w:rPr>
          <w:rFonts w:eastAsia="Calibri"/>
          <w:sz w:val="22"/>
        </w:rPr>
        <w:t>UZŅĒMĒJS uztur spēkā visu Būvdarbu veikšanas un garantijas laiku.</w:t>
      </w:r>
    </w:p>
    <w:p w:rsidR="006613AE" w:rsidRPr="00B021BC" w:rsidRDefault="006613AE" w:rsidP="006613AE">
      <w:pPr>
        <w:widowControl w:val="0"/>
        <w:numPr>
          <w:ilvl w:val="0"/>
          <w:numId w:val="8"/>
        </w:numPr>
        <w:suppressAutoHyphens/>
        <w:spacing w:after="0" w:line="240" w:lineRule="auto"/>
        <w:ind w:left="426" w:hanging="426"/>
        <w:jc w:val="both"/>
        <w:rPr>
          <w:rFonts w:eastAsia="Calibri"/>
          <w:sz w:val="22"/>
          <w:lang w:eastAsia="lv-LV"/>
        </w:rPr>
      </w:pPr>
      <w:r w:rsidRPr="00B021BC">
        <w:rPr>
          <w:rFonts w:eastAsia="Calibri"/>
          <w:sz w:val="22"/>
          <w:lang w:eastAsia="lv-LV"/>
        </w:rPr>
        <w:t>UZŅĒMĒJS 5 (piecu) darba dienu laikā no līguma parakstīšanas dienas iesniedz PASŪTĪTĀJAM kredītiestādes vai apdrošinātāja izsniegtu Līguma saistību izpildes garantijas  noteikumiem atbilstošu Līguma saistību izpildes garantiju 10 % (desmit procentu) apmērā no kopējās Līguma summas.</w:t>
      </w:r>
    </w:p>
    <w:p w:rsidR="006613AE" w:rsidRPr="00B021BC" w:rsidRDefault="006613AE" w:rsidP="006613AE">
      <w:pPr>
        <w:widowControl w:val="0"/>
        <w:numPr>
          <w:ilvl w:val="0"/>
          <w:numId w:val="8"/>
        </w:numPr>
        <w:suppressAutoHyphens/>
        <w:spacing w:after="0" w:line="240" w:lineRule="auto"/>
        <w:ind w:left="426" w:hanging="426"/>
        <w:jc w:val="both"/>
        <w:rPr>
          <w:rFonts w:eastAsia="Calibri"/>
          <w:sz w:val="22"/>
          <w:lang w:eastAsia="lv-LV"/>
        </w:rPr>
      </w:pPr>
      <w:r w:rsidRPr="00B021BC">
        <w:rPr>
          <w:rFonts w:eastAsia="Calibri"/>
          <w:sz w:val="22"/>
          <w:lang w:eastAsia="lv-LV"/>
        </w:rPr>
        <w:t>Līguma saistību izpildes garantiju PASŪTĪTĀJS ir tiesīgs izmantot Līgumā noteiktajos gadījumos.</w:t>
      </w:r>
    </w:p>
    <w:p w:rsidR="006613AE" w:rsidRPr="00B021BC" w:rsidRDefault="006613AE" w:rsidP="006613AE">
      <w:pPr>
        <w:widowControl w:val="0"/>
        <w:numPr>
          <w:ilvl w:val="0"/>
          <w:numId w:val="8"/>
        </w:numPr>
        <w:suppressAutoHyphens/>
        <w:spacing w:after="0" w:line="240" w:lineRule="auto"/>
        <w:ind w:left="426" w:hanging="426"/>
        <w:jc w:val="both"/>
        <w:rPr>
          <w:rFonts w:eastAsia="Calibri"/>
          <w:sz w:val="22"/>
          <w:lang w:eastAsia="lv-LV"/>
        </w:rPr>
      </w:pPr>
      <w:r w:rsidRPr="00B021BC">
        <w:rPr>
          <w:rFonts w:eastAsia="Calibri"/>
          <w:sz w:val="22"/>
        </w:rPr>
        <w:t>Līguma saistību izpildes garantija ir spēkā visu Būvdarbu izpildes termiņu un papildus 30 (trīsdesmit) dienas.</w:t>
      </w:r>
    </w:p>
    <w:p w:rsidR="006613AE" w:rsidRPr="00B021BC" w:rsidRDefault="006613AE" w:rsidP="006613AE">
      <w:pPr>
        <w:widowControl w:val="0"/>
        <w:numPr>
          <w:ilvl w:val="0"/>
          <w:numId w:val="8"/>
        </w:numPr>
        <w:suppressAutoHyphens/>
        <w:spacing w:after="0" w:line="240" w:lineRule="auto"/>
        <w:ind w:left="426" w:hanging="426"/>
        <w:jc w:val="both"/>
        <w:rPr>
          <w:rFonts w:eastAsia="Calibri"/>
          <w:sz w:val="22"/>
          <w:lang w:eastAsia="lv-LV"/>
        </w:rPr>
      </w:pPr>
      <w:r w:rsidRPr="00B021BC">
        <w:rPr>
          <w:rFonts w:eastAsia="Calibri"/>
          <w:sz w:val="22"/>
        </w:rPr>
        <w:t>UZŅĒMĒJS Būvdarbu nodošanas-pieņemšanas akta parakstīšanas dienā iesniedz PASŪTĪTĀJAM kredītiestādes vai apdrošinātāja izsniegtu Būvdarbu garantijas laika garantijas  noteikumiem atbilstošu Būvdarbu garantijas laika garantiju 5 % (piecu procentu) apmērā no kopējās Līguma summas.</w:t>
      </w:r>
    </w:p>
    <w:p w:rsidR="006613AE" w:rsidRPr="00B021BC" w:rsidRDefault="006613AE" w:rsidP="006613AE">
      <w:pPr>
        <w:widowControl w:val="0"/>
        <w:numPr>
          <w:ilvl w:val="0"/>
          <w:numId w:val="8"/>
        </w:numPr>
        <w:suppressAutoHyphens/>
        <w:spacing w:after="0" w:line="240" w:lineRule="auto"/>
        <w:ind w:left="426" w:hanging="426"/>
        <w:jc w:val="both"/>
        <w:rPr>
          <w:rFonts w:eastAsia="Calibri"/>
          <w:sz w:val="22"/>
          <w:lang w:eastAsia="lv-LV"/>
        </w:rPr>
      </w:pPr>
      <w:r w:rsidRPr="00B021BC">
        <w:rPr>
          <w:rFonts w:eastAsia="Calibri"/>
          <w:sz w:val="22"/>
          <w:lang w:eastAsia="lv-LV"/>
        </w:rPr>
        <w:t xml:space="preserve">Būvdarbu garantijas laika garantiju PASŪTĪTĀJS ir tiesīgs izmantot, lai kompensētu </w:t>
      </w:r>
      <w:r w:rsidRPr="00B021BC">
        <w:rPr>
          <w:rFonts w:eastAsia="Calibri"/>
          <w:sz w:val="22"/>
        </w:rPr>
        <w:t>garantijas laikā konstatēto būvdarbu, materiālu, defektu trūkumus</w:t>
      </w:r>
      <w:r w:rsidRPr="00B021BC">
        <w:rPr>
          <w:rFonts w:eastAsia="Calibri"/>
          <w:sz w:val="22"/>
          <w:lang w:eastAsia="lv-LV"/>
        </w:rPr>
        <w:t>.</w:t>
      </w:r>
    </w:p>
    <w:p w:rsidR="006613AE" w:rsidRPr="00B021BC" w:rsidRDefault="006613AE" w:rsidP="006613AE">
      <w:pPr>
        <w:widowControl w:val="0"/>
        <w:numPr>
          <w:ilvl w:val="0"/>
          <w:numId w:val="8"/>
        </w:numPr>
        <w:suppressAutoHyphens/>
        <w:spacing w:after="0" w:line="240" w:lineRule="auto"/>
        <w:ind w:left="426" w:hanging="426"/>
        <w:jc w:val="both"/>
        <w:rPr>
          <w:rFonts w:eastAsia="Calibri"/>
          <w:sz w:val="22"/>
          <w:lang w:eastAsia="lv-LV"/>
        </w:rPr>
      </w:pPr>
      <w:r w:rsidRPr="00B021BC">
        <w:rPr>
          <w:rFonts w:eastAsia="Calibri"/>
          <w:sz w:val="22"/>
        </w:rPr>
        <w:t>Būvdarbu garantijas laika garantiju UZŅĒMĒJS uztur spēkā 5 (piecus) gadus no Būvdarbu nodošanas-pieņemšanas akta parakstīšanas dienas.</w:t>
      </w:r>
    </w:p>
    <w:p w:rsidR="006613AE" w:rsidRPr="00B021BC" w:rsidRDefault="006613AE" w:rsidP="006613AE">
      <w:pPr>
        <w:tabs>
          <w:tab w:val="num" w:pos="450"/>
        </w:tabs>
        <w:suppressAutoHyphens/>
        <w:spacing w:after="0" w:line="240" w:lineRule="auto"/>
        <w:ind w:left="426" w:hanging="426"/>
        <w:jc w:val="both"/>
        <w:rPr>
          <w:rFonts w:eastAsia="Calibri"/>
          <w:sz w:val="22"/>
          <w:lang w:eastAsia="lv-LV"/>
        </w:rPr>
      </w:pPr>
    </w:p>
    <w:p w:rsidR="006613AE" w:rsidRPr="00B021BC" w:rsidRDefault="006613AE" w:rsidP="00F812C2">
      <w:pPr>
        <w:numPr>
          <w:ilvl w:val="0"/>
          <w:numId w:val="4"/>
        </w:numPr>
        <w:tabs>
          <w:tab w:val="num" w:pos="0"/>
        </w:tabs>
        <w:suppressAutoHyphens/>
        <w:spacing w:after="240" w:line="240" w:lineRule="auto"/>
        <w:jc w:val="center"/>
        <w:rPr>
          <w:rFonts w:eastAsia="Calibri"/>
          <w:b/>
          <w:bCs/>
          <w:sz w:val="22"/>
        </w:rPr>
      </w:pPr>
      <w:r w:rsidRPr="00B021BC">
        <w:rPr>
          <w:rFonts w:eastAsia="Calibri"/>
          <w:b/>
          <w:bCs/>
          <w:sz w:val="22"/>
        </w:rPr>
        <w:t>UZŅĒMĒJA pienākumi un tiesības</w:t>
      </w:r>
    </w:p>
    <w:p w:rsidR="006613AE" w:rsidRPr="00B021BC" w:rsidRDefault="006613AE" w:rsidP="006613AE">
      <w:pPr>
        <w:numPr>
          <w:ilvl w:val="0"/>
          <w:numId w:val="9"/>
        </w:numPr>
        <w:suppressAutoHyphens/>
        <w:spacing w:after="0" w:line="240" w:lineRule="auto"/>
        <w:ind w:left="426" w:hanging="426"/>
        <w:jc w:val="both"/>
        <w:rPr>
          <w:rFonts w:eastAsia="Calibri"/>
          <w:sz w:val="22"/>
        </w:rPr>
      </w:pPr>
      <w:r w:rsidRPr="00B021BC">
        <w:rPr>
          <w:rFonts w:eastAsia="Calibri"/>
          <w:noProof/>
          <w:sz w:val="22"/>
        </w:rPr>
        <w:t>UZŅĒMĒJA pienākumi</w:t>
      </w:r>
      <w:r w:rsidRPr="00B021BC">
        <w:rPr>
          <w:rFonts w:eastAsia="Calibri"/>
          <w:bCs/>
          <w:noProof/>
          <w:sz w:val="22"/>
        </w:rPr>
        <w:t>:</w:t>
      </w:r>
    </w:p>
    <w:p w:rsidR="006613AE" w:rsidRPr="00B021BC" w:rsidRDefault="006613AE" w:rsidP="006613AE">
      <w:pPr>
        <w:numPr>
          <w:ilvl w:val="2"/>
          <w:numId w:val="20"/>
        </w:numPr>
        <w:spacing w:after="0" w:line="20" w:lineRule="atLeast"/>
        <w:ind w:left="993" w:hanging="567"/>
        <w:jc w:val="both"/>
        <w:rPr>
          <w:rFonts w:eastAsia="Calibri"/>
          <w:bCs/>
          <w:noProof/>
          <w:sz w:val="22"/>
        </w:rPr>
      </w:pPr>
      <w:r w:rsidRPr="00B021BC">
        <w:rPr>
          <w:rFonts w:eastAsia="Calibri"/>
          <w:bCs/>
          <w:noProof/>
          <w:sz w:val="22"/>
        </w:rPr>
        <w:t xml:space="preserve">uzsākt Būvdarbu izpildi objektā ne vēlāk kā </w:t>
      </w:r>
      <w:r w:rsidRPr="00B021BC">
        <w:rPr>
          <w:rFonts w:eastAsia="Calibri"/>
          <w:b/>
          <w:bCs/>
          <w:noProof/>
          <w:sz w:val="22"/>
        </w:rPr>
        <w:t>10 (desmit) kalendāro dienu</w:t>
      </w:r>
      <w:r w:rsidRPr="00B021BC">
        <w:rPr>
          <w:rFonts w:eastAsia="Calibri"/>
          <w:bCs/>
          <w:noProof/>
          <w:sz w:val="22"/>
        </w:rPr>
        <w:t xml:space="preserve"> laikā no Līguma parakstīšanas dienas;</w:t>
      </w:r>
    </w:p>
    <w:p w:rsidR="006613AE" w:rsidRPr="00B021BC" w:rsidRDefault="006613AE" w:rsidP="006613AE">
      <w:pPr>
        <w:numPr>
          <w:ilvl w:val="2"/>
          <w:numId w:val="20"/>
        </w:numPr>
        <w:spacing w:after="0" w:line="20" w:lineRule="atLeast"/>
        <w:ind w:left="993" w:hanging="567"/>
        <w:jc w:val="both"/>
        <w:rPr>
          <w:rFonts w:eastAsia="Calibri"/>
          <w:bCs/>
          <w:noProof/>
          <w:sz w:val="22"/>
        </w:rPr>
      </w:pPr>
      <w:r w:rsidRPr="00B021BC">
        <w:rPr>
          <w:rFonts w:eastAsia="Calibri"/>
          <w:bCs/>
          <w:noProof/>
          <w:sz w:val="22"/>
        </w:rPr>
        <w:t xml:space="preserve">pēc Līguma noslēgšanas saskaņot Būvdarbu izpildi bjektā ar attiecīgo iestādi, uzsākt Būvdarbus Objektā un </w:t>
      </w:r>
      <w:r w:rsidRPr="00B021BC">
        <w:rPr>
          <w:rFonts w:eastAsia="Calibri"/>
          <w:noProof/>
          <w:sz w:val="22"/>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sidRPr="00B021BC">
        <w:rPr>
          <w:rFonts w:eastAsia="Calibri"/>
          <w:bCs/>
          <w:noProof/>
          <w:sz w:val="22"/>
        </w:rPr>
        <w:t>PASŪTĪTĀJAM</w:t>
      </w:r>
      <w:r w:rsidRPr="00B021BC">
        <w:rPr>
          <w:rFonts w:eastAsia="Calibri"/>
          <w:noProof/>
          <w:sz w:val="22"/>
        </w:rPr>
        <w:t xml:space="preserve"> saskaņā ar Līguma nosacījumiem;</w:t>
      </w:r>
    </w:p>
    <w:p w:rsidR="006613AE" w:rsidRPr="00B021BC" w:rsidRDefault="006613AE" w:rsidP="006613AE">
      <w:pPr>
        <w:numPr>
          <w:ilvl w:val="2"/>
          <w:numId w:val="20"/>
        </w:numPr>
        <w:spacing w:after="0" w:line="20" w:lineRule="atLeast"/>
        <w:ind w:left="993" w:hanging="567"/>
        <w:jc w:val="both"/>
        <w:rPr>
          <w:rFonts w:eastAsia="Calibri"/>
          <w:bCs/>
          <w:noProof/>
          <w:sz w:val="22"/>
        </w:rPr>
      </w:pPr>
      <w:r w:rsidRPr="00B021BC">
        <w:rPr>
          <w:rFonts w:eastAsia="Calibri"/>
          <w:sz w:val="22"/>
        </w:rPr>
        <w:t xml:space="preserve">pirms Būvdarbu uzsākšanas pārbaudīt situāciju objektā, lai nepieļautu kļūdas Būvdarbu procesā un </w:t>
      </w:r>
      <w:r w:rsidRPr="00B021BC">
        <w:rPr>
          <w:rFonts w:eastAsia="Calibri"/>
          <w:noProof/>
          <w:sz w:val="22"/>
        </w:rPr>
        <w:t>izstrādāt Darbu veikšanas projektu saskaņā ar Ministru kabineta noteikumiem Nr.655 “Noteikumi par Latvijas būvnormatīvu LBN 310-14 Darbu veikšanas projekts” un saskaņot ar Pasūtītāju. Būvdarbi var tikt veikti tikai pēc Darbu veikšanas projekta saskaņošanas;</w:t>
      </w:r>
    </w:p>
    <w:p w:rsidR="006613AE" w:rsidRPr="00B021BC" w:rsidRDefault="006613AE" w:rsidP="006613AE">
      <w:pPr>
        <w:numPr>
          <w:ilvl w:val="2"/>
          <w:numId w:val="20"/>
        </w:numPr>
        <w:spacing w:after="0" w:line="20" w:lineRule="atLeast"/>
        <w:ind w:left="993" w:hanging="567"/>
        <w:jc w:val="both"/>
        <w:rPr>
          <w:rFonts w:eastAsia="Calibri"/>
          <w:bCs/>
          <w:noProof/>
          <w:sz w:val="22"/>
        </w:rPr>
      </w:pPr>
      <w:r w:rsidRPr="00B021BC">
        <w:rPr>
          <w:rFonts w:eastAsia="Calibri"/>
          <w:sz w:val="22"/>
        </w:rPr>
        <w:t>Būvdarbus veikt kvalitatīvi un atbilstoši Būvniecības likumam, 2014.gada 19.augusta Ministru kabineta noteikumiem Nr.500 „Vispārīgie būvnoteikumi”, 2003.gada 25.februāra Ministru kabineta noteikumiem Nr.92 „Darba aizsardzības prasības veicot būvdarbus”, 2004.gada 17.februāra Ministru kabineta noteikumiem Nr.82 „</w:t>
      </w:r>
      <w:r w:rsidRPr="00B021BC">
        <w:rPr>
          <w:rFonts w:eastAsia="Calibri"/>
          <w:bCs/>
          <w:sz w:val="22"/>
        </w:rPr>
        <w:t>Ugunsdrošības noteikumi</w:t>
      </w:r>
      <w:r w:rsidRPr="00B021BC">
        <w:rPr>
          <w:rFonts w:eastAsia="Calibri"/>
          <w:sz w:val="22"/>
        </w:rPr>
        <w:t>” un citiem spēkā esošajiem normatīvajiem aktiem, kā arī atbildīgām valsts un pašvaldības iestāžu prasībām;</w:t>
      </w:r>
    </w:p>
    <w:p w:rsidR="006613AE" w:rsidRPr="00B021BC" w:rsidRDefault="006613AE" w:rsidP="006613AE">
      <w:pPr>
        <w:numPr>
          <w:ilvl w:val="2"/>
          <w:numId w:val="20"/>
        </w:numPr>
        <w:spacing w:after="0" w:line="20" w:lineRule="atLeast"/>
        <w:ind w:left="993" w:hanging="567"/>
        <w:jc w:val="both"/>
        <w:rPr>
          <w:rFonts w:eastAsia="Calibri"/>
          <w:bCs/>
          <w:noProof/>
          <w:sz w:val="22"/>
        </w:rPr>
      </w:pPr>
      <w:r w:rsidRPr="00B021BC">
        <w:rPr>
          <w:color w:val="000000"/>
          <w:sz w:val="22"/>
          <w:lang w:eastAsia="lv-LV"/>
        </w:rPr>
        <w:t>no Būvdarbu objekta pieņemšanas – nodošanas akta parakstīšanas dienas līdz brīdim, kad Puses paraksta Būvdarbu nodošanas un pieņemšanas aktu, būt atbildīgam par Būvdarbu objektu un tajā esošo būvizstrādājumu (materiālu un iekārtu), kā arī izpildīto Būvdarbu pienācīgu uzturēšanu un saglabāšanu;</w:t>
      </w:r>
    </w:p>
    <w:p w:rsidR="006613AE" w:rsidRPr="00B021BC" w:rsidRDefault="006613AE" w:rsidP="006613AE">
      <w:pPr>
        <w:numPr>
          <w:ilvl w:val="2"/>
          <w:numId w:val="20"/>
        </w:numPr>
        <w:spacing w:after="0" w:line="20" w:lineRule="atLeast"/>
        <w:ind w:left="993" w:hanging="567"/>
        <w:jc w:val="both"/>
        <w:rPr>
          <w:rFonts w:eastAsia="Calibri"/>
          <w:bCs/>
          <w:noProof/>
          <w:sz w:val="22"/>
        </w:rPr>
      </w:pPr>
      <w:r w:rsidRPr="00B021BC">
        <w:rPr>
          <w:color w:val="000000"/>
          <w:sz w:val="22"/>
          <w:lang w:eastAsia="lv-LV"/>
        </w:rPr>
        <w:t>nodrošināt, ka Būvdarbu objektā ir darba aizsardzības koordinators atbilstoši normatīvo aktu prasībām un būt atbildīgam par darba drošības noteikumu, ugunsdrošības prasību ievērošanu un darba aizsardzības pasākumu veikšanu.</w:t>
      </w:r>
      <w:r w:rsidRPr="00B021BC">
        <w:rPr>
          <w:color w:val="000000"/>
          <w:sz w:val="22"/>
        </w:rPr>
        <w:t xml:space="preserve"> UZŅĒMĒJS ir pilnvarots un, ja nepieciešams, tam ir pienākums nosūtīt Valsts darba inspekcijai iepriekšēju paziņojumu par Būvdarbu veikšanu un, ja nepieciešams, izstrādāt darba aizsardzības plānu, iepriekš to rakstiski saskaņojot ar PASŪTĪTĀJU.</w:t>
      </w:r>
      <w:r w:rsidRPr="00B021BC">
        <w:rPr>
          <w:color w:val="000000"/>
          <w:sz w:val="22"/>
          <w:lang w:eastAsia="lv-LV"/>
        </w:rPr>
        <w:t xml:space="preserve"> Uzņēmējs ir atbildīgs par sekām, kuras iestājas šajā punktā noteikto pienākumu nepildīšanas vai nepienācīgas pildīšanas rezultātā</w:t>
      </w:r>
      <w:r w:rsidRPr="00B021BC">
        <w:rPr>
          <w:rFonts w:eastAsia="Calibri"/>
          <w:noProof/>
          <w:sz w:val="22"/>
        </w:rPr>
        <w:t>;</w:t>
      </w:r>
    </w:p>
    <w:p w:rsidR="006613AE" w:rsidRPr="00B021BC" w:rsidRDefault="006613AE" w:rsidP="006613AE">
      <w:pPr>
        <w:numPr>
          <w:ilvl w:val="2"/>
          <w:numId w:val="20"/>
        </w:numPr>
        <w:spacing w:after="0" w:line="20" w:lineRule="atLeast"/>
        <w:ind w:left="993" w:hanging="567"/>
        <w:jc w:val="both"/>
        <w:rPr>
          <w:rFonts w:eastAsia="Calibri"/>
          <w:bCs/>
          <w:noProof/>
          <w:sz w:val="22"/>
        </w:rPr>
      </w:pPr>
      <w:r w:rsidRPr="00B021BC">
        <w:rPr>
          <w:rFonts w:eastAsia="Calibri"/>
          <w:noProof/>
          <w:sz w:val="22"/>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6613AE" w:rsidRPr="00B021BC" w:rsidRDefault="006613AE" w:rsidP="006613AE">
      <w:pPr>
        <w:numPr>
          <w:ilvl w:val="2"/>
          <w:numId w:val="20"/>
        </w:numPr>
        <w:spacing w:after="0" w:line="20" w:lineRule="atLeast"/>
        <w:ind w:left="993" w:hanging="567"/>
        <w:jc w:val="both"/>
        <w:rPr>
          <w:rFonts w:eastAsia="Calibri"/>
          <w:bCs/>
          <w:noProof/>
          <w:sz w:val="22"/>
        </w:rPr>
      </w:pPr>
      <w:r w:rsidRPr="00B021BC">
        <w:rPr>
          <w:color w:val="000000"/>
          <w:sz w:val="22"/>
          <w:lang w:eastAsia="lv-LV"/>
        </w:rPr>
        <w:t>veikt visu Būvdarbu veikšanai nepieciešamo būvizstrādājumu piegādi un komplektēšanu, nodrošināt būvizstrādājumu pareizu un kvalitatīvu glabāšanu un izmantošanu Būvdarbu procesā, Būvdarbu veikšanai izmantot tikai kvalitātes prasībām atbilstošus būvizstrādājumus un būt materiāli atbildīgam par visiem Objektā esošajiem materiāliem līdz Būvdarbu pabeigšanai;</w:t>
      </w:r>
    </w:p>
    <w:p w:rsidR="006613AE" w:rsidRPr="00B021BC" w:rsidRDefault="006613AE" w:rsidP="006613AE">
      <w:pPr>
        <w:numPr>
          <w:ilvl w:val="2"/>
          <w:numId w:val="20"/>
        </w:numPr>
        <w:spacing w:after="0" w:line="20" w:lineRule="atLeast"/>
        <w:ind w:left="993" w:hanging="567"/>
        <w:jc w:val="both"/>
        <w:rPr>
          <w:rFonts w:eastAsia="Calibri"/>
          <w:bCs/>
          <w:noProof/>
          <w:sz w:val="22"/>
        </w:rPr>
      </w:pPr>
      <w:r w:rsidRPr="00B021BC">
        <w:rPr>
          <w:color w:val="000000"/>
          <w:sz w:val="22"/>
          <w:lang w:eastAsia="lv-LV"/>
        </w:rPr>
        <w:t>Būvdarbu veikšanas laikā kārtot Būvdarbiem nepieciešamo dokumentāciju  un normatīvajos aktos paredzētos dokumentus par darba aizsardzības prasībām;</w:t>
      </w:r>
    </w:p>
    <w:p w:rsidR="006613AE" w:rsidRPr="00B021BC" w:rsidRDefault="006613AE" w:rsidP="006613AE">
      <w:pPr>
        <w:numPr>
          <w:ilvl w:val="2"/>
          <w:numId w:val="20"/>
        </w:numPr>
        <w:spacing w:after="0" w:line="20" w:lineRule="atLeast"/>
        <w:ind w:left="1134" w:hanging="708"/>
        <w:jc w:val="both"/>
        <w:rPr>
          <w:rFonts w:eastAsia="Calibri"/>
          <w:bCs/>
          <w:noProof/>
          <w:sz w:val="22"/>
        </w:rPr>
      </w:pPr>
      <w:r w:rsidRPr="00B021BC">
        <w:rPr>
          <w:color w:val="000000"/>
          <w:sz w:val="22"/>
        </w:rPr>
        <w:t>atbildēt par Būvdarbu dokumentācijas un izpilddokumentācijas glabāšanu un atrašanos Būvdarbu objektā. UZŅĒMĒJAM ir pienākums pēc pirmā pieprasījuma uzrādīt un nepieciešamības gadījumā izsniegt minēto Būvdarbu dokumentāciju PASŪTĪTĀJA pārstāvim un citām personām, kam ir tiesības minētos dokumentus pieprasīt, to pienākumu pildīšanai;</w:t>
      </w:r>
    </w:p>
    <w:p w:rsidR="006613AE" w:rsidRPr="00B021BC" w:rsidRDefault="006613AE" w:rsidP="006613AE">
      <w:pPr>
        <w:numPr>
          <w:ilvl w:val="2"/>
          <w:numId w:val="20"/>
        </w:numPr>
        <w:tabs>
          <w:tab w:val="clear" w:pos="720"/>
        </w:tabs>
        <w:spacing w:after="0" w:line="20" w:lineRule="atLeast"/>
        <w:ind w:left="1134" w:hanging="708"/>
        <w:jc w:val="both"/>
        <w:rPr>
          <w:rFonts w:eastAsia="Calibri"/>
          <w:bCs/>
          <w:noProof/>
          <w:sz w:val="22"/>
        </w:rPr>
      </w:pPr>
      <w:r w:rsidRPr="00B021BC">
        <w:rPr>
          <w:rFonts w:eastAsia="Calibri"/>
          <w:bCs/>
          <w:noProof/>
          <w:sz w:val="22"/>
        </w:rPr>
        <w:t>saskaņot nepieciešamos Būvdarbus ar citām atbildīgajām valsts vai pašvaldības institūcijām un saņemt attiecīgas, ja nepieciešams, Būvdarbu veikšanas atļaujas, kā arī segt ar šo atļauju saņemšanu saistītos izdevumus;</w:t>
      </w:r>
    </w:p>
    <w:p w:rsidR="006613AE" w:rsidRPr="00B021BC" w:rsidRDefault="006613AE" w:rsidP="006613AE">
      <w:pPr>
        <w:numPr>
          <w:ilvl w:val="2"/>
          <w:numId w:val="20"/>
        </w:numPr>
        <w:tabs>
          <w:tab w:val="clear" w:pos="720"/>
        </w:tabs>
        <w:spacing w:after="0" w:line="20" w:lineRule="atLeast"/>
        <w:ind w:left="1134" w:hanging="708"/>
        <w:jc w:val="both"/>
        <w:rPr>
          <w:rFonts w:eastAsia="Calibri"/>
          <w:bCs/>
          <w:noProof/>
          <w:sz w:val="22"/>
        </w:rPr>
      </w:pPr>
      <w:r w:rsidRPr="00B021BC">
        <w:rPr>
          <w:rFonts w:eastAsia="Calibri"/>
          <w:bCs/>
          <w:noProof/>
          <w:sz w:val="22"/>
        </w:rPr>
        <w:t xml:space="preserve">nodrošināt Būvdarbu vadīšanu, ko veic UZŅĒMĒJA piedāvājumā norādītais būvdarbu vadītājs </w:t>
      </w:r>
      <w:r w:rsidR="004325B9" w:rsidRPr="00B021BC">
        <w:rPr>
          <w:rFonts w:eastAsia="Calibri"/>
          <w:b/>
          <w:bCs/>
          <w:noProof/>
          <w:sz w:val="22"/>
        </w:rPr>
        <w:t>Rotislavs Maļina</w:t>
      </w:r>
      <w:r w:rsidRPr="00B021BC">
        <w:rPr>
          <w:rFonts w:eastAsia="Calibri"/>
          <w:bCs/>
          <w:noProof/>
          <w:sz w:val="22"/>
        </w:rPr>
        <w:t xml:space="preserve"> (būvprakses sertifikāta</w:t>
      </w:r>
      <w:r w:rsidR="00362813" w:rsidRPr="00B021BC">
        <w:rPr>
          <w:rFonts w:eastAsia="Calibri"/>
          <w:bCs/>
          <w:noProof/>
          <w:sz w:val="22"/>
        </w:rPr>
        <w:t xml:space="preserve"> </w:t>
      </w:r>
      <w:r w:rsidRPr="00B021BC">
        <w:rPr>
          <w:rFonts w:eastAsia="Calibri"/>
          <w:bCs/>
          <w:noProof/>
          <w:sz w:val="22"/>
        </w:rPr>
        <w:t>Nr.</w:t>
      </w:r>
      <w:r w:rsidR="004325B9" w:rsidRPr="00B021BC">
        <w:rPr>
          <w:rFonts w:eastAsia="Calibri"/>
          <w:bCs/>
          <w:noProof/>
          <w:sz w:val="22"/>
        </w:rPr>
        <w:t>4-00094</w:t>
      </w:r>
      <w:r w:rsidRPr="00B021BC">
        <w:rPr>
          <w:rFonts w:eastAsia="Calibri"/>
          <w:bCs/>
          <w:noProof/>
          <w:sz w:val="22"/>
        </w:rPr>
        <w:t xml:space="preserve">), tālrunis </w:t>
      </w:r>
      <w:r w:rsidR="004325B9" w:rsidRPr="00B021BC">
        <w:rPr>
          <w:rFonts w:eastAsia="Calibri"/>
          <w:bCs/>
          <w:noProof/>
          <w:sz w:val="22"/>
        </w:rPr>
        <w:t>29426650</w:t>
      </w:r>
      <w:r w:rsidRPr="00B021BC">
        <w:rPr>
          <w:rFonts w:eastAsia="Calibri"/>
          <w:bCs/>
          <w:noProof/>
          <w:sz w:val="22"/>
        </w:rPr>
        <w:t>, e-pasts</w:t>
      </w:r>
      <w:r w:rsidR="00396702" w:rsidRPr="00B021BC">
        <w:rPr>
          <w:rFonts w:eastAsia="Calibri"/>
          <w:bCs/>
          <w:noProof/>
          <w:sz w:val="22"/>
        </w:rPr>
        <w:t xml:space="preserve">: </w:t>
      </w:r>
      <w:hyperlink r:id="rId7" w:history="1">
        <w:r w:rsidR="00396702" w:rsidRPr="00B021BC">
          <w:rPr>
            <w:rStyle w:val="Hyperlink"/>
            <w:rFonts w:eastAsia="Calibri"/>
            <w:bCs/>
            <w:noProof/>
            <w:sz w:val="22"/>
          </w:rPr>
          <w:t>mehanizacija@apollo.lv</w:t>
        </w:r>
      </w:hyperlink>
      <w:r w:rsidRPr="00B021BC">
        <w:rPr>
          <w:rFonts w:eastAsia="Calibri"/>
          <w:bCs/>
          <w:noProof/>
          <w:sz w:val="22"/>
        </w:rPr>
        <w:t>;</w:t>
      </w:r>
    </w:p>
    <w:p w:rsidR="006613AE" w:rsidRPr="00B021BC" w:rsidRDefault="006613AE" w:rsidP="006613AE">
      <w:pPr>
        <w:numPr>
          <w:ilvl w:val="2"/>
          <w:numId w:val="20"/>
        </w:numPr>
        <w:tabs>
          <w:tab w:val="clear" w:pos="720"/>
        </w:tabs>
        <w:spacing w:after="0" w:line="20" w:lineRule="atLeast"/>
        <w:ind w:left="1134" w:hanging="708"/>
        <w:jc w:val="both"/>
        <w:rPr>
          <w:rFonts w:eastAsia="Calibri"/>
          <w:bCs/>
          <w:noProof/>
          <w:sz w:val="22"/>
        </w:rPr>
      </w:pPr>
      <w:r w:rsidRPr="00B021BC">
        <w:rPr>
          <w:rFonts w:eastAsia="Calibri"/>
          <w:sz w:val="22"/>
        </w:rPr>
        <w:t xml:space="preserve">trīs dienu laikā no Līguma parakstīšanas brīža, kā arī Līguma darbības laikā nekavējoties informēt </w:t>
      </w:r>
      <w:r w:rsidRPr="00B021BC">
        <w:rPr>
          <w:rFonts w:eastAsia="Calibri"/>
          <w:bCs/>
          <w:sz w:val="22"/>
        </w:rPr>
        <w:t>PASŪTĪTĀJU</w:t>
      </w:r>
      <w:r w:rsidRPr="00B021BC">
        <w:rPr>
          <w:rFonts w:eastAsia="Calibri"/>
          <w:sz w:val="22"/>
        </w:rPr>
        <w:t xml:space="preserve"> par visiem tiesu procesiem, kas uzsākti pret Izpildītāju;</w:t>
      </w:r>
    </w:p>
    <w:p w:rsidR="006613AE" w:rsidRPr="00B021BC" w:rsidRDefault="006613AE" w:rsidP="006613AE">
      <w:pPr>
        <w:numPr>
          <w:ilvl w:val="2"/>
          <w:numId w:val="20"/>
        </w:numPr>
        <w:tabs>
          <w:tab w:val="clear" w:pos="720"/>
        </w:tabs>
        <w:spacing w:after="0" w:line="20" w:lineRule="atLeast"/>
        <w:ind w:left="1134" w:hanging="708"/>
        <w:jc w:val="both"/>
        <w:rPr>
          <w:rFonts w:eastAsia="Calibri"/>
          <w:bCs/>
          <w:noProof/>
          <w:sz w:val="22"/>
        </w:rPr>
      </w:pPr>
      <w:r w:rsidRPr="00B021BC">
        <w:rPr>
          <w:rFonts w:eastAsia="Calibri"/>
          <w:sz w:val="22"/>
        </w:rPr>
        <w:t xml:space="preserve">divu dienu laikā rakstiski ziņot </w:t>
      </w:r>
      <w:r w:rsidRPr="00B021BC">
        <w:rPr>
          <w:rFonts w:eastAsia="Calibri"/>
          <w:bCs/>
          <w:sz w:val="22"/>
        </w:rPr>
        <w:t>PASŪTĪTĀJAM</w:t>
      </w:r>
      <w:r w:rsidRPr="00B021BC">
        <w:rPr>
          <w:rFonts w:eastAsia="Calibri"/>
          <w:sz w:val="22"/>
        </w:rPr>
        <w:t xml:space="preserve"> par visiem apstākļiem, kas atklājušies Būvdarbu izpildes procesā un var radīt šķēršļus turpmākai Būvdarbu kvalitatīvai un savlaicīgai izpildei. Ja UZŅĒMĒJS minētajā termiņā nav par šādiem apstākļiem ziņojis </w:t>
      </w:r>
      <w:r w:rsidRPr="00B021BC">
        <w:rPr>
          <w:rFonts w:eastAsia="Calibri"/>
          <w:bCs/>
          <w:sz w:val="22"/>
        </w:rPr>
        <w:t>PASŪTĪTĀJAM</w:t>
      </w:r>
      <w:r w:rsidRPr="00B021BC">
        <w:rPr>
          <w:rFonts w:eastAsia="Calibri"/>
          <w:sz w:val="22"/>
        </w:rPr>
        <w:t>, UZŅĒMĒJS zaudē tiesības atsaukties uz tiem nākotnē vai pamatot ar tiem jebkādus prasījumus, tai skaitā termiņu pagarinājumu.</w:t>
      </w:r>
    </w:p>
    <w:p w:rsidR="006613AE" w:rsidRPr="00B021BC" w:rsidRDefault="006613AE" w:rsidP="006613AE">
      <w:pPr>
        <w:numPr>
          <w:ilvl w:val="2"/>
          <w:numId w:val="20"/>
        </w:numPr>
        <w:tabs>
          <w:tab w:val="clear" w:pos="720"/>
        </w:tabs>
        <w:spacing w:after="0" w:line="20" w:lineRule="atLeast"/>
        <w:ind w:left="1134" w:hanging="708"/>
        <w:jc w:val="both"/>
        <w:rPr>
          <w:rFonts w:eastAsia="Calibri"/>
          <w:bCs/>
          <w:noProof/>
          <w:sz w:val="22"/>
        </w:rPr>
      </w:pPr>
      <w:r w:rsidRPr="00B021BC">
        <w:rPr>
          <w:rFonts w:eastAsia="Calibri"/>
          <w:sz w:val="22"/>
        </w:rPr>
        <w:t xml:space="preserve">katru nedēļu organizēt darba sapulces, pieaicinot </w:t>
      </w:r>
      <w:r w:rsidRPr="00B021BC">
        <w:rPr>
          <w:rFonts w:eastAsia="Calibri"/>
          <w:bCs/>
          <w:sz w:val="22"/>
        </w:rPr>
        <w:t>PASŪTĪTĀJA</w:t>
      </w:r>
      <w:r w:rsidRPr="00B021BC">
        <w:rPr>
          <w:rFonts w:eastAsia="Calibri"/>
          <w:sz w:val="22"/>
        </w:rPr>
        <w:t xml:space="preserve"> pārstāvjus un nepieciešamības gadījumā arī citus pārstāvjus;</w:t>
      </w:r>
    </w:p>
    <w:p w:rsidR="006613AE" w:rsidRPr="00B021BC" w:rsidRDefault="006613AE" w:rsidP="006613AE">
      <w:pPr>
        <w:numPr>
          <w:ilvl w:val="2"/>
          <w:numId w:val="20"/>
        </w:numPr>
        <w:tabs>
          <w:tab w:val="clear" w:pos="720"/>
        </w:tabs>
        <w:spacing w:after="0" w:line="20" w:lineRule="atLeast"/>
        <w:ind w:left="1134" w:hanging="708"/>
        <w:jc w:val="both"/>
        <w:rPr>
          <w:rFonts w:eastAsia="Calibri"/>
          <w:bCs/>
          <w:noProof/>
          <w:sz w:val="22"/>
        </w:rPr>
      </w:pPr>
      <w:r w:rsidRPr="00B021BC">
        <w:rPr>
          <w:rFonts w:eastAsia="Calibri"/>
          <w:noProof/>
          <w:sz w:val="22"/>
        </w:rPr>
        <w:t xml:space="preserve">ievērot visus </w:t>
      </w:r>
      <w:r w:rsidRPr="00B021BC">
        <w:rPr>
          <w:rFonts w:eastAsia="Calibri"/>
          <w:bCs/>
          <w:noProof/>
          <w:sz w:val="22"/>
        </w:rPr>
        <w:t>PASŪTĪTĀJA</w:t>
      </w:r>
      <w:r w:rsidRPr="00B021BC">
        <w:rPr>
          <w:rFonts w:eastAsia="Calibri"/>
          <w:noProof/>
          <w:sz w:val="22"/>
        </w:rPr>
        <w:t xml:space="preserve"> norādījumus, ciktāl tie nav pretrunā Līguma, Līguma pielikumu un spēkā esoš normatīvo aktu prasībām;</w:t>
      </w:r>
    </w:p>
    <w:p w:rsidR="006613AE" w:rsidRPr="00B021BC" w:rsidRDefault="006613AE" w:rsidP="006613AE">
      <w:pPr>
        <w:numPr>
          <w:ilvl w:val="2"/>
          <w:numId w:val="20"/>
        </w:numPr>
        <w:tabs>
          <w:tab w:val="clear" w:pos="720"/>
        </w:tabs>
        <w:spacing w:after="0" w:line="20" w:lineRule="atLeast"/>
        <w:ind w:left="1134" w:hanging="708"/>
        <w:jc w:val="both"/>
        <w:rPr>
          <w:rFonts w:eastAsia="Calibri"/>
          <w:bCs/>
          <w:noProof/>
          <w:sz w:val="22"/>
        </w:rPr>
      </w:pPr>
      <w:r w:rsidRPr="00B021BC">
        <w:rPr>
          <w:rFonts w:eastAsia="Calibri"/>
          <w:noProof/>
          <w:sz w:val="22"/>
        </w:rPr>
        <w:t xml:space="preserve">bez papildu samaksas Pasūtītāja norādītajā termiņā novērst visas </w:t>
      </w:r>
      <w:r w:rsidRPr="00B021BC">
        <w:rPr>
          <w:rFonts w:eastAsia="Calibri"/>
          <w:bCs/>
          <w:noProof/>
          <w:sz w:val="22"/>
        </w:rPr>
        <w:t>PASŪTĪTĀJA</w:t>
      </w:r>
      <w:r w:rsidRPr="00B021BC">
        <w:rPr>
          <w:rFonts w:eastAsia="Calibri"/>
          <w:noProof/>
          <w:sz w:val="22"/>
        </w:rPr>
        <w:t xml:space="preserve"> konstatētās Būvdarbu neatbilstības Līguma prasībām;</w:t>
      </w:r>
    </w:p>
    <w:p w:rsidR="006613AE" w:rsidRPr="00B021BC" w:rsidRDefault="006613AE" w:rsidP="006613AE">
      <w:pPr>
        <w:numPr>
          <w:ilvl w:val="2"/>
          <w:numId w:val="20"/>
        </w:numPr>
        <w:tabs>
          <w:tab w:val="clear" w:pos="720"/>
        </w:tabs>
        <w:spacing w:after="0" w:line="20" w:lineRule="atLeast"/>
        <w:ind w:left="1134" w:hanging="708"/>
        <w:jc w:val="both"/>
        <w:rPr>
          <w:rFonts w:eastAsia="Calibri"/>
          <w:bCs/>
          <w:noProof/>
          <w:sz w:val="22"/>
        </w:rPr>
      </w:pPr>
      <w:r w:rsidRPr="00B021BC">
        <w:rPr>
          <w:rFonts w:eastAsia="Calibri"/>
          <w:sz w:val="22"/>
        </w:rPr>
        <w:t xml:space="preserve">pilnā apmērā atlīdzināt Būvdarbu izpildes laikā </w:t>
      </w:r>
      <w:r w:rsidRPr="00B021BC">
        <w:rPr>
          <w:rFonts w:eastAsia="Calibri"/>
          <w:bCs/>
          <w:sz w:val="22"/>
        </w:rPr>
        <w:t>PASŪTĪTĀJAM</w:t>
      </w:r>
      <w:r w:rsidRPr="00B021BC">
        <w:rPr>
          <w:rFonts w:eastAsia="Calibri"/>
          <w:sz w:val="22"/>
        </w:rPr>
        <w:t>, trešajām personām vai apkārtējai videi nodarītos tiešos zaudējumus;</w:t>
      </w:r>
    </w:p>
    <w:p w:rsidR="006613AE" w:rsidRPr="00B021BC" w:rsidRDefault="006613AE" w:rsidP="006613AE">
      <w:pPr>
        <w:numPr>
          <w:ilvl w:val="2"/>
          <w:numId w:val="20"/>
        </w:numPr>
        <w:tabs>
          <w:tab w:val="clear" w:pos="720"/>
        </w:tabs>
        <w:spacing w:after="0" w:line="20" w:lineRule="atLeast"/>
        <w:ind w:left="1134" w:hanging="708"/>
        <w:jc w:val="both"/>
        <w:rPr>
          <w:rFonts w:eastAsia="Calibri"/>
          <w:bCs/>
          <w:noProof/>
          <w:sz w:val="22"/>
        </w:rPr>
      </w:pPr>
      <w:r w:rsidRPr="00B021BC">
        <w:rPr>
          <w:rFonts w:eastAsia="Calibri"/>
          <w:noProof/>
          <w:sz w:val="22"/>
        </w:rPr>
        <w:t xml:space="preserve">katras nedēļas sākumā informēt </w:t>
      </w:r>
      <w:r w:rsidRPr="00B021BC">
        <w:rPr>
          <w:rFonts w:eastAsia="Calibri"/>
          <w:bCs/>
          <w:noProof/>
          <w:sz w:val="22"/>
        </w:rPr>
        <w:t>PASŪTĪTĀJU</w:t>
      </w:r>
      <w:r w:rsidRPr="00B021BC">
        <w:rPr>
          <w:rFonts w:eastAsia="Calibri"/>
          <w:noProof/>
          <w:sz w:val="22"/>
        </w:rPr>
        <w:t xml:space="preserve"> par nākamajā nedēļā veicamajiem Būvdarbiem;</w:t>
      </w:r>
    </w:p>
    <w:p w:rsidR="006613AE" w:rsidRPr="00B021BC" w:rsidRDefault="006613AE" w:rsidP="006613AE">
      <w:pPr>
        <w:numPr>
          <w:ilvl w:val="2"/>
          <w:numId w:val="20"/>
        </w:numPr>
        <w:tabs>
          <w:tab w:val="clear" w:pos="720"/>
        </w:tabs>
        <w:spacing w:after="0" w:line="20" w:lineRule="atLeast"/>
        <w:ind w:left="1134" w:hanging="708"/>
        <w:jc w:val="both"/>
        <w:rPr>
          <w:rFonts w:eastAsia="Calibri"/>
          <w:bCs/>
          <w:noProof/>
          <w:sz w:val="22"/>
        </w:rPr>
      </w:pPr>
      <w:r w:rsidRPr="00B021BC">
        <w:rPr>
          <w:rFonts w:eastAsia="Calibri"/>
          <w:bCs/>
          <w:sz w:val="22"/>
        </w:rPr>
        <w:t>UZŅĒMĒJAM</w:t>
      </w:r>
      <w:r w:rsidRPr="00B021BC">
        <w:rPr>
          <w:rFonts w:eastAsia="Calibri"/>
          <w:sz w:val="22"/>
        </w:rPr>
        <w:t xml:space="preserve"> patstāvīgi jāorganizē savu nolīgto apakš</w:t>
      </w:r>
      <w:r w:rsidRPr="00B021BC">
        <w:rPr>
          <w:rFonts w:eastAsia="Calibri"/>
          <w:bCs/>
          <w:sz w:val="22"/>
        </w:rPr>
        <w:t>uzņēmēju</w:t>
      </w:r>
      <w:r w:rsidRPr="00B021BC">
        <w:rPr>
          <w:rFonts w:eastAsia="Calibri"/>
          <w:sz w:val="22"/>
        </w:rPr>
        <w:t xml:space="preserve"> darbs un jādod  nepieciešamie norādījumi un uzdevumi atbilstoši Tehniskajai specifikācijai, kā arī jāveic izpildīto darbu kontrole un pieņemšana. Norēķinus ar apakšu</w:t>
      </w:r>
      <w:r w:rsidRPr="00B021BC">
        <w:rPr>
          <w:rFonts w:eastAsia="Calibri"/>
          <w:bCs/>
          <w:sz w:val="22"/>
        </w:rPr>
        <w:t>zņēmējiem UZŅĒMĒJS</w:t>
      </w:r>
      <w:r w:rsidRPr="00B021BC">
        <w:rPr>
          <w:rFonts w:eastAsia="Calibri"/>
          <w:sz w:val="22"/>
        </w:rPr>
        <w:t xml:space="preserve"> kārto patstāvīgi. </w:t>
      </w:r>
      <w:r w:rsidRPr="00B021BC">
        <w:rPr>
          <w:rFonts w:eastAsia="Calibri"/>
          <w:noProof/>
          <w:sz w:val="22"/>
        </w:rPr>
        <w:t>UZŅĒMĒJS ir atbildīgs par apakšuzņēmēju veikumu tādā pat apmērā kā pats ir atbildīgs saskaņā ar Līgumu;</w:t>
      </w:r>
    </w:p>
    <w:p w:rsidR="006613AE" w:rsidRPr="00B021BC" w:rsidRDefault="006613AE" w:rsidP="006613AE">
      <w:pPr>
        <w:numPr>
          <w:ilvl w:val="2"/>
          <w:numId w:val="20"/>
        </w:numPr>
        <w:tabs>
          <w:tab w:val="clear" w:pos="720"/>
        </w:tabs>
        <w:spacing w:after="0" w:line="20" w:lineRule="atLeast"/>
        <w:ind w:left="1134" w:hanging="708"/>
        <w:jc w:val="both"/>
        <w:rPr>
          <w:rFonts w:eastAsia="Calibri"/>
          <w:bCs/>
          <w:noProof/>
          <w:sz w:val="22"/>
        </w:rPr>
      </w:pPr>
      <w:r w:rsidRPr="00B021BC">
        <w:rPr>
          <w:rFonts w:eastAsia="Calibri"/>
          <w:sz w:val="22"/>
          <w:lang w:eastAsia="lv-LV"/>
        </w:rPr>
        <w:t>ja Līgums tiek vienpusēji izbeigts, UZŅĒMĒJS nekavējoties pārtrauc Būvdarbus, par ko tiek sastādīts Būvdarbu nodošanas - pieņemšanas akts, atstāj darba vietu drošībā un kārtībā.</w:t>
      </w:r>
    </w:p>
    <w:p w:rsidR="006613AE" w:rsidRPr="00B021BC" w:rsidRDefault="006613AE" w:rsidP="006613AE">
      <w:pPr>
        <w:numPr>
          <w:ilvl w:val="2"/>
          <w:numId w:val="20"/>
        </w:numPr>
        <w:tabs>
          <w:tab w:val="clear" w:pos="720"/>
        </w:tabs>
        <w:spacing w:after="0" w:line="20" w:lineRule="atLeast"/>
        <w:ind w:left="1134" w:hanging="708"/>
        <w:jc w:val="both"/>
        <w:rPr>
          <w:rFonts w:eastAsia="Calibri"/>
          <w:bCs/>
          <w:noProof/>
          <w:sz w:val="22"/>
        </w:rPr>
      </w:pPr>
      <w:r w:rsidRPr="00B021BC">
        <w:rPr>
          <w:sz w:val="22"/>
          <w:lang w:eastAsia="lv-LV"/>
        </w:rPr>
        <w:t>veikt citus pienākumus atbilstoši Līguma, Līguma pielikumu un spēkā esošo normatīvo aktu prasībām</w:t>
      </w:r>
      <w:r w:rsidRPr="00B021BC">
        <w:rPr>
          <w:rFonts w:eastAsia="Calibri"/>
          <w:noProof/>
          <w:sz w:val="22"/>
        </w:rPr>
        <w:t>.</w:t>
      </w:r>
    </w:p>
    <w:p w:rsidR="006613AE" w:rsidRPr="00B021BC" w:rsidRDefault="006613AE" w:rsidP="006613AE">
      <w:pPr>
        <w:numPr>
          <w:ilvl w:val="0"/>
          <w:numId w:val="9"/>
        </w:numPr>
        <w:suppressAutoHyphens/>
        <w:spacing w:after="0" w:line="240" w:lineRule="auto"/>
        <w:ind w:left="450" w:hanging="450"/>
        <w:jc w:val="both"/>
        <w:rPr>
          <w:rFonts w:eastAsia="Calibri"/>
          <w:sz w:val="22"/>
        </w:rPr>
      </w:pPr>
      <w:r w:rsidRPr="00B021BC">
        <w:rPr>
          <w:rFonts w:eastAsia="Calibri"/>
          <w:noProof/>
          <w:sz w:val="22"/>
        </w:rPr>
        <w:t>UZŅĒMĒJA tiesības:</w:t>
      </w:r>
    </w:p>
    <w:p w:rsidR="006613AE" w:rsidRPr="00B021BC" w:rsidRDefault="006613AE" w:rsidP="006613AE">
      <w:pPr>
        <w:numPr>
          <w:ilvl w:val="0"/>
          <w:numId w:val="22"/>
        </w:numPr>
        <w:suppressAutoHyphens/>
        <w:spacing w:after="0" w:line="20" w:lineRule="atLeast"/>
        <w:ind w:left="993" w:hanging="567"/>
        <w:jc w:val="both"/>
        <w:rPr>
          <w:rFonts w:eastAsia="Calibri"/>
          <w:noProof/>
          <w:sz w:val="22"/>
        </w:rPr>
      </w:pPr>
      <w:r w:rsidRPr="00B021BC">
        <w:rPr>
          <w:rFonts w:eastAsia="Calibri"/>
          <w:noProof/>
          <w:sz w:val="22"/>
        </w:rPr>
        <w:t>saskaņā ar Līgumā noteikto kārtību saņemt samaksu par atbilstoši Līguma nosacījumiem veiktajiem un pieņemtajiem Būvdarbiem;</w:t>
      </w:r>
    </w:p>
    <w:p w:rsidR="006613AE" w:rsidRPr="00B021BC" w:rsidRDefault="006613AE" w:rsidP="006613AE">
      <w:pPr>
        <w:numPr>
          <w:ilvl w:val="0"/>
          <w:numId w:val="22"/>
        </w:numPr>
        <w:suppressAutoHyphens/>
        <w:spacing w:after="0" w:line="20" w:lineRule="atLeast"/>
        <w:ind w:left="993" w:hanging="567"/>
        <w:jc w:val="both"/>
        <w:rPr>
          <w:rFonts w:eastAsia="Calibri"/>
          <w:noProof/>
          <w:sz w:val="22"/>
        </w:rPr>
      </w:pPr>
      <w:r w:rsidRPr="00B021BC">
        <w:rPr>
          <w:rFonts w:eastAsia="Calibri"/>
          <w:noProof/>
          <w:sz w:val="22"/>
        </w:rPr>
        <w:t>Līgumā noteiktajā kārtībā nodot PASŪTĪTĀJAM Būvdarbus pirms Līgumā noteiktā termiņa;</w:t>
      </w:r>
    </w:p>
    <w:p w:rsidR="006613AE" w:rsidRPr="00B021BC" w:rsidRDefault="006613AE" w:rsidP="006613AE">
      <w:pPr>
        <w:numPr>
          <w:ilvl w:val="0"/>
          <w:numId w:val="22"/>
        </w:numPr>
        <w:suppressAutoHyphens/>
        <w:spacing w:after="0" w:line="20" w:lineRule="atLeast"/>
        <w:ind w:left="993" w:hanging="567"/>
        <w:jc w:val="both"/>
        <w:rPr>
          <w:rFonts w:eastAsia="Calibri"/>
          <w:noProof/>
          <w:sz w:val="22"/>
        </w:rPr>
      </w:pPr>
      <w:r w:rsidRPr="00B021BC">
        <w:rPr>
          <w:rFonts w:eastAsia="Calibri"/>
          <w:noProof/>
          <w:sz w:val="22"/>
        </w:rPr>
        <w:t>nepieciešamības gadījumā pieprasīt no PASŪTĪTĀJA Līguma izpildei nepieciešamo informāciju vai dokumentāciju.</w:t>
      </w:r>
    </w:p>
    <w:p w:rsidR="006613AE" w:rsidRPr="00B021BC" w:rsidRDefault="006613AE" w:rsidP="006613AE">
      <w:pPr>
        <w:suppressAutoHyphens/>
        <w:spacing w:after="0" w:line="240" w:lineRule="auto"/>
        <w:jc w:val="both"/>
        <w:rPr>
          <w:rFonts w:eastAsia="Calibri"/>
          <w:sz w:val="22"/>
        </w:rPr>
      </w:pPr>
    </w:p>
    <w:p w:rsidR="006613AE" w:rsidRPr="00B021BC" w:rsidRDefault="006613AE" w:rsidP="00463524">
      <w:pPr>
        <w:widowControl w:val="0"/>
        <w:numPr>
          <w:ilvl w:val="0"/>
          <w:numId w:val="4"/>
        </w:numPr>
        <w:tabs>
          <w:tab w:val="num" w:pos="450"/>
        </w:tabs>
        <w:suppressAutoHyphens/>
        <w:spacing w:after="240" w:line="240" w:lineRule="auto"/>
        <w:ind w:left="357"/>
        <w:jc w:val="center"/>
        <w:rPr>
          <w:rFonts w:eastAsia="Calibri"/>
          <w:b/>
          <w:bCs/>
          <w:sz w:val="22"/>
        </w:rPr>
      </w:pPr>
      <w:r w:rsidRPr="00B021BC">
        <w:rPr>
          <w:rFonts w:eastAsia="Calibri"/>
          <w:b/>
          <w:bCs/>
          <w:sz w:val="22"/>
        </w:rPr>
        <w:t>Apakšuzņēmēju un personāla nomaiņas un iesaistes kārtība</w:t>
      </w:r>
    </w:p>
    <w:p w:rsidR="006613AE" w:rsidRPr="00B021BC" w:rsidRDefault="006613AE" w:rsidP="006613AE">
      <w:pPr>
        <w:numPr>
          <w:ilvl w:val="0"/>
          <w:numId w:val="2"/>
        </w:numPr>
        <w:suppressAutoHyphens/>
        <w:spacing w:after="0" w:line="240" w:lineRule="auto"/>
        <w:ind w:left="426" w:hanging="426"/>
        <w:jc w:val="both"/>
        <w:rPr>
          <w:rFonts w:eastAsia="Calibri"/>
          <w:sz w:val="22"/>
        </w:rPr>
      </w:pPr>
      <w:r w:rsidRPr="00B021BC">
        <w:rPr>
          <w:sz w:val="22"/>
        </w:rPr>
        <w:t xml:space="preserve">Būvdarbu veikšanai UZŅĒMĒJS piesaista savā piedāvājumā minētos speciālistus </w:t>
      </w:r>
      <w:r w:rsidR="007514E9" w:rsidRPr="00B021BC">
        <w:rPr>
          <w:sz w:val="22"/>
        </w:rPr>
        <w:t xml:space="preserve"> un apakšuzņēmējus.</w:t>
      </w:r>
    </w:p>
    <w:p w:rsidR="006613AE" w:rsidRPr="00B021BC" w:rsidRDefault="006613AE" w:rsidP="006613AE">
      <w:pPr>
        <w:numPr>
          <w:ilvl w:val="0"/>
          <w:numId w:val="2"/>
        </w:numPr>
        <w:suppressAutoHyphens/>
        <w:spacing w:after="0" w:line="240" w:lineRule="auto"/>
        <w:ind w:left="426" w:hanging="426"/>
        <w:jc w:val="both"/>
        <w:rPr>
          <w:rFonts w:eastAsia="Calibri"/>
          <w:sz w:val="22"/>
        </w:rPr>
      </w:pPr>
      <w:r w:rsidRPr="00B021BC">
        <w:rPr>
          <w:sz w:val="22"/>
        </w:rPr>
        <w:t>UZŅĒMĒJS nav tiesīgs bez saskaņošanas ar PASŪTĪTĀJU veikt piedāvājumā norādītā personāla un apakšuzņēmēju nomaiņu un iesaistīt papildu apakšuzņēmējus iepirkuma līguma izpildē.</w:t>
      </w:r>
    </w:p>
    <w:p w:rsidR="006613AE" w:rsidRPr="00B021BC" w:rsidRDefault="006613AE" w:rsidP="006613AE">
      <w:pPr>
        <w:numPr>
          <w:ilvl w:val="0"/>
          <w:numId w:val="2"/>
        </w:numPr>
        <w:suppressAutoHyphens/>
        <w:spacing w:after="0" w:line="240" w:lineRule="auto"/>
        <w:ind w:left="426" w:hanging="426"/>
        <w:jc w:val="both"/>
        <w:rPr>
          <w:rFonts w:eastAsia="Calibri"/>
          <w:sz w:val="22"/>
        </w:rPr>
      </w:pPr>
      <w:r w:rsidRPr="00B021BC">
        <w:rPr>
          <w:sz w:val="22"/>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rsidR="006613AE" w:rsidRPr="00B021BC" w:rsidRDefault="006613AE" w:rsidP="006613AE">
      <w:pPr>
        <w:numPr>
          <w:ilvl w:val="0"/>
          <w:numId w:val="2"/>
        </w:numPr>
        <w:suppressAutoHyphens/>
        <w:spacing w:after="0" w:line="240" w:lineRule="auto"/>
        <w:ind w:left="426" w:hanging="426"/>
        <w:jc w:val="both"/>
        <w:rPr>
          <w:rFonts w:eastAsia="Calibri"/>
          <w:sz w:val="22"/>
        </w:rPr>
      </w:pPr>
      <w:r w:rsidRPr="00B021BC">
        <w:rPr>
          <w:sz w:val="22"/>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6613AE" w:rsidRPr="00B021BC" w:rsidRDefault="006613AE" w:rsidP="006613AE">
      <w:pPr>
        <w:numPr>
          <w:ilvl w:val="0"/>
          <w:numId w:val="2"/>
        </w:numPr>
        <w:suppressAutoHyphens/>
        <w:spacing w:after="0" w:line="240" w:lineRule="auto"/>
        <w:ind w:left="426" w:hanging="426"/>
        <w:jc w:val="both"/>
        <w:rPr>
          <w:rFonts w:eastAsia="Calibri"/>
          <w:sz w:val="22"/>
        </w:rPr>
      </w:pPr>
      <w:r w:rsidRPr="00B021BC">
        <w:rPr>
          <w:sz w:val="22"/>
        </w:rPr>
        <w:t>PASŪTĪTĀJS pieņem lēmumu atļaut vai atteikt UZŅĒMĒJA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6613AE" w:rsidRPr="00B021BC" w:rsidRDefault="006613AE" w:rsidP="006613AE">
      <w:pPr>
        <w:numPr>
          <w:ilvl w:val="0"/>
          <w:numId w:val="2"/>
        </w:numPr>
        <w:suppressAutoHyphens/>
        <w:spacing w:after="0" w:line="240" w:lineRule="auto"/>
        <w:ind w:left="426" w:hanging="426"/>
        <w:jc w:val="both"/>
        <w:rPr>
          <w:rFonts w:eastAsia="Calibri"/>
          <w:sz w:val="22"/>
        </w:rPr>
      </w:pPr>
      <w:r w:rsidRPr="00B021BC">
        <w:rPr>
          <w:sz w:val="22"/>
        </w:rPr>
        <w:t xml:space="preserve">Pēc iepirkuma līguma slēgšanas tiesību piešķiršanas un ne vēlāk kā uzsākot iepirkuma līguma izpildi, UZŅĒMĒJS iesniedz iesaistīto apakšuzņēmēju (ja tādus plānots iesaistīt) sarakstu, kurā norāda apakšuzņēmēja nosaukumu, kontaktinformāciju un to </w:t>
      </w:r>
      <w:proofErr w:type="spellStart"/>
      <w:r w:rsidRPr="00B021BC">
        <w:rPr>
          <w:sz w:val="22"/>
        </w:rPr>
        <w:t>pārstāvēttiesīgo</w:t>
      </w:r>
      <w:proofErr w:type="spellEnd"/>
      <w:r w:rsidRPr="00B021BC">
        <w:rPr>
          <w:sz w:val="22"/>
        </w:rPr>
        <w:t xml:space="preserve"> personu, ciktāl minētā informācija ir zināma. Sarakstā norāda arī apakšuzņēmēju apakšuzņēmējus. Iepirkuma līguma izpildes laikā UZŅĒMĒJS paziņo PASŪTĪTĀJAM par jebkurām minētās informācijas izmaiņām, kā arī papildina sarakstu ar informāciju par apakšuzņēmēju, kas tiek vēlāk iesaistīts būvdarbu veikšanā vai pakalpojumu sniegšanā</w:t>
      </w:r>
      <w:r w:rsidRPr="00B021BC">
        <w:rPr>
          <w:rFonts w:eastAsia="Calibri"/>
          <w:sz w:val="22"/>
          <w:lang w:eastAsia="ar-SA"/>
        </w:rPr>
        <w:t>.</w:t>
      </w:r>
    </w:p>
    <w:p w:rsidR="006613AE" w:rsidRPr="00B021BC" w:rsidRDefault="006613AE" w:rsidP="006613AE">
      <w:pPr>
        <w:widowControl w:val="0"/>
        <w:suppressAutoHyphens/>
        <w:spacing w:after="0" w:line="240" w:lineRule="auto"/>
        <w:ind w:left="495" w:hanging="495"/>
        <w:jc w:val="both"/>
        <w:rPr>
          <w:rFonts w:eastAsia="Calibri"/>
          <w:color w:val="000000"/>
          <w:sz w:val="22"/>
          <w:lang w:eastAsia="lv-LV"/>
        </w:rPr>
      </w:pPr>
    </w:p>
    <w:p w:rsidR="006613AE" w:rsidRPr="00B021BC" w:rsidRDefault="006613AE" w:rsidP="00463524">
      <w:pPr>
        <w:numPr>
          <w:ilvl w:val="0"/>
          <w:numId w:val="23"/>
        </w:numPr>
        <w:suppressAutoHyphens/>
        <w:spacing w:after="240" w:line="240" w:lineRule="auto"/>
        <w:ind w:left="0" w:firstLine="448"/>
        <w:jc w:val="center"/>
        <w:rPr>
          <w:rFonts w:eastAsia="Calibri"/>
          <w:b/>
          <w:bCs/>
          <w:sz w:val="22"/>
        </w:rPr>
      </w:pPr>
      <w:r w:rsidRPr="00B021BC">
        <w:rPr>
          <w:rFonts w:eastAsia="Calibri"/>
          <w:b/>
          <w:bCs/>
          <w:sz w:val="22"/>
        </w:rPr>
        <w:t>PASŪTĪTĀJA pienākumi un tiesības</w:t>
      </w:r>
    </w:p>
    <w:p w:rsidR="006613AE" w:rsidRPr="00B021BC" w:rsidRDefault="006613AE" w:rsidP="00137184">
      <w:pPr>
        <w:numPr>
          <w:ilvl w:val="1"/>
          <w:numId w:val="26"/>
        </w:numPr>
        <w:suppressAutoHyphens/>
        <w:spacing w:after="120" w:line="240" w:lineRule="auto"/>
        <w:ind w:left="425" w:hanging="425"/>
        <w:jc w:val="both"/>
        <w:rPr>
          <w:rFonts w:eastAsia="Calibri"/>
          <w:noProof/>
          <w:sz w:val="22"/>
        </w:rPr>
      </w:pPr>
      <w:r w:rsidRPr="00B021BC">
        <w:rPr>
          <w:rFonts w:eastAsia="Calibri"/>
          <w:bCs/>
          <w:noProof/>
          <w:sz w:val="22"/>
        </w:rPr>
        <w:t>PASŪTĪTĀJA pienākumi:</w:t>
      </w:r>
      <w:r w:rsidRPr="00B021BC">
        <w:rPr>
          <w:rFonts w:eastAsia="Calibri"/>
          <w:noProof/>
          <w:sz w:val="22"/>
        </w:rPr>
        <w:t xml:space="preserve"> </w:t>
      </w:r>
    </w:p>
    <w:p w:rsidR="006613AE" w:rsidRPr="00B021BC" w:rsidRDefault="006613AE" w:rsidP="006613AE">
      <w:pPr>
        <w:numPr>
          <w:ilvl w:val="0"/>
          <w:numId w:val="24"/>
        </w:numPr>
        <w:spacing w:after="0" w:line="20" w:lineRule="atLeast"/>
        <w:ind w:left="993" w:hanging="567"/>
        <w:jc w:val="both"/>
        <w:rPr>
          <w:rFonts w:eastAsia="Calibri"/>
          <w:noProof/>
          <w:sz w:val="22"/>
        </w:rPr>
      </w:pPr>
      <w:r w:rsidRPr="00B021BC">
        <w:rPr>
          <w:rFonts w:eastAsia="Calibri"/>
          <w:noProof/>
          <w:sz w:val="22"/>
        </w:rPr>
        <w:t>ievērot Līguma un spēkā esošo normatīvo aktu nosacījumus, kā arī atbildīgo valsts un pašvaldības iestāžu prasības;</w:t>
      </w:r>
    </w:p>
    <w:p w:rsidR="006613AE" w:rsidRPr="00B021BC" w:rsidRDefault="006613AE" w:rsidP="006613AE">
      <w:pPr>
        <w:numPr>
          <w:ilvl w:val="0"/>
          <w:numId w:val="24"/>
        </w:numPr>
        <w:spacing w:after="0" w:line="20" w:lineRule="atLeast"/>
        <w:ind w:left="993" w:hanging="567"/>
        <w:jc w:val="both"/>
        <w:rPr>
          <w:rFonts w:eastAsia="Calibri"/>
          <w:noProof/>
          <w:sz w:val="22"/>
        </w:rPr>
      </w:pPr>
      <w:r w:rsidRPr="00B021BC">
        <w:rPr>
          <w:rFonts w:eastAsia="Calibri"/>
          <w:noProof/>
          <w:sz w:val="22"/>
        </w:rPr>
        <w:t>pēc Līguma noslēgšanas 5 (piecu) darba dienu laikā uz Būvdarbu laiku nodot Izpildītājam objektu, noformējot attiecīgu aktu;</w:t>
      </w:r>
    </w:p>
    <w:p w:rsidR="006613AE" w:rsidRPr="00B021BC" w:rsidRDefault="006613AE" w:rsidP="006613AE">
      <w:pPr>
        <w:numPr>
          <w:ilvl w:val="0"/>
          <w:numId w:val="24"/>
        </w:numPr>
        <w:spacing w:after="0" w:line="20" w:lineRule="atLeast"/>
        <w:ind w:left="993" w:hanging="567"/>
        <w:jc w:val="both"/>
        <w:rPr>
          <w:rFonts w:eastAsia="Calibri"/>
          <w:noProof/>
          <w:sz w:val="22"/>
        </w:rPr>
      </w:pPr>
      <w:r w:rsidRPr="00B021BC">
        <w:rPr>
          <w:rFonts w:eastAsia="Calibri"/>
          <w:noProof/>
          <w:sz w:val="22"/>
        </w:rPr>
        <w:t xml:space="preserve">savlaicīgi un </w:t>
      </w:r>
      <w:r w:rsidRPr="00B021BC">
        <w:rPr>
          <w:rFonts w:eastAsia="Calibri"/>
          <w:bCs/>
          <w:noProof/>
          <w:sz w:val="22"/>
        </w:rPr>
        <w:t>Līgumā</w:t>
      </w:r>
      <w:r w:rsidRPr="00B021BC">
        <w:rPr>
          <w:rFonts w:eastAsia="Calibri"/>
          <w:noProof/>
          <w:sz w:val="22"/>
        </w:rPr>
        <w:t xml:space="preserve"> noteiktā kārtībā izskatīt visus no </w:t>
      </w:r>
      <w:r w:rsidRPr="00B021BC">
        <w:rPr>
          <w:rFonts w:eastAsia="Calibri"/>
          <w:bCs/>
          <w:noProof/>
          <w:sz w:val="22"/>
        </w:rPr>
        <w:t>Izpildītāja</w:t>
      </w:r>
      <w:r w:rsidRPr="00B021BC">
        <w:rPr>
          <w:rFonts w:eastAsia="Calibri"/>
          <w:noProof/>
          <w:sz w:val="22"/>
        </w:rPr>
        <w:t xml:space="preserve"> saņemtos paziņojumus, pieprasījumus, iesniegumus, vēstules un priekšlikumus.</w:t>
      </w:r>
    </w:p>
    <w:p w:rsidR="00DC5855" w:rsidRPr="00B021BC" w:rsidRDefault="006613AE" w:rsidP="00DC5855">
      <w:pPr>
        <w:numPr>
          <w:ilvl w:val="0"/>
          <w:numId w:val="24"/>
        </w:numPr>
        <w:spacing w:after="0" w:line="20" w:lineRule="atLeast"/>
        <w:ind w:left="993" w:hanging="567"/>
        <w:jc w:val="both"/>
        <w:rPr>
          <w:rFonts w:eastAsia="Calibri"/>
          <w:noProof/>
          <w:sz w:val="22"/>
        </w:rPr>
      </w:pPr>
      <w:r w:rsidRPr="00B021BC">
        <w:rPr>
          <w:rFonts w:eastAsia="Calibri"/>
          <w:noProof/>
          <w:sz w:val="22"/>
        </w:rPr>
        <w:t>nodrošināt Izpildītājam pieeju Būvdarbu izpildes vietai visu Līguma darbības laiku;</w:t>
      </w:r>
    </w:p>
    <w:p w:rsidR="006613AE" w:rsidRPr="00B021BC" w:rsidRDefault="006613AE" w:rsidP="00DC5855">
      <w:pPr>
        <w:numPr>
          <w:ilvl w:val="0"/>
          <w:numId w:val="24"/>
        </w:numPr>
        <w:spacing w:after="0" w:line="20" w:lineRule="atLeast"/>
        <w:ind w:left="993" w:hanging="567"/>
        <w:jc w:val="both"/>
        <w:rPr>
          <w:rFonts w:eastAsia="Calibri"/>
          <w:noProof/>
          <w:sz w:val="22"/>
        </w:rPr>
      </w:pPr>
      <w:r w:rsidRPr="00B021BC">
        <w:rPr>
          <w:rFonts w:eastAsia="Calibri"/>
          <w:noProof/>
          <w:sz w:val="22"/>
        </w:rPr>
        <w:t xml:space="preserve">nozīmēt objektā savu pilnvaroto pārstāvi – </w:t>
      </w:r>
      <w:r w:rsidR="00DE2BFE" w:rsidRPr="00B021BC">
        <w:rPr>
          <w:rFonts w:eastAsia="Calibri"/>
          <w:b/>
          <w:noProof/>
          <w:sz w:val="22"/>
        </w:rPr>
        <w:t>Vald</w:t>
      </w:r>
      <w:r w:rsidR="00DC5855" w:rsidRPr="00B021BC">
        <w:rPr>
          <w:rFonts w:eastAsia="Calibri"/>
          <w:b/>
          <w:noProof/>
          <w:sz w:val="22"/>
        </w:rPr>
        <w:t>i Muižnieku</w:t>
      </w:r>
      <w:r w:rsidR="00DC5855" w:rsidRPr="00B021BC">
        <w:rPr>
          <w:rFonts w:eastAsia="Calibri"/>
          <w:noProof/>
          <w:sz w:val="22"/>
        </w:rPr>
        <w:t xml:space="preserve">, tālr.: 65404341, e-pasts: </w:t>
      </w:r>
      <w:hyperlink r:id="rId8" w:history="1">
        <w:r w:rsidR="00DC5855" w:rsidRPr="00B021BC">
          <w:rPr>
            <w:rStyle w:val="Hyperlink"/>
            <w:rFonts w:eastAsia="Calibri"/>
            <w:noProof/>
            <w:sz w:val="22"/>
          </w:rPr>
          <w:t>valdis.muiznieks@daugavpils.lv</w:t>
        </w:r>
      </w:hyperlink>
      <w:r w:rsidRPr="00B021BC">
        <w:rPr>
          <w:rFonts w:eastAsia="Calibri"/>
          <w:noProof/>
          <w:sz w:val="22"/>
        </w:rPr>
        <w:t>, kura pienākums ir koordinēt Līguma izpildi un nodrošināt savlaicīgu informācijas apmaiņu;</w:t>
      </w:r>
    </w:p>
    <w:p w:rsidR="006613AE" w:rsidRPr="00B021BC" w:rsidRDefault="006613AE" w:rsidP="006613AE">
      <w:pPr>
        <w:numPr>
          <w:ilvl w:val="0"/>
          <w:numId w:val="24"/>
        </w:numPr>
        <w:spacing w:after="0" w:line="20" w:lineRule="atLeast"/>
        <w:ind w:left="993" w:hanging="567"/>
        <w:jc w:val="both"/>
        <w:rPr>
          <w:rFonts w:eastAsia="Calibri"/>
          <w:noProof/>
          <w:sz w:val="22"/>
        </w:rPr>
      </w:pPr>
      <w:r w:rsidRPr="00B021BC">
        <w:rPr>
          <w:rFonts w:eastAsia="Calibri"/>
          <w:noProof/>
          <w:sz w:val="22"/>
        </w:rPr>
        <w:t>pieņemt Izpildītāja nodoto atbilstoši Līgumam un normatīvajiem aktiem izpildītos Būvdarbus un samaksāt par izpildītajiem Būvdarbiem Līguma noteiktajā kārtībā.</w:t>
      </w:r>
    </w:p>
    <w:p w:rsidR="006613AE" w:rsidRPr="00B021BC" w:rsidRDefault="006613AE" w:rsidP="006613AE">
      <w:pPr>
        <w:numPr>
          <w:ilvl w:val="1"/>
          <w:numId w:val="21"/>
        </w:numPr>
        <w:tabs>
          <w:tab w:val="clear" w:pos="360"/>
        </w:tabs>
        <w:suppressAutoHyphens/>
        <w:overflowPunct w:val="0"/>
        <w:autoSpaceDE w:val="0"/>
        <w:autoSpaceDN w:val="0"/>
        <w:adjustRightInd w:val="0"/>
        <w:spacing w:after="0" w:line="20" w:lineRule="atLeast"/>
        <w:ind w:left="426" w:hanging="426"/>
        <w:jc w:val="both"/>
        <w:textAlignment w:val="baseline"/>
        <w:rPr>
          <w:rFonts w:eastAsia="Calibri"/>
          <w:b/>
          <w:noProof/>
          <w:sz w:val="22"/>
        </w:rPr>
      </w:pPr>
      <w:r w:rsidRPr="00B021BC">
        <w:rPr>
          <w:rFonts w:eastAsia="Calibri"/>
          <w:bCs/>
          <w:noProof/>
          <w:sz w:val="22"/>
        </w:rPr>
        <w:t>PASŪTĪTĀJA tiesības:</w:t>
      </w:r>
    </w:p>
    <w:p w:rsidR="006613AE" w:rsidRPr="00B021BC" w:rsidRDefault="006613AE" w:rsidP="006613AE">
      <w:pPr>
        <w:numPr>
          <w:ilvl w:val="0"/>
          <w:numId w:val="25"/>
        </w:numPr>
        <w:suppressAutoHyphens/>
        <w:overflowPunct w:val="0"/>
        <w:autoSpaceDE w:val="0"/>
        <w:autoSpaceDN w:val="0"/>
        <w:adjustRightInd w:val="0"/>
        <w:spacing w:after="0" w:line="20" w:lineRule="atLeast"/>
        <w:ind w:left="993" w:hanging="567"/>
        <w:jc w:val="both"/>
        <w:textAlignment w:val="baseline"/>
        <w:rPr>
          <w:rFonts w:eastAsia="Calibri"/>
          <w:bCs/>
          <w:noProof/>
          <w:sz w:val="22"/>
        </w:rPr>
      </w:pPr>
      <w:r w:rsidRPr="00B021BC">
        <w:rPr>
          <w:rFonts w:eastAsia="Calibri"/>
          <w:bCs/>
          <w:noProof/>
          <w:sz w:val="22"/>
        </w:rPr>
        <w:t>pieņemt Līgumam atbilstoši paveiktus Būvdarbus;</w:t>
      </w:r>
    </w:p>
    <w:p w:rsidR="006613AE" w:rsidRPr="00B021BC" w:rsidRDefault="006613AE" w:rsidP="006613AE">
      <w:pPr>
        <w:numPr>
          <w:ilvl w:val="0"/>
          <w:numId w:val="25"/>
        </w:numPr>
        <w:suppressAutoHyphens/>
        <w:overflowPunct w:val="0"/>
        <w:autoSpaceDE w:val="0"/>
        <w:autoSpaceDN w:val="0"/>
        <w:adjustRightInd w:val="0"/>
        <w:spacing w:after="0" w:line="20" w:lineRule="atLeast"/>
        <w:ind w:left="993" w:hanging="567"/>
        <w:jc w:val="both"/>
        <w:textAlignment w:val="baseline"/>
        <w:rPr>
          <w:rFonts w:eastAsia="Calibri"/>
          <w:bCs/>
          <w:noProof/>
          <w:sz w:val="22"/>
        </w:rPr>
      </w:pPr>
      <w:r w:rsidRPr="00B021BC">
        <w:rPr>
          <w:rFonts w:eastAsia="Calibri"/>
          <w:bCs/>
          <w:noProof/>
          <w:sz w:val="22"/>
        </w:rPr>
        <w:t>nozīmēt savu pārstāvi (Būvuzraugu) Būvdarbu izpildes, to kvalitātes un atbilstības Līgumam uzraudzīšanai. Būvuzraugam ir visas tās tiesības un pienākumi, kādi tam ir noteikti būvnormatīvos, citos normatīvajos aktos un Līgumā.</w:t>
      </w:r>
    </w:p>
    <w:p w:rsidR="006613AE" w:rsidRPr="00B021BC" w:rsidRDefault="006613AE" w:rsidP="006613AE">
      <w:pPr>
        <w:numPr>
          <w:ilvl w:val="0"/>
          <w:numId w:val="25"/>
        </w:numPr>
        <w:suppressAutoHyphens/>
        <w:overflowPunct w:val="0"/>
        <w:autoSpaceDE w:val="0"/>
        <w:autoSpaceDN w:val="0"/>
        <w:adjustRightInd w:val="0"/>
        <w:spacing w:after="0" w:line="20" w:lineRule="atLeast"/>
        <w:ind w:left="993" w:hanging="567"/>
        <w:jc w:val="both"/>
        <w:textAlignment w:val="baseline"/>
        <w:rPr>
          <w:rFonts w:eastAsia="Calibri"/>
          <w:bCs/>
          <w:noProof/>
          <w:sz w:val="22"/>
        </w:rPr>
      </w:pPr>
      <w:r w:rsidRPr="00B021BC">
        <w:rPr>
          <w:rFonts w:eastAsia="Calibri"/>
          <w:bCs/>
          <w:noProof/>
          <w:sz w:val="22"/>
        </w:rPr>
        <w:t xml:space="preserve">ne biežāk kā reizi nedēļā pieprasīt un ne vēlāk kā 3 (trīs) darba dienu laikā no pieprasījuma brīža saņemt no </w:t>
      </w:r>
      <w:r w:rsidRPr="00B021BC">
        <w:rPr>
          <w:rFonts w:eastAsia="Calibri"/>
          <w:noProof/>
          <w:color w:val="000000"/>
          <w:sz w:val="22"/>
        </w:rPr>
        <w:t>UZŅĒMĒJA</w:t>
      </w:r>
      <w:r w:rsidRPr="00B021BC">
        <w:rPr>
          <w:rFonts w:eastAsia="Calibri"/>
          <w:bCs/>
          <w:noProof/>
          <w:sz w:val="22"/>
        </w:rPr>
        <w:t xml:space="preserve"> rakstveida ziņas par Būvdarbu izpildes gaitu un atbilstību termiņiem;</w:t>
      </w:r>
    </w:p>
    <w:p w:rsidR="006613AE" w:rsidRPr="00B021BC" w:rsidRDefault="006613AE" w:rsidP="006613AE">
      <w:pPr>
        <w:numPr>
          <w:ilvl w:val="0"/>
          <w:numId w:val="25"/>
        </w:numPr>
        <w:suppressAutoHyphens/>
        <w:overflowPunct w:val="0"/>
        <w:autoSpaceDE w:val="0"/>
        <w:autoSpaceDN w:val="0"/>
        <w:adjustRightInd w:val="0"/>
        <w:spacing w:after="0" w:line="20" w:lineRule="atLeast"/>
        <w:ind w:left="993" w:hanging="567"/>
        <w:jc w:val="both"/>
        <w:textAlignment w:val="baseline"/>
        <w:rPr>
          <w:rFonts w:eastAsia="Calibri"/>
          <w:bCs/>
          <w:noProof/>
          <w:sz w:val="22"/>
        </w:rPr>
      </w:pPr>
      <w:r w:rsidRPr="00B021BC">
        <w:rPr>
          <w:rFonts w:eastAsia="Calibri"/>
          <w:bCs/>
          <w:noProof/>
          <w:sz w:val="22"/>
        </w:rPr>
        <w:t>dot Izpildītājam saistošus norādījumus attiecībā uz Līguma izpildi;</w:t>
      </w:r>
    </w:p>
    <w:p w:rsidR="006613AE" w:rsidRPr="00B021BC" w:rsidRDefault="006613AE" w:rsidP="006613AE">
      <w:pPr>
        <w:numPr>
          <w:ilvl w:val="0"/>
          <w:numId w:val="25"/>
        </w:numPr>
        <w:suppressAutoHyphens/>
        <w:overflowPunct w:val="0"/>
        <w:autoSpaceDE w:val="0"/>
        <w:autoSpaceDN w:val="0"/>
        <w:adjustRightInd w:val="0"/>
        <w:spacing w:after="0" w:line="20" w:lineRule="atLeast"/>
        <w:ind w:left="993" w:hanging="567"/>
        <w:jc w:val="both"/>
        <w:textAlignment w:val="baseline"/>
        <w:rPr>
          <w:rFonts w:eastAsia="Calibri"/>
          <w:bCs/>
          <w:noProof/>
          <w:sz w:val="22"/>
        </w:rPr>
      </w:pPr>
      <w:r w:rsidRPr="00B021BC">
        <w:rPr>
          <w:rFonts w:eastAsia="Calibri"/>
          <w:bCs/>
          <w:noProof/>
          <w:sz w:val="22"/>
        </w:rPr>
        <w:t>iegūt trešo personu atzinumus par Līguma izpildes gaitu vai rezultātu, ja tas nepieciešams Līgumā paredzēto saistību izpildes pārbaudei.</w:t>
      </w:r>
    </w:p>
    <w:p w:rsidR="006613AE" w:rsidRPr="00B021BC" w:rsidRDefault="006613AE" w:rsidP="006613AE">
      <w:pPr>
        <w:numPr>
          <w:ilvl w:val="0"/>
          <w:numId w:val="25"/>
        </w:numPr>
        <w:suppressAutoHyphens/>
        <w:overflowPunct w:val="0"/>
        <w:autoSpaceDE w:val="0"/>
        <w:autoSpaceDN w:val="0"/>
        <w:adjustRightInd w:val="0"/>
        <w:spacing w:after="0" w:line="20" w:lineRule="atLeast"/>
        <w:ind w:left="993" w:hanging="567"/>
        <w:jc w:val="both"/>
        <w:textAlignment w:val="baseline"/>
        <w:rPr>
          <w:rFonts w:eastAsia="Calibri"/>
          <w:bCs/>
          <w:noProof/>
          <w:sz w:val="22"/>
        </w:rPr>
      </w:pPr>
      <w:r w:rsidRPr="00B021BC">
        <w:rPr>
          <w:rFonts w:eastAsia="Calibri"/>
          <w:sz w:val="22"/>
        </w:rPr>
        <w:t xml:space="preserve">veikt Būvdarbu izpildes kvalitātes kontroli. PASŪTĪTĀJS veiktā Būvdarbu izpildes kontrole vai UZŅĒMĒJA izpildīto Būvdarbu pārbaude nevar būt par pamatu Līgumā vai ar likumu noteiktās UZŅĒMĒJA atbildības par neatbilstoši izpildītiem Būvdarbiem samazināšanai. </w:t>
      </w:r>
    </w:p>
    <w:p w:rsidR="006613AE" w:rsidRPr="00137184" w:rsidRDefault="006613AE" w:rsidP="006613AE">
      <w:pPr>
        <w:numPr>
          <w:ilvl w:val="0"/>
          <w:numId w:val="25"/>
        </w:numPr>
        <w:suppressAutoHyphens/>
        <w:overflowPunct w:val="0"/>
        <w:autoSpaceDE w:val="0"/>
        <w:autoSpaceDN w:val="0"/>
        <w:adjustRightInd w:val="0"/>
        <w:spacing w:after="0" w:line="20" w:lineRule="atLeast"/>
        <w:ind w:left="993" w:hanging="567"/>
        <w:jc w:val="both"/>
        <w:textAlignment w:val="baseline"/>
        <w:rPr>
          <w:rFonts w:eastAsia="Calibri"/>
          <w:bCs/>
          <w:noProof/>
          <w:sz w:val="22"/>
        </w:rPr>
      </w:pPr>
      <w:r w:rsidRPr="00B021BC">
        <w:rPr>
          <w:rFonts w:eastAsia="Calibri"/>
          <w:sz w:val="22"/>
        </w:rPr>
        <w:t xml:space="preserve">apturēt Būvdarbu izpildi, ja UZŅĒMĒJS vai tā personāls neievēro uz Būvdarbu izpildi attiecināmos normatīvos aktus vai Līguma nosacījumus. Būvdarbus Izpildītājs ir tiesīgs atsākt, saskaņojot to ar PASŪTĪTĀJU, pēc konstatētā pārkāpuma novēršanas. UZŅĒMĒJAM nav tiesību uz Būvdarbu izpildes termiņa pagarinājumu sakarā ar šādu Būvdarbu apturēšanu. </w:t>
      </w:r>
    </w:p>
    <w:p w:rsidR="00137184" w:rsidRDefault="00137184" w:rsidP="00137184">
      <w:pPr>
        <w:suppressAutoHyphens/>
        <w:overflowPunct w:val="0"/>
        <w:autoSpaceDE w:val="0"/>
        <w:autoSpaceDN w:val="0"/>
        <w:adjustRightInd w:val="0"/>
        <w:spacing w:after="0" w:line="20" w:lineRule="atLeast"/>
        <w:ind w:left="993"/>
        <w:jc w:val="both"/>
        <w:textAlignment w:val="baseline"/>
        <w:rPr>
          <w:rFonts w:eastAsia="Calibri"/>
          <w:sz w:val="22"/>
        </w:rPr>
      </w:pPr>
    </w:p>
    <w:p w:rsidR="00137184" w:rsidRDefault="00137184" w:rsidP="00137184">
      <w:pPr>
        <w:suppressAutoHyphens/>
        <w:overflowPunct w:val="0"/>
        <w:autoSpaceDE w:val="0"/>
        <w:autoSpaceDN w:val="0"/>
        <w:adjustRightInd w:val="0"/>
        <w:spacing w:after="0" w:line="20" w:lineRule="atLeast"/>
        <w:ind w:left="993"/>
        <w:jc w:val="both"/>
        <w:textAlignment w:val="baseline"/>
        <w:rPr>
          <w:rFonts w:eastAsia="Calibri"/>
          <w:sz w:val="22"/>
        </w:rPr>
      </w:pPr>
    </w:p>
    <w:p w:rsidR="00137184" w:rsidRPr="00B021BC" w:rsidRDefault="00137184" w:rsidP="00137184">
      <w:pPr>
        <w:suppressAutoHyphens/>
        <w:overflowPunct w:val="0"/>
        <w:autoSpaceDE w:val="0"/>
        <w:autoSpaceDN w:val="0"/>
        <w:adjustRightInd w:val="0"/>
        <w:spacing w:after="0" w:line="20" w:lineRule="atLeast"/>
        <w:ind w:left="993"/>
        <w:jc w:val="both"/>
        <w:textAlignment w:val="baseline"/>
        <w:rPr>
          <w:rFonts w:eastAsia="Calibri"/>
          <w:bCs/>
          <w:noProof/>
          <w:sz w:val="22"/>
        </w:rPr>
      </w:pPr>
    </w:p>
    <w:p w:rsidR="006613AE" w:rsidRPr="00B021BC" w:rsidRDefault="006613AE" w:rsidP="006613AE">
      <w:pPr>
        <w:tabs>
          <w:tab w:val="num" w:pos="450"/>
        </w:tabs>
        <w:suppressAutoHyphens/>
        <w:spacing w:after="0" w:line="240" w:lineRule="auto"/>
        <w:jc w:val="both"/>
        <w:rPr>
          <w:rFonts w:eastAsia="Calibri"/>
          <w:b/>
          <w:bCs/>
          <w:sz w:val="22"/>
          <w:lang w:eastAsia="lv-LV"/>
        </w:rPr>
      </w:pPr>
    </w:p>
    <w:p w:rsidR="006613AE" w:rsidRPr="00B021BC" w:rsidRDefault="006613AE" w:rsidP="00B021BC">
      <w:pPr>
        <w:numPr>
          <w:ilvl w:val="0"/>
          <w:numId w:val="26"/>
        </w:numPr>
        <w:suppressAutoHyphens/>
        <w:spacing w:after="240" w:line="240" w:lineRule="auto"/>
        <w:ind w:left="726" w:hanging="357"/>
        <w:jc w:val="center"/>
        <w:rPr>
          <w:rFonts w:eastAsia="Calibri"/>
          <w:b/>
          <w:bCs/>
          <w:sz w:val="22"/>
        </w:rPr>
      </w:pPr>
      <w:r w:rsidRPr="00B021BC">
        <w:rPr>
          <w:rFonts w:eastAsia="Calibri"/>
          <w:b/>
          <w:bCs/>
          <w:sz w:val="22"/>
        </w:rPr>
        <w:t>Būvdarbu pieņemšana – nodošana</w:t>
      </w:r>
    </w:p>
    <w:p w:rsidR="006613AE" w:rsidRPr="00B021BC" w:rsidRDefault="006613AE" w:rsidP="006613AE">
      <w:pPr>
        <w:numPr>
          <w:ilvl w:val="1"/>
          <w:numId w:val="26"/>
        </w:numPr>
        <w:suppressAutoHyphens/>
        <w:spacing w:after="0" w:line="20" w:lineRule="atLeast"/>
        <w:ind w:left="540" w:hanging="540"/>
        <w:jc w:val="both"/>
        <w:rPr>
          <w:rFonts w:eastAsia="Calibri"/>
          <w:noProof/>
          <w:sz w:val="22"/>
        </w:rPr>
      </w:pPr>
      <w:r w:rsidRPr="00B021BC">
        <w:rPr>
          <w:rFonts w:eastAsia="Calibri"/>
          <w:noProof/>
          <w:sz w:val="22"/>
        </w:rPr>
        <w:t xml:space="preserve">UZŅĒMĒJS Būvdarbus uzsāk, paveic un Līgumam un normatīvajiem aktiem atbilstošā kvalitātē nodod </w:t>
      </w:r>
      <w:r w:rsidRPr="00B021BC">
        <w:rPr>
          <w:rFonts w:eastAsia="Calibri"/>
          <w:bCs/>
          <w:noProof/>
          <w:sz w:val="22"/>
        </w:rPr>
        <w:t>PASŪTĪTĀJAM</w:t>
      </w:r>
      <w:r w:rsidRPr="00B021BC">
        <w:rPr>
          <w:rFonts w:eastAsia="Calibri"/>
          <w:noProof/>
          <w:sz w:val="22"/>
        </w:rPr>
        <w:t xml:space="preserve"> saskaņā ar šī Līguma nosacījumiem un atbilstoši spēkā esošo normatīvo aktu prasībām.</w:t>
      </w:r>
      <w:r w:rsidRPr="00B021BC">
        <w:rPr>
          <w:rFonts w:eastAsia="Calibri"/>
          <w:bCs/>
          <w:noProof/>
          <w:sz w:val="22"/>
        </w:rPr>
        <w:t xml:space="preserve"> </w:t>
      </w:r>
    </w:p>
    <w:p w:rsidR="006613AE" w:rsidRPr="00B021BC" w:rsidRDefault="006613AE" w:rsidP="006613AE">
      <w:pPr>
        <w:numPr>
          <w:ilvl w:val="1"/>
          <w:numId w:val="26"/>
        </w:numPr>
        <w:suppressAutoHyphens/>
        <w:spacing w:after="0" w:line="20" w:lineRule="atLeast"/>
        <w:ind w:left="540" w:hanging="540"/>
        <w:jc w:val="both"/>
        <w:rPr>
          <w:rFonts w:eastAsia="Calibri"/>
          <w:noProof/>
          <w:sz w:val="22"/>
        </w:rPr>
      </w:pPr>
      <w:r w:rsidRPr="00B021BC">
        <w:rPr>
          <w:rFonts w:eastAsia="Calibri"/>
          <w:bCs/>
          <w:noProof/>
          <w:sz w:val="22"/>
        </w:rPr>
        <w:t>Pēc Būvdarbu pabeigšanas UZŅĒMĒJS 3 (trīs) darba dienu laikā iesniedz PASŪTĪTĀJAM:</w:t>
      </w:r>
    </w:p>
    <w:p w:rsidR="006613AE" w:rsidRPr="00B021BC" w:rsidRDefault="006613AE" w:rsidP="006613AE">
      <w:pPr>
        <w:numPr>
          <w:ilvl w:val="2"/>
          <w:numId w:val="26"/>
        </w:numPr>
        <w:spacing w:after="0" w:line="20" w:lineRule="atLeast"/>
        <w:ind w:left="1260"/>
        <w:jc w:val="both"/>
        <w:rPr>
          <w:rFonts w:eastAsia="Calibri"/>
          <w:bCs/>
          <w:noProof/>
          <w:sz w:val="22"/>
        </w:rPr>
      </w:pPr>
      <w:r w:rsidRPr="00B021BC">
        <w:rPr>
          <w:rFonts w:eastAsia="Calibri"/>
          <w:bCs/>
          <w:noProof/>
          <w:sz w:val="22"/>
        </w:rPr>
        <w:t>Būvdarbu nodošanas-pieņemšanas aktu, kurā uzrādītas Būvdarbu izmaksas un garantijas termiņš;</w:t>
      </w:r>
    </w:p>
    <w:p w:rsidR="006613AE" w:rsidRPr="00B021BC" w:rsidRDefault="006613AE" w:rsidP="006613AE">
      <w:pPr>
        <w:numPr>
          <w:ilvl w:val="2"/>
          <w:numId w:val="26"/>
        </w:numPr>
        <w:spacing w:after="0" w:line="20" w:lineRule="atLeast"/>
        <w:ind w:left="1260"/>
        <w:jc w:val="both"/>
        <w:rPr>
          <w:rFonts w:eastAsia="Calibri"/>
          <w:bCs/>
          <w:noProof/>
          <w:sz w:val="22"/>
        </w:rPr>
      </w:pPr>
      <w:r w:rsidRPr="00B021BC">
        <w:rPr>
          <w:rFonts w:eastAsia="Calibri"/>
          <w:bCs/>
          <w:noProof/>
          <w:sz w:val="22"/>
        </w:rPr>
        <w:t>būvmateriālu atbilstības deklarācijas.</w:t>
      </w:r>
    </w:p>
    <w:p w:rsidR="006613AE" w:rsidRPr="00B021BC" w:rsidRDefault="006613AE" w:rsidP="006613AE">
      <w:pPr>
        <w:numPr>
          <w:ilvl w:val="1"/>
          <w:numId w:val="26"/>
        </w:numPr>
        <w:suppressAutoHyphens/>
        <w:spacing w:after="0" w:line="20" w:lineRule="atLeast"/>
        <w:ind w:left="540" w:hanging="540"/>
        <w:jc w:val="both"/>
        <w:rPr>
          <w:rFonts w:eastAsia="Calibri"/>
          <w:noProof/>
          <w:sz w:val="22"/>
        </w:rPr>
      </w:pPr>
      <w:r w:rsidRPr="00B021BC">
        <w:rPr>
          <w:rFonts w:eastAsia="Calibri"/>
          <w:noProof/>
          <w:sz w:val="22"/>
        </w:rPr>
        <w:t xml:space="preserve">Būvdarbu </w:t>
      </w:r>
      <w:r w:rsidRPr="00B021BC">
        <w:rPr>
          <w:rFonts w:eastAsia="Calibri"/>
          <w:bCs/>
          <w:noProof/>
          <w:sz w:val="22"/>
        </w:rPr>
        <w:t>nodošanas-pieņemšanas aktu PASŪTĪTĀJS 5 (piecu) darba dienu laikā pēc to iesniegšanas paraksta vai iesniedz UZŅĒMĒJAM aktu par konstatētajiem defektiem, nosakot termiņu to novēršanai. Konstatētos defektus UZŅĒMĒJS novērš bez papildus samaksas.</w:t>
      </w:r>
    </w:p>
    <w:p w:rsidR="006613AE" w:rsidRPr="00B021BC" w:rsidRDefault="006613AE" w:rsidP="006613AE">
      <w:pPr>
        <w:suppressAutoHyphens/>
        <w:spacing w:after="0" w:line="240" w:lineRule="auto"/>
        <w:jc w:val="both"/>
        <w:rPr>
          <w:rFonts w:eastAsia="Calibri"/>
          <w:color w:val="000000"/>
          <w:sz w:val="22"/>
        </w:rPr>
      </w:pPr>
    </w:p>
    <w:p w:rsidR="006613AE" w:rsidRPr="00B021BC" w:rsidRDefault="006613AE" w:rsidP="00B021BC">
      <w:pPr>
        <w:numPr>
          <w:ilvl w:val="0"/>
          <w:numId w:val="26"/>
        </w:numPr>
        <w:suppressAutoHyphens/>
        <w:spacing w:after="240" w:line="240" w:lineRule="auto"/>
        <w:ind w:left="539" w:hanging="539"/>
        <w:jc w:val="center"/>
        <w:rPr>
          <w:rFonts w:eastAsia="Calibri"/>
          <w:b/>
          <w:bCs/>
          <w:sz w:val="22"/>
        </w:rPr>
      </w:pPr>
      <w:r w:rsidRPr="00B021BC">
        <w:rPr>
          <w:rFonts w:eastAsia="Calibri"/>
          <w:b/>
          <w:bCs/>
          <w:sz w:val="22"/>
        </w:rPr>
        <w:t>Būvdarbu garantija</w:t>
      </w:r>
    </w:p>
    <w:p w:rsidR="006613AE" w:rsidRPr="00B021BC" w:rsidRDefault="006613AE" w:rsidP="006613AE">
      <w:pPr>
        <w:numPr>
          <w:ilvl w:val="0"/>
          <w:numId w:val="10"/>
        </w:numPr>
        <w:suppressAutoHyphens/>
        <w:spacing w:after="0" w:line="240" w:lineRule="auto"/>
        <w:ind w:left="426" w:hanging="426"/>
        <w:jc w:val="both"/>
        <w:rPr>
          <w:rFonts w:eastAsia="Calibri"/>
          <w:sz w:val="22"/>
        </w:rPr>
      </w:pPr>
      <w:r w:rsidRPr="00B021BC">
        <w:rPr>
          <w:rFonts w:eastAsia="Calibri"/>
          <w:sz w:val="22"/>
        </w:rPr>
        <w:t xml:space="preserve">Būvdarbu </w:t>
      </w:r>
      <w:r w:rsidRPr="00B021BC">
        <w:rPr>
          <w:rFonts w:eastAsia="Calibri"/>
          <w:bCs/>
          <w:sz w:val="22"/>
        </w:rPr>
        <w:t>garantijas termiņš</w:t>
      </w:r>
      <w:r w:rsidRPr="00B021BC">
        <w:rPr>
          <w:rFonts w:eastAsia="Calibri"/>
          <w:sz w:val="22"/>
        </w:rPr>
        <w:t xml:space="preserve"> ir </w:t>
      </w:r>
      <w:r w:rsidRPr="00137184">
        <w:rPr>
          <w:rFonts w:eastAsia="Calibri"/>
          <w:b/>
          <w:bCs/>
          <w:sz w:val="22"/>
        </w:rPr>
        <w:t>5 (pieci) gadi</w:t>
      </w:r>
      <w:r w:rsidRPr="00B021BC">
        <w:rPr>
          <w:rFonts w:eastAsia="Calibri"/>
          <w:sz w:val="22"/>
        </w:rPr>
        <w:t xml:space="preserve"> no Būvdarbu nodošanas-pieņemšanas akta parakstīšanas dienas.</w:t>
      </w:r>
    </w:p>
    <w:p w:rsidR="006613AE" w:rsidRPr="00B021BC" w:rsidRDefault="006613AE" w:rsidP="006613AE">
      <w:pPr>
        <w:numPr>
          <w:ilvl w:val="0"/>
          <w:numId w:val="10"/>
        </w:numPr>
        <w:suppressAutoHyphens/>
        <w:spacing w:after="0" w:line="240" w:lineRule="auto"/>
        <w:ind w:left="426" w:hanging="426"/>
        <w:jc w:val="both"/>
        <w:rPr>
          <w:rFonts w:eastAsia="Calibri"/>
          <w:sz w:val="22"/>
        </w:rPr>
      </w:pPr>
      <w:r w:rsidRPr="00B021BC">
        <w:rPr>
          <w:rFonts w:eastAsia="Calibri"/>
          <w:sz w:val="22"/>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6613AE" w:rsidRPr="00B021BC" w:rsidRDefault="006613AE" w:rsidP="006613AE">
      <w:pPr>
        <w:numPr>
          <w:ilvl w:val="0"/>
          <w:numId w:val="10"/>
        </w:numPr>
        <w:suppressAutoHyphens/>
        <w:spacing w:after="0" w:line="240" w:lineRule="auto"/>
        <w:ind w:left="426" w:hanging="426"/>
        <w:jc w:val="both"/>
        <w:rPr>
          <w:rFonts w:eastAsia="Calibri"/>
          <w:sz w:val="22"/>
        </w:rPr>
      </w:pPr>
      <w:r w:rsidRPr="00B021BC">
        <w:rPr>
          <w:rFonts w:eastAsia="Calibri"/>
          <w:sz w:val="22"/>
        </w:rPr>
        <w:t>Par nepieciešamību novērst defektus, PASŪTĪTĀJS paziņo par to UZŅĒMĒJAM telefoniski un nosūtot pretenziju ar ierakstītu vēstuli.</w:t>
      </w:r>
    </w:p>
    <w:p w:rsidR="006613AE" w:rsidRPr="00B021BC" w:rsidRDefault="006613AE" w:rsidP="006613AE">
      <w:pPr>
        <w:numPr>
          <w:ilvl w:val="0"/>
          <w:numId w:val="10"/>
        </w:numPr>
        <w:suppressAutoHyphens/>
        <w:spacing w:after="0" w:line="240" w:lineRule="auto"/>
        <w:ind w:left="426" w:hanging="426"/>
        <w:jc w:val="both"/>
        <w:rPr>
          <w:rFonts w:eastAsia="Calibri"/>
          <w:sz w:val="22"/>
        </w:rPr>
      </w:pPr>
      <w:r w:rsidRPr="00B021BC">
        <w:rPr>
          <w:rFonts w:eastAsia="Calibri"/>
          <w:sz w:val="22"/>
        </w:rPr>
        <w:t xml:space="preserve">Pēc pretenzijas saņemšanas (pa tālruni un ar ierakstītu vēstuli), UZŅĒMĒJA pienākums ir PASŪTĪTĀJA noteiktajā termiņā nodrošināt defektu vai nepilnību novēršana un par izpildītiem darbiem rakstiski paziņojot PASŪTĪTĀJAM. </w:t>
      </w:r>
    </w:p>
    <w:p w:rsidR="006613AE" w:rsidRPr="00B021BC" w:rsidRDefault="006613AE" w:rsidP="006613AE">
      <w:pPr>
        <w:numPr>
          <w:ilvl w:val="0"/>
          <w:numId w:val="10"/>
        </w:numPr>
        <w:suppressAutoHyphens/>
        <w:spacing w:after="0" w:line="240" w:lineRule="auto"/>
        <w:ind w:left="426" w:hanging="426"/>
        <w:jc w:val="both"/>
        <w:rPr>
          <w:rFonts w:eastAsia="Calibri"/>
          <w:sz w:val="22"/>
        </w:rPr>
      </w:pPr>
      <w:r w:rsidRPr="00B021BC">
        <w:rPr>
          <w:rFonts w:eastAsia="Calibri"/>
          <w:sz w:val="22"/>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6613AE" w:rsidRPr="00B021BC" w:rsidRDefault="006613AE" w:rsidP="006613AE">
      <w:pPr>
        <w:numPr>
          <w:ilvl w:val="0"/>
          <w:numId w:val="10"/>
        </w:numPr>
        <w:suppressAutoHyphens/>
        <w:spacing w:after="0" w:line="240" w:lineRule="auto"/>
        <w:ind w:left="426" w:hanging="426"/>
        <w:jc w:val="both"/>
        <w:rPr>
          <w:rFonts w:eastAsia="Calibri"/>
          <w:sz w:val="22"/>
        </w:rPr>
      </w:pPr>
      <w:r w:rsidRPr="00B021BC">
        <w:rPr>
          <w:rFonts w:eastAsia="Calibri"/>
          <w:sz w:val="22"/>
        </w:rPr>
        <w:t>Ja UZŅĒMĒJS neveic defektu novēršanu PASŪTĪTĀJA noteiktajā termiņā,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6613AE" w:rsidRPr="00B021BC" w:rsidRDefault="006613AE" w:rsidP="006613AE">
      <w:pPr>
        <w:suppressAutoHyphens/>
        <w:spacing w:after="0" w:line="240" w:lineRule="auto"/>
        <w:jc w:val="both"/>
        <w:rPr>
          <w:rFonts w:eastAsia="Calibri"/>
          <w:sz w:val="22"/>
        </w:rPr>
      </w:pPr>
    </w:p>
    <w:p w:rsidR="006613AE" w:rsidRPr="00B021BC" w:rsidRDefault="006613AE" w:rsidP="00B021BC">
      <w:pPr>
        <w:numPr>
          <w:ilvl w:val="0"/>
          <w:numId w:val="26"/>
        </w:numPr>
        <w:suppressAutoHyphens/>
        <w:spacing w:after="120" w:line="240" w:lineRule="auto"/>
        <w:ind w:left="539" w:hanging="539"/>
        <w:jc w:val="center"/>
        <w:rPr>
          <w:rFonts w:eastAsia="Calibri"/>
          <w:b/>
          <w:bCs/>
          <w:sz w:val="22"/>
        </w:rPr>
      </w:pPr>
      <w:r w:rsidRPr="00B021BC">
        <w:rPr>
          <w:rFonts w:eastAsia="Calibri"/>
          <w:b/>
          <w:bCs/>
          <w:sz w:val="22"/>
        </w:rPr>
        <w:t>PUŠU atbildība</w:t>
      </w:r>
    </w:p>
    <w:p w:rsidR="006613AE" w:rsidRPr="00B021BC" w:rsidRDefault="006613AE" w:rsidP="006613AE">
      <w:pPr>
        <w:numPr>
          <w:ilvl w:val="0"/>
          <w:numId w:val="11"/>
        </w:numPr>
        <w:suppressAutoHyphens/>
        <w:spacing w:after="0" w:line="240" w:lineRule="auto"/>
        <w:ind w:left="567" w:hanging="567"/>
        <w:jc w:val="both"/>
        <w:rPr>
          <w:rFonts w:eastAsia="Calibri"/>
          <w:sz w:val="22"/>
        </w:rPr>
      </w:pPr>
      <w:r w:rsidRPr="00B021BC">
        <w:rPr>
          <w:rFonts w:eastAsia="Calibri"/>
          <w:sz w:val="22"/>
        </w:rPr>
        <w:t>PUSES atbild viena otrai saskaņā ar Līgumu un Latvijas Republikas normatīvajos aktos noteikto.</w:t>
      </w:r>
    </w:p>
    <w:p w:rsidR="006613AE" w:rsidRPr="00B021BC" w:rsidRDefault="006613AE" w:rsidP="006613AE">
      <w:pPr>
        <w:numPr>
          <w:ilvl w:val="0"/>
          <w:numId w:val="11"/>
        </w:numPr>
        <w:suppressAutoHyphens/>
        <w:spacing w:after="0" w:line="240" w:lineRule="auto"/>
        <w:ind w:left="567" w:hanging="567"/>
        <w:jc w:val="both"/>
        <w:rPr>
          <w:rFonts w:eastAsia="Calibri"/>
          <w:sz w:val="22"/>
        </w:rPr>
      </w:pPr>
      <w:r w:rsidRPr="00B021BC">
        <w:rPr>
          <w:rFonts w:eastAsia="Calibri"/>
          <w:sz w:val="22"/>
          <w:lang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6613AE" w:rsidRPr="00B021BC" w:rsidRDefault="006613AE" w:rsidP="006613AE">
      <w:pPr>
        <w:numPr>
          <w:ilvl w:val="0"/>
          <w:numId w:val="11"/>
        </w:numPr>
        <w:suppressAutoHyphens/>
        <w:spacing w:after="0" w:line="240" w:lineRule="auto"/>
        <w:ind w:left="567" w:hanging="567"/>
        <w:jc w:val="both"/>
        <w:rPr>
          <w:rFonts w:eastAsia="Calibri"/>
          <w:sz w:val="22"/>
        </w:rPr>
      </w:pPr>
      <w:r w:rsidRPr="00B021BC">
        <w:rPr>
          <w:rFonts w:eastAsia="Calibri"/>
          <w:sz w:val="22"/>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6613AE" w:rsidRPr="00B021BC" w:rsidRDefault="006613AE" w:rsidP="006613AE">
      <w:pPr>
        <w:numPr>
          <w:ilvl w:val="0"/>
          <w:numId w:val="11"/>
        </w:numPr>
        <w:suppressAutoHyphens/>
        <w:spacing w:after="0" w:line="240" w:lineRule="auto"/>
        <w:ind w:left="567" w:hanging="567"/>
        <w:jc w:val="both"/>
        <w:rPr>
          <w:rFonts w:eastAsia="Calibri"/>
          <w:sz w:val="22"/>
        </w:rPr>
      </w:pPr>
      <w:r w:rsidRPr="00B021BC">
        <w:rPr>
          <w:rFonts w:eastAsia="Calibri"/>
          <w:sz w:val="22"/>
        </w:rPr>
        <w:t>Ja UZŅĒMĒJS 10 (desmit) dienu laikā no līguma parakstīšanas dienas neuzsāk Būvdarbus, PASŪTĪTĀJS ir tiesīgs piemērot līgumsodu 0,5 % (nulle komats pieci procenti) apmērā no UZŅĒMĒJA piedāvātās Līguma summas par katru Būvdarbu izpildes kavējuma dienu, bet ne vairāk kā 10 % (desmit procenti) no līguma summas.</w:t>
      </w:r>
    </w:p>
    <w:p w:rsidR="006613AE" w:rsidRPr="00B021BC" w:rsidRDefault="006613AE" w:rsidP="006613AE">
      <w:pPr>
        <w:numPr>
          <w:ilvl w:val="0"/>
          <w:numId w:val="11"/>
        </w:numPr>
        <w:suppressAutoHyphens/>
        <w:spacing w:after="0" w:line="240" w:lineRule="auto"/>
        <w:ind w:left="567" w:hanging="567"/>
        <w:jc w:val="both"/>
        <w:rPr>
          <w:rFonts w:eastAsia="Calibri"/>
          <w:sz w:val="22"/>
        </w:rPr>
      </w:pPr>
      <w:r w:rsidRPr="00B021BC">
        <w:rPr>
          <w:rFonts w:eastAsia="Calibri"/>
          <w:sz w:val="22"/>
        </w:rPr>
        <w:t>Ja UZŅĒMĒJS Līgumā noteiktajā termiņā neiesniedz Līguma 4.sadaļā minēto dokumentu/</w:t>
      </w:r>
      <w:proofErr w:type="spellStart"/>
      <w:r w:rsidRPr="00B021BC">
        <w:rPr>
          <w:rFonts w:eastAsia="Calibri"/>
          <w:sz w:val="22"/>
        </w:rPr>
        <w:t>us</w:t>
      </w:r>
      <w:proofErr w:type="spellEnd"/>
      <w:r w:rsidRPr="00B021BC">
        <w:rPr>
          <w:rFonts w:eastAsia="Calibri"/>
          <w:sz w:val="22"/>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B021BC">
        <w:rPr>
          <w:rFonts w:eastAsia="Calibri"/>
          <w:sz w:val="22"/>
        </w:rPr>
        <w:t>us</w:t>
      </w:r>
      <w:proofErr w:type="spellEnd"/>
      <w:r w:rsidRPr="00B021BC">
        <w:rPr>
          <w:rFonts w:eastAsia="Calibri"/>
          <w:sz w:val="22"/>
        </w:rPr>
        <w:t>, PASŪTĪTĀJS ir tiesīgs piemērot līgumsodu 0,5 % (nulle komats pieci procenti) apmērā no UZŅĒMĒJA piedāvātās Līguma summas par katru kavējuma dienu, bet ne vairāk kā 10 % (desmit procenti) no līguma summas.</w:t>
      </w:r>
    </w:p>
    <w:p w:rsidR="006613AE" w:rsidRPr="00B021BC" w:rsidRDefault="006613AE" w:rsidP="006613AE">
      <w:pPr>
        <w:numPr>
          <w:ilvl w:val="0"/>
          <w:numId w:val="11"/>
        </w:numPr>
        <w:suppressAutoHyphens/>
        <w:spacing w:after="0" w:line="240" w:lineRule="auto"/>
        <w:ind w:left="567" w:hanging="567"/>
        <w:jc w:val="both"/>
        <w:rPr>
          <w:rFonts w:eastAsia="Calibri"/>
          <w:sz w:val="22"/>
        </w:rPr>
      </w:pPr>
      <w:r w:rsidRPr="00B021BC">
        <w:rPr>
          <w:rFonts w:eastAsia="Calibri"/>
          <w:sz w:val="22"/>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6613AE" w:rsidRPr="00B021BC" w:rsidRDefault="006613AE" w:rsidP="006613AE">
      <w:pPr>
        <w:numPr>
          <w:ilvl w:val="0"/>
          <w:numId w:val="11"/>
        </w:numPr>
        <w:suppressAutoHyphens/>
        <w:spacing w:after="0" w:line="240" w:lineRule="auto"/>
        <w:ind w:left="567" w:hanging="567"/>
        <w:jc w:val="both"/>
        <w:rPr>
          <w:rFonts w:eastAsia="Calibri"/>
          <w:sz w:val="22"/>
        </w:rPr>
      </w:pPr>
      <w:r w:rsidRPr="00B021BC">
        <w:rPr>
          <w:rFonts w:eastAsia="Calibri"/>
          <w:sz w:val="22"/>
        </w:rPr>
        <w:t>Ja UZŅĒMĒJS bez pamatojuma kavē Būvdarbu izpildi saskaņā ar Kalendāro grafiku, PASŪTĪTĀJS ir tiesīgs piemērot līgumsodu 0,5 % (nulle komats pieci procenti) apmērā no UZŅĒMĒJA piedāvātās Līguma summas par katru Būvdarbu izpildes kavējuma dienu, bet ne vairāk kā 10 % (desmit procenti) no līguma summas.</w:t>
      </w:r>
    </w:p>
    <w:p w:rsidR="006613AE" w:rsidRPr="00B021BC" w:rsidRDefault="006613AE" w:rsidP="006613AE">
      <w:pPr>
        <w:numPr>
          <w:ilvl w:val="0"/>
          <w:numId w:val="11"/>
        </w:numPr>
        <w:suppressAutoHyphens/>
        <w:spacing w:after="0" w:line="240" w:lineRule="auto"/>
        <w:ind w:left="567" w:hanging="567"/>
        <w:jc w:val="both"/>
        <w:rPr>
          <w:rFonts w:eastAsia="Calibri"/>
          <w:sz w:val="22"/>
        </w:rPr>
      </w:pPr>
      <w:r w:rsidRPr="00B021BC">
        <w:rPr>
          <w:rFonts w:eastAsia="Calibri"/>
          <w:sz w:val="22"/>
        </w:rPr>
        <w:t>Ja UZŅĒMĒJS nepabeidz Būvdarbus Līguma 3.2.punktā noteiktajā termiņā, PASŪTĪTĀJS ir tiesīgs ieturēt Līguma saistību izpildes garantijas summu pilnā apmērā.</w:t>
      </w:r>
    </w:p>
    <w:p w:rsidR="006613AE" w:rsidRPr="00B021BC" w:rsidRDefault="006613AE" w:rsidP="006613AE">
      <w:pPr>
        <w:numPr>
          <w:ilvl w:val="0"/>
          <w:numId w:val="11"/>
        </w:numPr>
        <w:suppressAutoHyphens/>
        <w:spacing w:after="0" w:line="240" w:lineRule="auto"/>
        <w:ind w:left="567" w:hanging="567"/>
        <w:jc w:val="both"/>
        <w:rPr>
          <w:rFonts w:eastAsia="Calibri"/>
          <w:sz w:val="22"/>
        </w:rPr>
      </w:pPr>
      <w:r w:rsidRPr="00B021BC">
        <w:rPr>
          <w:rFonts w:eastAsia="Calibri"/>
          <w:sz w:val="22"/>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6613AE" w:rsidRPr="00B021BC" w:rsidRDefault="006613AE" w:rsidP="006613AE">
      <w:pPr>
        <w:numPr>
          <w:ilvl w:val="0"/>
          <w:numId w:val="11"/>
        </w:numPr>
        <w:suppressAutoHyphens/>
        <w:spacing w:after="0" w:line="240" w:lineRule="auto"/>
        <w:ind w:left="709" w:hanging="709"/>
        <w:jc w:val="both"/>
        <w:rPr>
          <w:rFonts w:eastAsia="Calibri"/>
          <w:sz w:val="22"/>
        </w:rPr>
      </w:pPr>
      <w:r w:rsidRPr="00B021BC">
        <w:rPr>
          <w:rFonts w:eastAsia="Calibri"/>
          <w:sz w:val="22"/>
        </w:rPr>
        <w:t>UZŅĒMĒJS maksā Līgumā noteikto līgumsodu un atlīdzina zaudējumus PASŪTĪTĀJAM vai PASŪTĪTĀJS tos atskaita no tuvākā paredzētā maksājuma UZŅĒMĒJAM vai ietur no Līguma saistību izpildes garantijas.</w:t>
      </w:r>
    </w:p>
    <w:p w:rsidR="006613AE" w:rsidRPr="00B021BC" w:rsidRDefault="006613AE" w:rsidP="006613AE">
      <w:pPr>
        <w:numPr>
          <w:ilvl w:val="0"/>
          <w:numId w:val="11"/>
        </w:numPr>
        <w:suppressAutoHyphens/>
        <w:spacing w:after="0" w:line="240" w:lineRule="auto"/>
        <w:ind w:left="709" w:hanging="709"/>
        <w:jc w:val="both"/>
        <w:rPr>
          <w:rFonts w:eastAsia="Calibri"/>
          <w:sz w:val="22"/>
        </w:rPr>
      </w:pPr>
      <w:r w:rsidRPr="00B021BC">
        <w:rPr>
          <w:rFonts w:eastAsia="Calibri"/>
          <w:sz w:val="22"/>
        </w:rPr>
        <w:t>Līgumsoda samaksa PUSES neatbrīvo no pienākuma izpildīt Līgumā noteiktās saistības.</w:t>
      </w:r>
    </w:p>
    <w:p w:rsidR="006613AE" w:rsidRPr="00B021BC" w:rsidRDefault="006613AE" w:rsidP="006613AE">
      <w:pPr>
        <w:tabs>
          <w:tab w:val="num" w:pos="450"/>
        </w:tabs>
        <w:spacing w:after="0" w:line="240" w:lineRule="auto"/>
        <w:ind w:left="360"/>
        <w:jc w:val="both"/>
        <w:rPr>
          <w:rFonts w:eastAsia="Calibri"/>
          <w:sz w:val="22"/>
        </w:rPr>
      </w:pPr>
    </w:p>
    <w:p w:rsidR="006613AE" w:rsidRPr="00B021BC" w:rsidRDefault="006613AE" w:rsidP="00B021BC">
      <w:pPr>
        <w:numPr>
          <w:ilvl w:val="0"/>
          <w:numId w:val="26"/>
        </w:numPr>
        <w:suppressAutoHyphens/>
        <w:spacing w:after="120" w:line="240" w:lineRule="auto"/>
        <w:ind w:left="539" w:hanging="539"/>
        <w:jc w:val="center"/>
        <w:rPr>
          <w:rFonts w:eastAsia="Calibri"/>
          <w:b/>
          <w:bCs/>
          <w:sz w:val="22"/>
        </w:rPr>
      </w:pPr>
      <w:r w:rsidRPr="00B021BC">
        <w:rPr>
          <w:rFonts w:eastAsia="Calibri"/>
          <w:b/>
          <w:bCs/>
          <w:sz w:val="22"/>
        </w:rPr>
        <w:t>Nepārvarama vara</w:t>
      </w:r>
    </w:p>
    <w:p w:rsidR="006613AE" w:rsidRPr="00B021BC" w:rsidRDefault="006613AE" w:rsidP="006613AE">
      <w:pPr>
        <w:numPr>
          <w:ilvl w:val="0"/>
          <w:numId w:val="12"/>
        </w:numPr>
        <w:suppressAutoHyphens/>
        <w:spacing w:after="0" w:line="240" w:lineRule="auto"/>
        <w:ind w:left="567" w:hanging="567"/>
        <w:jc w:val="both"/>
        <w:rPr>
          <w:rFonts w:eastAsia="Calibri"/>
          <w:sz w:val="22"/>
        </w:rPr>
      </w:pPr>
      <w:r w:rsidRPr="00B021BC">
        <w:rPr>
          <w:rFonts w:eastAsia="Calibri"/>
          <w:sz w:val="22"/>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6613AE" w:rsidRPr="00B021BC" w:rsidRDefault="006613AE" w:rsidP="006613AE">
      <w:pPr>
        <w:numPr>
          <w:ilvl w:val="0"/>
          <w:numId w:val="12"/>
        </w:numPr>
        <w:suppressAutoHyphens/>
        <w:spacing w:after="0" w:line="240" w:lineRule="auto"/>
        <w:ind w:left="567" w:hanging="567"/>
        <w:jc w:val="both"/>
        <w:rPr>
          <w:rFonts w:eastAsia="Calibri"/>
          <w:sz w:val="22"/>
        </w:rPr>
      </w:pPr>
      <w:r w:rsidRPr="00B021BC">
        <w:rPr>
          <w:rFonts w:eastAsia="Calibri"/>
          <w:sz w:val="22"/>
        </w:rPr>
        <w:t>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6613AE" w:rsidRPr="00B021BC" w:rsidRDefault="006613AE" w:rsidP="006613AE">
      <w:pPr>
        <w:numPr>
          <w:ilvl w:val="0"/>
          <w:numId w:val="12"/>
        </w:numPr>
        <w:suppressAutoHyphens/>
        <w:spacing w:after="0" w:line="240" w:lineRule="auto"/>
        <w:ind w:left="567" w:hanging="567"/>
        <w:jc w:val="both"/>
        <w:rPr>
          <w:rFonts w:eastAsia="Calibri"/>
          <w:sz w:val="22"/>
        </w:rPr>
      </w:pPr>
      <w:r w:rsidRPr="00B021BC">
        <w:rPr>
          <w:rFonts w:eastAsia="Calibri"/>
          <w:sz w:val="22"/>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6613AE" w:rsidRPr="00B021BC" w:rsidRDefault="006613AE" w:rsidP="006613AE">
      <w:pPr>
        <w:tabs>
          <w:tab w:val="num" w:pos="450"/>
        </w:tabs>
        <w:spacing w:after="0" w:line="240" w:lineRule="auto"/>
        <w:jc w:val="both"/>
        <w:rPr>
          <w:rFonts w:eastAsia="Calibri"/>
          <w:sz w:val="22"/>
        </w:rPr>
      </w:pPr>
    </w:p>
    <w:p w:rsidR="006613AE" w:rsidRPr="00B021BC" w:rsidRDefault="006613AE" w:rsidP="00B021BC">
      <w:pPr>
        <w:numPr>
          <w:ilvl w:val="0"/>
          <w:numId w:val="26"/>
        </w:numPr>
        <w:suppressAutoHyphens/>
        <w:spacing w:after="120" w:line="240" w:lineRule="auto"/>
        <w:ind w:left="357" w:hanging="357"/>
        <w:jc w:val="center"/>
        <w:rPr>
          <w:rFonts w:eastAsia="Calibri"/>
          <w:b/>
          <w:bCs/>
          <w:sz w:val="22"/>
        </w:rPr>
      </w:pPr>
      <w:r w:rsidRPr="00B021BC">
        <w:rPr>
          <w:rFonts w:eastAsia="Calibri"/>
          <w:b/>
          <w:bCs/>
          <w:sz w:val="22"/>
        </w:rPr>
        <w:t>Līguma grozīšana un izbeigšana</w:t>
      </w:r>
    </w:p>
    <w:p w:rsidR="006613AE" w:rsidRPr="00B021BC" w:rsidRDefault="006613AE" w:rsidP="006613AE">
      <w:pPr>
        <w:numPr>
          <w:ilvl w:val="0"/>
          <w:numId w:val="13"/>
        </w:numPr>
        <w:suppressAutoHyphens/>
        <w:spacing w:after="0" w:line="240" w:lineRule="auto"/>
        <w:ind w:left="567" w:right="-1" w:hanging="567"/>
        <w:jc w:val="both"/>
        <w:rPr>
          <w:rFonts w:eastAsia="Calibri"/>
          <w:sz w:val="22"/>
        </w:rPr>
      </w:pPr>
      <w:r w:rsidRPr="00B021BC">
        <w:rPr>
          <w:rFonts w:eastAsia="Calibri"/>
          <w:sz w:val="22"/>
        </w:rPr>
        <w:t>Līgums var tikt grozīts un/vai izbeigts, Pusēm savstarpēji rakstiski vienojoties, vai arī Līgumā noteiktajā kārtībā, ievērojot Publisko iepirkumu likumā noteiktās prasības.</w:t>
      </w:r>
    </w:p>
    <w:p w:rsidR="006613AE" w:rsidRPr="00B021BC" w:rsidRDefault="006613AE" w:rsidP="006613AE">
      <w:pPr>
        <w:numPr>
          <w:ilvl w:val="0"/>
          <w:numId w:val="13"/>
        </w:numPr>
        <w:suppressAutoHyphens/>
        <w:spacing w:after="0" w:line="240" w:lineRule="auto"/>
        <w:ind w:left="567" w:right="-1" w:hanging="567"/>
        <w:jc w:val="both"/>
        <w:rPr>
          <w:rFonts w:eastAsia="Calibri"/>
          <w:sz w:val="22"/>
        </w:rPr>
      </w:pPr>
      <w:r w:rsidRPr="00B021BC">
        <w:rPr>
          <w:rFonts w:eastAsia="Calibri"/>
          <w:sz w:val="22"/>
        </w:rPr>
        <w:t xml:space="preserve">PASŪTĪTĀJS ir tiesīgs vienpusēji </w:t>
      </w:r>
      <w:r w:rsidRPr="00B021BC">
        <w:rPr>
          <w:rFonts w:eastAsia="Calibri"/>
          <w:bCs/>
          <w:sz w:val="22"/>
        </w:rPr>
        <w:t>bez jebkāda zaudējumu</w:t>
      </w:r>
      <w:r w:rsidRPr="00B021BC">
        <w:rPr>
          <w:rFonts w:eastAsia="Calibri"/>
          <w:sz w:val="22"/>
        </w:rPr>
        <w:t xml:space="preserve"> atlīdzības pienākuma izbeigt Līgumu, rakstveidā brīdinot par to UZŅĒMĒJU </w:t>
      </w:r>
      <w:r w:rsidRPr="00B021BC">
        <w:rPr>
          <w:rFonts w:eastAsia="Calibri"/>
          <w:bCs/>
          <w:sz w:val="22"/>
        </w:rPr>
        <w:t>7 (septiņas)</w:t>
      </w:r>
      <w:r w:rsidRPr="00B021BC">
        <w:rPr>
          <w:rFonts w:eastAsia="Calibri"/>
          <w:sz w:val="22"/>
        </w:rPr>
        <w:t xml:space="preserve"> darba dienas iepriekš, ja:</w:t>
      </w:r>
    </w:p>
    <w:p w:rsidR="006613AE" w:rsidRPr="00B021BC" w:rsidRDefault="006613AE" w:rsidP="006613AE">
      <w:pPr>
        <w:numPr>
          <w:ilvl w:val="0"/>
          <w:numId w:val="14"/>
        </w:numPr>
        <w:suppressAutoHyphens/>
        <w:spacing w:after="0" w:line="240" w:lineRule="auto"/>
        <w:ind w:left="1276" w:right="-1" w:hanging="709"/>
        <w:jc w:val="both"/>
        <w:rPr>
          <w:rFonts w:eastAsia="Calibri"/>
          <w:sz w:val="22"/>
        </w:rPr>
      </w:pPr>
      <w:r w:rsidRPr="00B021BC">
        <w:rPr>
          <w:rFonts w:eastAsia="Calibri"/>
          <w:sz w:val="22"/>
        </w:rPr>
        <w:t>UZŅĒMĒJS ir nokavējis Būvdarbu uzsākšanu vairāk nekā par 14 (četrpadsmit) kalendārām dienām no Līguma parakstīšanas dienas;</w:t>
      </w:r>
    </w:p>
    <w:p w:rsidR="006613AE" w:rsidRPr="00B021BC" w:rsidRDefault="006613AE" w:rsidP="006613AE">
      <w:pPr>
        <w:numPr>
          <w:ilvl w:val="0"/>
          <w:numId w:val="14"/>
        </w:numPr>
        <w:suppressAutoHyphens/>
        <w:spacing w:after="0" w:line="240" w:lineRule="auto"/>
        <w:ind w:left="1276" w:right="-1" w:hanging="709"/>
        <w:jc w:val="both"/>
        <w:rPr>
          <w:rFonts w:eastAsia="Calibri"/>
          <w:sz w:val="22"/>
        </w:rPr>
      </w:pPr>
      <w:r w:rsidRPr="00B021BC">
        <w:rPr>
          <w:rFonts w:eastAsia="Calibri"/>
          <w:sz w:val="22"/>
        </w:rPr>
        <w:t>UZŅĒMĒJS nav spējīgs vai tiesīgs veikt Būvdarbus atbilstoši Līguma, Līguma pielikumu nosacījumiem un saskaņā ar Latvijas Republikā spēkā esošajiem normatīvajiem aktiem;</w:t>
      </w:r>
    </w:p>
    <w:p w:rsidR="006613AE" w:rsidRPr="00B021BC" w:rsidRDefault="006613AE" w:rsidP="006613AE">
      <w:pPr>
        <w:numPr>
          <w:ilvl w:val="0"/>
          <w:numId w:val="14"/>
        </w:numPr>
        <w:suppressAutoHyphens/>
        <w:spacing w:after="0" w:line="240" w:lineRule="auto"/>
        <w:ind w:left="1276" w:right="-1" w:hanging="709"/>
        <w:jc w:val="both"/>
        <w:rPr>
          <w:rFonts w:eastAsia="Calibri"/>
          <w:sz w:val="22"/>
        </w:rPr>
      </w:pPr>
      <w:r w:rsidRPr="00B021BC">
        <w:rPr>
          <w:rFonts w:eastAsia="Calibri"/>
          <w:sz w:val="22"/>
        </w:rPr>
        <w:t xml:space="preserve">UZŅĒMĒJS Būvdarbu izpildē pārkāpj Latvijas Republikas spēkā esošos normatīvos aktus; </w:t>
      </w:r>
    </w:p>
    <w:p w:rsidR="006613AE" w:rsidRPr="00B021BC" w:rsidRDefault="006613AE" w:rsidP="006613AE">
      <w:pPr>
        <w:numPr>
          <w:ilvl w:val="0"/>
          <w:numId w:val="14"/>
        </w:numPr>
        <w:suppressAutoHyphens/>
        <w:spacing w:after="0" w:line="240" w:lineRule="auto"/>
        <w:ind w:left="1276" w:right="-1" w:hanging="709"/>
        <w:jc w:val="both"/>
        <w:rPr>
          <w:rFonts w:eastAsia="Calibri"/>
          <w:sz w:val="22"/>
        </w:rPr>
      </w:pPr>
      <w:r w:rsidRPr="00B021BC">
        <w:rPr>
          <w:rFonts w:eastAsia="Calibri"/>
          <w:sz w:val="22"/>
        </w:rPr>
        <w:t xml:space="preserve">UZŅĒMĒJS </w:t>
      </w:r>
      <w:r w:rsidRPr="00B021BC">
        <w:rPr>
          <w:color w:val="000000"/>
          <w:sz w:val="22"/>
        </w:rPr>
        <w:t>pasludināts par maksātnespējīgu vai tā saimnieciskā darbība tiek izbeigta, pārtraukta vai apturēta.</w:t>
      </w:r>
    </w:p>
    <w:p w:rsidR="006613AE" w:rsidRPr="00B021BC" w:rsidRDefault="006613AE" w:rsidP="006613AE">
      <w:pPr>
        <w:numPr>
          <w:ilvl w:val="0"/>
          <w:numId w:val="13"/>
        </w:numPr>
        <w:suppressAutoHyphens/>
        <w:spacing w:after="0" w:line="240" w:lineRule="auto"/>
        <w:ind w:left="567" w:right="-1" w:hanging="567"/>
        <w:jc w:val="both"/>
        <w:rPr>
          <w:rFonts w:eastAsia="Calibri"/>
          <w:sz w:val="22"/>
        </w:rPr>
      </w:pPr>
      <w:r w:rsidRPr="00B021BC">
        <w:rPr>
          <w:sz w:val="22"/>
        </w:rPr>
        <w:t xml:space="preserve">PASŪTĪTĀJS ir tiesīgs vienpusēji </w:t>
      </w:r>
      <w:r w:rsidRPr="00B021BC">
        <w:rPr>
          <w:bCs/>
          <w:sz w:val="22"/>
        </w:rPr>
        <w:t>bez jebkādu soda sankciju piemērošanas vai kompensācijas par labu UZŅĒMĒJAM</w:t>
      </w:r>
      <w:r w:rsidRPr="00B021BC">
        <w:rPr>
          <w:sz w:val="22"/>
        </w:rPr>
        <w:t xml:space="preserve"> atlīdzības pienākuma izbeigt Līgumu, rakstveidā brīdinot par to UZŅĒMĒJU </w:t>
      </w:r>
      <w:r w:rsidRPr="00B021BC">
        <w:rPr>
          <w:bCs/>
          <w:sz w:val="22"/>
        </w:rPr>
        <w:t>1 (vienu) mēnesi</w:t>
      </w:r>
      <w:r w:rsidRPr="00B021BC">
        <w:rPr>
          <w:sz w:val="22"/>
        </w:rPr>
        <w:t xml:space="preserve"> iepriekš lietderīguma, ekonomisko apsvērumu dēļ vai, ja ir iestājušies apstākļi, kurus PASŪTĪTĀJS iepriekš nevarēja paredzēt. </w:t>
      </w:r>
    </w:p>
    <w:p w:rsidR="006613AE" w:rsidRPr="00B021BC" w:rsidRDefault="006613AE" w:rsidP="006613AE">
      <w:pPr>
        <w:numPr>
          <w:ilvl w:val="0"/>
          <w:numId w:val="13"/>
        </w:numPr>
        <w:suppressAutoHyphens/>
        <w:spacing w:after="0" w:line="240" w:lineRule="auto"/>
        <w:ind w:left="567" w:right="-1" w:hanging="567"/>
        <w:jc w:val="both"/>
        <w:rPr>
          <w:rFonts w:eastAsia="Calibri"/>
          <w:sz w:val="22"/>
        </w:rPr>
      </w:pPr>
      <w:r w:rsidRPr="00B021BC">
        <w:rPr>
          <w:rFonts w:eastAsia="Calibri"/>
          <w:sz w:val="22"/>
          <w:lang w:eastAsia="lv-LV"/>
        </w:rPr>
        <w:t xml:space="preserve">Ja </w:t>
      </w:r>
      <w:r w:rsidRPr="00B021BC">
        <w:rPr>
          <w:rFonts w:eastAsia="Calibri"/>
          <w:bCs/>
          <w:sz w:val="22"/>
        </w:rPr>
        <w:t>PASŪTĪTĀJS vienpusēji atkāpjas no Līguma</w:t>
      </w:r>
      <w:r w:rsidRPr="00B021BC">
        <w:rPr>
          <w:rFonts w:eastAsia="Calibri"/>
          <w:sz w:val="22"/>
          <w:lang w:eastAsia="lv-LV"/>
        </w:rPr>
        <w:t>,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6613AE" w:rsidRPr="00B021BC" w:rsidRDefault="006613AE" w:rsidP="006613AE">
      <w:pPr>
        <w:numPr>
          <w:ilvl w:val="0"/>
          <w:numId w:val="13"/>
        </w:numPr>
        <w:suppressAutoHyphens/>
        <w:spacing w:after="0" w:line="240" w:lineRule="auto"/>
        <w:ind w:left="567" w:right="-1" w:hanging="567"/>
        <w:jc w:val="both"/>
        <w:rPr>
          <w:rFonts w:eastAsia="Calibri"/>
          <w:sz w:val="22"/>
        </w:rPr>
      </w:pPr>
      <w:r w:rsidRPr="00B021BC">
        <w:rPr>
          <w:rFonts w:eastAsia="Calibri"/>
          <w:sz w:val="22"/>
        </w:rPr>
        <w:t>Gadījumā, ja Līgums tiek pārtraukts UZŅĒMĒJA vainas dēļ Līguma 12.2.1.punktā paredzētajā gadījumā, PASŪTĪTĀJS ir tiesīgs ieturēt līguma saistības izpildes garantijas summu pilnā apmērā.</w:t>
      </w:r>
    </w:p>
    <w:p w:rsidR="006613AE" w:rsidRPr="00B021BC" w:rsidRDefault="006613AE" w:rsidP="006613AE">
      <w:pPr>
        <w:spacing w:after="0" w:line="20" w:lineRule="atLeast"/>
        <w:jc w:val="both"/>
        <w:rPr>
          <w:rFonts w:eastAsia="Calibri"/>
          <w:sz w:val="22"/>
        </w:rPr>
      </w:pPr>
    </w:p>
    <w:p w:rsidR="006613AE" w:rsidRPr="00B021BC" w:rsidRDefault="006613AE" w:rsidP="00B021BC">
      <w:pPr>
        <w:numPr>
          <w:ilvl w:val="0"/>
          <w:numId w:val="26"/>
        </w:numPr>
        <w:suppressAutoHyphens/>
        <w:spacing w:after="120" w:line="20" w:lineRule="atLeast"/>
        <w:ind w:left="539" w:hanging="539"/>
        <w:jc w:val="center"/>
        <w:rPr>
          <w:rFonts w:eastAsia="Calibri"/>
          <w:b/>
          <w:bCs/>
          <w:sz w:val="22"/>
        </w:rPr>
      </w:pPr>
      <w:r w:rsidRPr="00B021BC">
        <w:rPr>
          <w:rFonts w:eastAsia="Calibri"/>
          <w:b/>
          <w:bCs/>
          <w:sz w:val="22"/>
        </w:rPr>
        <w:t>Īpašuma tiesības</w:t>
      </w:r>
    </w:p>
    <w:p w:rsidR="006613AE" w:rsidRPr="00B021BC" w:rsidRDefault="006613AE" w:rsidP="006613AE">
      <w:pPr>
        <w:numPr>
          <w:ilvl w:val="0"/>
          <w:numId w:val="15"/>
        </w:numPr>
        <w:suppressAutoHyphens/>
        <w:spacing w:after="0" w:line="240" w:lineRule="auto"/>
        <w:ind w:left="567" w:hanging="567"/>
        <w:jc w:val="both"/>
        <w:rPr>
          <w:rFonts w:eastAsia="Calibri"/>
          <w:sz w:val="22"/>
        </w:rPr>
      </w:pPr>
      <w:r w:rsidRPr="00B021BC">
        <w:rPr>
          <w:rFonts w:eastAsia="Calibri"/>
          <w:sz w:val="22"/>
        </w:rPr>
        <w:t>PASŪTĪTĀJAM īpašuma tiesības uz būvi tiek saglabātas visā Līguma darbības laikā, īpašuma tiesības uz visiem izmantotajiem materiāliem, tiek nodotas vienlaicīgi ar attiecīgo Būvdarbu nodošanas-pieņemšanas aktu.</w:t>
      </w:r>
    </w:p>
    <w:p w:rsidR="006613AE" w:rsidRPr="00B021BC" w:rsidRDefault="006613AE" w:rsidP="006613AE">
      <w:pPr>
        <w:numPr>
          <w:ilvl w:val="0"/>
          <w:numId w:val="15"/>
        </w:numPr>
        <w:suppressAutoHyphens/>
        <w:spacing w:after="0" w:line="240" w:lineRule="auto"/>
        <w:ind w:left="567" w:hanging="567"/>
        <w:jc w:val="both"/>
        <w:rPr>
          <w:rFonts w:eastAsia="Calibri"/>
          <w:sz w:val="22"/>
        </w:rPr>
      </w:pPr>
      <w:r w:rsidRPr="00B021BC">
        <w:rPr>
          <w:rFonts w:eastAsia="Calibri"/>
          <w:sz w:val="22"/>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6613AE" w:rsidRPr="00B021BC" w:rsidRDefault="006613AE" w:rsidP="006613AE">
      <w:pPr>
        <w:numPr>
          <w:ilvl w:val="0"/>
          <w:numId w:val="15"/>
        </w:numPr>
        <w:suppressAutoHyphens/>
        <w:spacing w:after="0" w:line="240" w:lineRule="auto"/>
        <w:ind w:left="567" w:hanging="567"/>
        <w:jc w:val="both"/>
        <w:rPr>
          <w:rFonts w:eastAsia="Calibri"/>
          <w:sz w:val="22"/>
        </w:rPr>
      </w:pPr>
      <w:r w:rsidRPr="00B021BC">
        <w:rPr>
          <w:rFonts w:eastAsia="Calibri"/>
          <w:sz w:val="22"/>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6613AE" w:rsidRPr="00B021BC" w:rsidRDefault="006613AE" w:rsidP="006613AE">
      <w:pPr>
        <w:widowControl w:val="0"/>
        <w:tabs>
          <w:tab w:val="num" w:pos="450"/>
        </w:tabs>
        <w:spacing w:after="0" w:line="240" w:lineRule="auto"/>
        <w:jc w:val="both"/>
        <w:rPr>
          <w:rFonts w:eastAsia="Calibri"/>
          <w:sz w:val="22"/>
        </w:rPr>
      </w:pPr>
    </w:p>
    <w:p w:rsidR="006613AE" w:rsidRPr="00B021BC" w:rsidRDefault="006613AE" w:rsidP="00B021BC">
      <w:pPr>
        <w:widowControl w:val="0"/>
        <w:numPr>
          <w:ilvl w:val="0"/>
          <w:numId w:val="26"/>
        </w:numPr>
        <w:suppressAutoHyphens/>
        <w:spacing w:after="120" w:line="240" w:lineRule="auto"/>
        <w:ind w:left="539" w:hanging="539"/>
        <w:jc w:val="center"/>
        <w:rPr>
          <w:rFonts w:eastAsia="Calibri"/>
          <w:b/>
          <w:bCs/>
          <w:sz w:val="22"/>
        </w:rPr>
      </w:pPr>
      <w:r w:rsidRPr="00B021BC">
        <w:rPr>
          <w:rFonts w:eastAsia="Calibri"/>
          <w:b/>
          <w:bCs/>
          <w:sz w:val="22"/>
        </w:rPr>
        <w:t>Strīdu izskatīšanas kārtība</w:t>
      </w:r>
    </w:p>
    <w:p w:rsidR="006613AE" w:rsidRPr="00B021BC" w:rsidRDefault="006613AE" w:rsidP="006613AE">
      <w:pPr>
        <w:widowControl w:val="0"/>
        <w:numPr>
          <w:ilvl w:val="0"/>
          <w:numId w:val="16"/>
        </w:numPr>
        <w:suppressAutoHyphens/>
        <w:spacing w:after="0" w:line="240" w:lineRule="auto"/>
        <w:ind w:left="567" w:hanging="567"/>
        <w:jc w:val="both"/>
        <w:rPr>
          <w:rFonts w:eastAsia="Calibri"/>
          <w:sz w:val="22"/>
        </w:rPr>
      </w:pPr>
      <w:r w:rsidRPr="00B021BC">
        <w:rPr>
          <w:rFonts w:eastAsia="Calibri"/>
          <w:sz w:val="22"/>
        </w:rPr>
        <w:t xml:space="preserve">Jebkurš strīds, domstarpība vai prasība, kas izriet no Līguma, kas skar tā pārkāpšanu, izbeigšanu vai spēkā neesamību, starp PUSĒM tiek risināta sarunu ceļā. </w:t>
      </w:r>
    </w:p>
    <w:p w:rsidR="006613AE" w:rsidRPr="00B021BC" w:rsidRDefault="006613AE" w:rsidP="006613AE">
      <w:pPr>
        <w:widowControl w:val="0"/>
        <w:numPr>
          <w:ilvl w:val="0"/>
          <w:numId w:val="16"/>
        </w:numPr>
        <w:suppressAutoHyphens/>
        <w:spacing w:after="0" w:line="240" w:lineRule="auto"/>
        <w:ind w:left="567" w:hanging="567"/>
        <w:jc w:val="both"/>
        <w:rPr>
          <w:rFonts w:eastAsia="Calibri"/>
          <w:sz w:val="22"/>
        </w:rPr>
      </w:pPr>
      <w:r w:rsidRPr="00B021BC">
        <w:rPr>
          <w:rFonts w:eastAsia="Calibri"/>
          <w:sz w:val="22"/>
        </w:rPr>
        <w:t>Ja vienošanās starp PUSĒM sarunu ceļā netiek panākta, tad strīds tiek izšķirts Latvijas Republikas tiesā normatīvajos aktos noteiktajā kārtībā.</w:t>
      </w:r>
    </w:p>
    <w:p w:rsidR="006613AE" w:rsidRPr="00B021BC" w:rsidRDefault="006613AE" w:rsidP="006613AE">
      <w:pPr>
        <w:widowControl w:val="0"/>
        <w:suppressAutoHyphens/>
        <w:spacing w:after="0" w:line="240" w:lineRule="auto"/>
        <w:jc w:val="both"/>
        <w:rPr>
          <w:rFonts w:eastAsia="Calibri"/>
          <w:sz w:val="22"/>
        </w:rPr>
      </w:pPr>
    </w:p>
    <w:p w:rsidR="006613AE" w:rsidRPr="00B021BC" w:rsidRDefault="006613AE" w:rsidP="00B021BC">
      <w:pPr>
        <w:numPr>
          <w:ilvl w:val="0"/>
          <w:numId w:val="26"/>
        </w:numPr>
        <w:suppressAutoHyphens/>
        <w:spacing w:after="120" w:line="240" w:lineRule="auto"/>
        <w:ind w:left="539" w:hanging="539"/>
        <w:jc w:val="center"/>
        <w:rPr>
          <w:rFonts w:eastAsia="Calibri"/>
          <w:b/>
          <w:bCs/>
          <w:sz w:val="22"/>
        </w:rPr>
      </w:pPr>
      <w:r w:rsidRPr="00B021BC">
        <w:rPr>
          <w:rFonts w:eastAsia="Calibri"/>
          <w:b/>
          <w:bCs/>
          <w:sz w:val="22"/>
        </w:rPr>
        <w:t>Noslēguma noteikumi</w:t>
      </w:r>
    </w:p>
    <w:p w:rsidR="006613AE" w:rsidRPr="00B021BC" w:rsidRDefault="006613AE" w:rsidP="006613AE">
      <w:pPr>
        <w:numPr>
          <w:ilvl w:val="0"/>
          <w:numId w:val="17"/>
        </w:numPr>
        <w:suppressAutoHyphens/>
        <w:spacing w:after="0" w:line="240" w:lineRule="auto"/>
        <w:ind w:left="567" w:hanging="567"/>
        <w:jc w:val="both"/>
        <w:rPr>
          <w:rFonts w:eastAsia="Calibri"/>
          <w:sz w:val="22"/>
        </w:rPr>
      </w:pPr>
      <w:r w:rsidRPr="00B021BC">
        <w:rPr>
          <w:rFonts w:eastAsia="Calibri"/>
          <w:sz w:val="22"/>
        </w:rPr>
        <w:t xml:space="preserve">Jebkuri Līguma grozījumi vai papildinājumi, būs spēkā tikai tad, ja tie būs motivēti saskaņā ar Publisko iepirkumu likumu un citām tiesību normām, sagatavoti rakstiskā veidā un abu PUŠU parakstīti. </w:t>
      </w:r>
    </w:p>
    <w:p w:rsidR="006613AE" w:rsidRPr="00B021BC" w:rsidRDefault="006613AE" w:rsidP="006613AE">
      <w:pPr>
        <w:numPr>
          <w:ilvl w:val="0"/>
          <w:numId w:val="17"/>
        </w:numPr>
        <w:suppressAutoHyphens/>
        <w:spacing w:after="0" w:line="240" w:lineRule="auto"/>
        <w:ind w:left="567" w:hanging="567"/>
        <w:jc w:val="both"/>
        <w:rPr>
          <w:rFonts w:eastAsia="Calibri"/>
          <w:sz w:val="22"/>
        </w:rPr>
      </w:pPr>
      <w:r w:rsidRPr="00B021BC">
        <w:rPr>
          <w:rFonts w:eastAsia="Calibri"/>
          <w:sz w:val="22"/>
        </w:rPr>
        <w:t>Par tādu darbu izpildi, kuru izpildes gaitā UZŅĒMĒJS ir patvaļīgi atkāpies no Līguma noteikumiem, UZŅĒMĒJS atlīdzību nesaņem.</w:t>
      </w:r>
    </w:p>
    <w:p w:rsidR="006613AE" w:rsidRPr="00B021BC" w:rsidRDefault="006613AE" w:rsidP="006613AE">
      <w:pPr>
        <w:numPr>
          <w:ilvl w:val="0"/>
          <w:numId w:val="17"/>
        </w:numPr>
        <w:suppressAutoHyphens/>
        <w:spacing w:after="0" w:line="240" w:lineRule="auto"/>
        <w:ind w:left="567" w:hanging="567"/>
        <w:jc w:val="both"/>
        <w:rPr>
          <w:rFonts w:eastAsia="Calibri"/>
          <w:sz w:val="22"/>
        </w:rPr>
      </w:pPr>
      <w:r w:rsidRPr="00B021BC">
        <w:rPr>
          <w:rFonts w:eastAsia="Calibri"/>
          <w:sz w:val="22"/>
        </w:rPr>
        <w:t>Ja kādai no PUSĒM tiek mainīts juridiskais statuss vai paraksta tiesības, vai adrese, tā nekavējoties, ne vēlāk kā 2 (divu) darba dienu laikā, rakstiski par to paziņo otrai PUSEI.</w:t>
      </w:r>
    </w:p>
    <w:p w:rsidR="006613AE" w:rsidRPr="00B021BC" w:rsidRDefault="006613AE" w:rsidP="006613AE">
      <w:pPr>
        <w:numPr>
          <w:ilvl w:val="0"/>
          <w:numId w:val="17"/>
        </w:numPr>
        <w:suppressAutoHyphens/>
        <w:spacing w:after="0" w:line="240" w:lineRule="auto"/>
        <w:ind w:left="567" w:hanging="567"/>
        <w:jc w:val="both"/>
        <w:rPr>
          <w:rFonts w:eastAsia="Calibri"/>
          <w:sz w:val="22"/>
        </w:rPr>
      </w:pPr>
      <w:r w:rsidRPr="00B021BC">
        <w:rPr>
          <w:rFonts w:eastAsia="Calibri"/>
          <w:sz w:val="22"/>
        </w:rPr>
        <w:t>Līgums ir sagatavots un parakstīts divos eksemplāros ar visiem Līgumā minētajiem Līguma pielikumiem, pa 1 eksemplāram katrai PUSEI, ar vienādu juridisko spēku un ir saistošs PUSĒM no tā parakstīšanas brīža.</w:t>
      </w:r>
    </w:p>
    <w:p w:rsidR="006613AE" w:rsidRPr="00B021BC" w:rsidRDefault="006613AE" w:rsidP="006613AE">
      <w:pPr>
        <w:numPr>
          <w:ilvl w:val="0"/>
          <w:numId w:val="17"/>
        </w:numPr>
        <w:suppressAutoHyphens/>
        <w:spacing w:after="0" w:line="240" w:lineRule="auto"/>
        <w:ind w:left="567" w:hanging="567"/>
        <w:jc w:val="both"/>
        <w:rPr>
          <w:rFonts w:eastAsia="Calibri"/>
          <w:sz w:val="22"/>
        </w:rPr>
      </w:pPr>
      <w:r w:rsidRPr="00B021BC">
        <w:rPr>
          <w:rFonts w:eastAsia="Calibri"/>
          <w:sz w:val="22"/>
          <w:lang w:eastAsia="lv-LV"/>
        </w:rPr>
        <w:t>Ar Līgumu uzņemto saistību izpildes nodrošināšanai PUSES nosaka sekojošas atbildīgās personas:</w:t>
      </w:r>
    </w:p>
    <w:p w:rsidR="006613AE" w:rsidRPr="00B021BC" w:rsidRDefault="004C7827" w:rsidP="006613AE">
      <w:pPr>
        <w:widowControl w:val="0"/>
        <w:numPr>
          <w:ilvl w:val="0"/>
          <w:numId w:val="18"/>
        </w:numPr>
        <w:suppressAutoHyphens/>
        <w:spacing w:after="0" w:line="240" w:lineRule="auto"/>
        <w:ind w:left="1276" w:right="72" w:hanging="709"/>
        <w:jc w:val="both"/>
        <w:rPr>
          <w:rFonts w:eastAsia="Calibri"/>
          <w:sz w:val="22"/>
          <w:lang w:eastAsia="lv-LV"/>
        </w:rPr>
      </w:pPr>
      <w:r>
        <w:rPr>
          <w:rFonts w:eastAsia="Calibri"/>
          <w:sz w:val="22"/>
          <w:lang w:eastAsia="lv-LV"/>
        </w:rPr>
        <w:t>no PASŪTĪTĀJA puses</w:t>
      </w:r>
      <w:r w:rsidR="006613AE" w:rsidRPr="00B021BC">
        <w:rPr>
          <w:rFonts w:eastAsia="Calibri"/>
          <w:sz w:val="22"/>
          <w:lang w:eastAsia="lv-LV"/>
        </w:rPr>
        <w:t xml:space="preserve"> – </w:t>
      </w:r>
      <w:r w:rsidR="00106C40" w:rsidRPr="00B021BC">
        <w:rPr>
          <w:sz w:val="22"/>
        </w:rPr>
        <w:t xml:space="preserve">Valdis Muižnieks, tālr.: 65404341, e-pasts: </w:t>
      </w:r>
      <w:hyperlink r:id="rId9" w:history="1">
        <w:r w:rsidR="00106C40" w:rsidRPr="00B021BC">
          <w:rPr>
            <w:rStyle w:val="Hyperlink"/>
            <w:sz w:val="22"/>
          </w:rPr>
          <w:t>valdis.muiznieks@daugavpils.lv</w:t>
        </w:r>
      </w:hyperlink>
      <w:r w:rsidR="00106C40" w:rsidRPr="00B021BC">
        <w:rPr>
          <w:rStyle w:val="Hyperlink"/>
          <w:sz w:val="22"/>
        </w:rPr>
        <w:t>;</w:t>
      </w:r>
    </w:p>
    <w:p w:rsidR="006613AE" w:rsidRPr="00B021BC" w:rsidRDefault="006613AE" w:rsidP="006613AE">
      <w:pPr>
        <w:widowControl w:val="0"/>
        <w:numPr>
          <w:ilvl w:val="0"/>
          <w:numId w:val="18"/>
        </w:numPr>
        <w:suppressAutoHyphens/>
        <w:spacing w:after="0" w:line="240" w:lineRule="auto"/>
        <w:ind w:left="1276" w:right="72" w:hanging="709"/>
        <w:jc w:val="both"/>
        <w:rPr>
          <w:rFonts w:eastAsia="Calibri"/>
          <w:sz w:val="22"/>
          <w:lang w:eastAsia="lv-LV"/>
        </w:rPr>
      </w:pPr>
      <w:r w:rsidRPr="00B021BC">
        <w:rPr>
          <w:rFonts w:eastAsia="Calibri"/>
          <w:sz w:val="22"/>
        </w:rPr>
        <w:t xml:space="preserve">no UZŅĒMĒJA puses –  </w:t>
      </w:r>
      <w:proofErr w:type="spellStart"/>
      <w:r w:rsidR="00106C40" w:rsidRPr="00B021BC">
        <w:rPr>
          <w:sz w:val="22"/>
        </w:rPr>
        <w:t>Antoņiņa</w:t>
      </w:r>
      <w:proofErr w:type="spellEnd"/>
      <w:r w:rsidR="00106C40" w:rsidRPr="00B021BC">
        <w:rPr>
          <w:sz w:val="22"/>
        </w:rPr>
        <w:t xml:space="preserve"> </w:t>
      </w:r>
      <w:proofErr w:type="spellStart"/>
      <w:r w:rsidR="00106C40" w:rsidRPr="00B021BC">
        <w:rPr>
          <w:sz w:val="22"/>
        </w:rPr>
        <w:t>Isakova</w:t>
      </w:r>
      <w:proofErr w:type="spellEnd"/>
      <w:r w:rsidR="00106C40" w:rsidRPr="00B021BC">
        <w:rPr>
          <w:sz w:val="22"/>
        </w:rPr>
        <w:t>, tālr.: 25908089</w:t>
      </w:r>
    </w:p>
    <w:p w:rsidR="006613AE" w:rsidRPr="00B021BC" w:rsidRDefault="006613AE" w:rsidP="006613AE">
      <w:pPr>
        <w:widowControl w:val="0"/>
        <w:tabs>
          <w:tab w:val="num" w:pos="540"/>
        </w:tabs>
        <w:suppressAutoHyphens/>
        <w:spacing w:after="0" w:line="240" w:lineRule="auto"/>
        <w:ind w:right="72"/>
        <w:jc w:val="both"/>
        <w:rPr>
          <w:rFonts w:eastAsia="Calibri"/>
          <w:sz w:val="22"/>
          <w:lang w:eastAsia="lv-LV"/>
        </w:rPr>
      </w:pPr>
    </w:p>
    <w:p w:rsidR="006613AE" w:rsidRPr="00B021BC" w:rsidRDefault="006613AE" w:rsidP="00B021BC">
      <w:pPr>
        <w:numPr>
          <w:ilvl w:val="0"/>
          <w:numId w:val="26"/>
        </w:numPr>
        <w:suppressAutoHyphens/>
        <w:spacing w:after="120" w:line="240" w:lineRule="auto"/>
        <w:ind w:left="539" w:hanging="539"/>
        <w:jc w:val="center"/>
        <w:rPr>
          <w:rFonts w:eastAsia="Calibri"/>
          <w:b/>
          <w:bCs/>
          <w:sz w:val="22"/>
        </w:rPr>
      </w:pPr>
      <w:r w:rsidRPr="00B021BC">
        <w:rPr>
          <w:rFonts w:eastAsia="Calibri"/>
          <w:b/>
          <w:bCs/>
          <w:sz w:val="22"/>
        </w:rPr>
        <w:t>Līguma pielikumi</w:t>
      </w:r>
    </w:p>
    <w:p w:rsidR="00224AC4" w:rsidRPr="00B021BC" w:rsidRDefault="00CC077C" w:rsidP="006613AE">
      <w:pPr>
        <w:numPr>
          <w:ilvl w:val="0"/>
          <w:numId w:val="19"/>
        </w:numPr>
        <w:spacing w:after="0" w:line="240" w:lineRule="auto"/>
        <w:ind w:left="567" w:hanging="567"/>
        <w:jc w:val="both"/>
        <w:rPr>
          <w:rFonts w:eastAsia="Calibri"/>
          <w:sz w:val="22"/>
        </w:rPr>
      </w:pPr>
      <w:r>
        <w:rPr>
          <w:rFonts w:eastAsia="Calibri"/>
          <w:sz w:val="22"/>
        </w:rPr>
        <w:t>1</w:t>
      </w:r>
      <w:r w:rsidR="00224AC4" w:rsidRPr="00B021BC">
        <w:rPr>
          <w:rFonts w:eastAsia="Calibri"/>
          <w:sz w:val="22"/>
        </w:rPr>
        <w:t>.pielikums – Darbu apjomu saraksts uz 1 (vienas) lapas;</w:t>
      </w:r>
    </w:p>
    <w:p w:rsidR="006613AE" w:rsidRPr="00F57B64" w:rsidRDefault="006613AE" w:rsidP="004F6860">
      <w:pPr>
        <w:numPr>
          <w:ilvl w:val="0"/>
          <w:numId w:val="19"/>
        </w:numPr>
        <w:spacing w:after="0" w:line="240" w:lineRule="auto"/>
        <w:ind w:left="567" w:hanging="567"/>
        <w:jc w:val="both"/>
        <w:rPr>
          <w:rFonts w:eastAsia="Calibri"/>
          <w:sz w:val="22"/>
        </w:rPr>
      </w:pPr>
      <w:r w:rsidRPr="00B021BC">
        <w:rPr>
          <w:rFonts w:eastAsia="Calibri"/>
          <w:sz w:val="22"/>
        </w:rPr>
        <w:t>2.pielikums –</w:t>
      </w:r>
      <w:r w:rsidR="007514E9" w:rsidRPr="00B021BC">
        <w:rPr>
          <w:rFonts w:eastAsia="Calibri"/>
          <w:sz w:val="22"/>
        </w:rPr>
        <w:t xml:space="preserve"> </w:t>
      </w:r>
      <w:r w:rsidR="00F12D74" w:rsidRPr="00B021BC">
        <w:rPr>
          <w:rFonts w:eastAsia="Calibri"/>
          <w:sz w:val="22"/>
        </w:rPr>
        <w:t xml:space="preserve"> Pre</w:t>
      </w:r>
      <w:r w:rsidR="004F6860">
        <w:rPr>
          <w:rFonts w:eastAsia="Calibri"/>
          <w:sz w:val="22"/>
        </w:rPr>
        <w:t>tendenta piedāvājums iepirkumam</w:t>
      </w:r>
      <w:r w:rsidRPr="004F6860">
        <w:rPr>
          <w:rFonts w:eastAsia="Calibri"/>
          <w:sz w:val="22"/>
        </w:rPr>
        <w:t xml:space="preserve"> </w:t>
      </w:r>
      <w:r w:rsidR="004F6860">
        <w:rPr>
          <w:rFonts w:eastAsia="Calibri"/>
          <w:i/>
          <w:sz w:val="22"/>
        </w:rPr>
        <w:t>(</w:t>
      </w:r>
      <w:r w:rsidR="00F57B64">
        <w:rPr>
          <w:rFonts w:eastAsia="Calibri"/>
          <w:i/>
          <w:sz w:val="22"/>
        </w:rPr>
        <w:t>atsevišķs dokuments</w:t>
      </w:r>
      <w:r w:rsidRPr="004F6860">
        <w:rPr>
          <w:rFonts w:eastAsia="Calibri"/>
          <w:i/>
          <w:sz w:val="22"/>
        </w:rPr>
        <w:t>)</w:t>
      </w:r>
      <w:r w:rsidR="00F57B64">
        <w:rPr>
          <w:rFonts w:eastAsia="Calibri"/>
          <w:i/>
          <w:sz w:val="22"/>
        </w:rPr>
        <w:t>;</w:t>
      </w:r>
    </w:p>
    <w:p w:rsidR="00F57B64" w:rsidRPr="004F6860" w:rsidRDefault="00F57B64" w:rsidP="004F6860">
      <w:pPr>
        <w:numPr>
          <w:ilvl w:val="0"/>
          <w:numId w:val="19"/>
        </w:numPr>
        <w:spacing w:after="0" w:line="240" w:lineRule="auto"/>
        <w:ind w:left="567" w:hanging="567"/>
        <w:jc w:val="both"/>
        <w:rPr>
          <w:rFonts w:eastAsia="Calibri"/>
          <w:sz w:val="22"/>
        </w:rPr>
      </w:pPr>
      <w:r w:rsidRPr="00F57B64">
        <w:rPr>
          <w:rFonts w:eastAsia="Calibri"/>
          <w:sz w:val="22"/>
        </w:rPr>
        <w:t>3.pielikums – Paskaidrojuma raksta dokumentācija</w:t>
      </w:r>
      <w:r>
        <w:rPr>
          <w:rFonts w:eastAsia="Calibri"/>
          <w:i/>
          <w:sz w:val="22"/>
        </w:rPr>
        <w:t xml:space="preserve"> (atsevišķs dokuments).</w:t>
      </w:r>
    </w:p>
    <w:p w:rsidR="006613AE" w:rsidRPr="00B021BC" w:rsidRDefault="006613AE" w:rsidP="006613AE">
      <w:pPr>
        <w:tabs>
          <w:tab w:val="num" w:pos="540"/>
        </w:tabs>
        <w:spacing w:after="0" w:line="240" w:lineRule="auto"/>
        <w:ind w:left="540" w:hanging="540"/>
        <w:jc w:val="both"/>
        <w:rPr>
          <w:rFonts w:eastAsia="Calibri"/>
          <w:sz w:val="22"/>
        </w:rPr>
      </w:pPr>
    </w:p>
    <w:p w:rsidR="006613AE" w:rsidRPr="00B021BC" w:rsidRDefault="006613AE" w:rsidP="004C7827">
      <w:pPr>
        <w:numPr>
          <w:ilvl w:val="0"/>
          <w:numId w:val="26"/>
        </w:numPr>
        <w:suppressAutoHyphens/>
        <w:spacing w:before="120" w:after="120" w:line="240" w:lineRule="auto"/>
        <w:ind w:left="357" w:hanging="357"/>
        <w:jc w:val="center"/>
        <w:rPr>
          <w:rFonts w:eastAsia="Calibri"/>
          <w:b/>
          <w:bCs/>
          <w:sz w:val="22"/>
        </w:rPr>
      </w:pPr>
      <w:r w:rsidRPr="00B021BC">
        <w:rPr>
          <w:rFonts w:eastAsia="Calibri"/>
          <w:b/>
          <w:bCs/>
          <w:sz w:val="22"/>
        </w:rPr>
        <w:t>PUŠU juridiskās adreses un rekvizīti</w:t>
      </w:r>
    </w:p>
    <w:p w:rsidR="00224AC4" w:rsidRPr="00B021BC" w:rsidRDefault="004F6860" w:rsidP="00224AC4">
      <w:pPr>
        <w:pStyle w:val="ListParagraph"/>
        <w:tabs>
          <w:tab w:val="left" w:pos="5529"/>
        </w:tabs>
        <w:spacing w:after="0" w:line="240" w:lineRule="auto"/>
        <w:ind w:left="357"/>
        <w:contextualSpacing w:val="0"/>
        <w:rPr>
          <w:b/>
          <w:color w:val="000000"/>
          <w:sz w:val="22"/>
        </w:rPr>
      </w:pPr>
      <w:r>
        <w:rPr>
          <w:b/>
          <w:color w:val="000000"/>
          <w:sz w:val="22"/>
        </w:rPr>
        <w:t>PASŪTĪTĀJS:</w:t>
      </w:r>
      <w:r>
        <w:rPr>
          <w:b/>
          <w:color w:val="000000"/>
          <w:sz w:val="22"/>
        </w:rPr>
        <w:tab/>
        <w:t>UZŅĒMĒJS</w:t>
      </w:r>
      <w:r w:rsidR="00224AC4" w:rsidRPr="00B021BC">
        <w:rPr>
          <w:b/>
          <w:color w:val="000000"/>
          <w:sz w:val="22"/>
        </w:rPr>
        <w:t>:</w:t>
      </w:r>
    </w:p>
    <w:p w:rsidR="008A10A3" w:rsidRDefault="008A10A3" w:rsidP="00224AC4">
      <w:pPr>
        <w:pStyle w:val="ListParagraph"/>
        <w:tabs>
          <w:tab w:val="left" w:pos="5529"/>
        </w:tabs>
        <w:spacing w:after="0" w:line="240" w:lineRule="auto"/>
        <w:ind w:left="357"/>
        <w:contextualSpacing w:val="0"/>
        <w:rPr>
          <w:b/>
          <w:color w:val="000000"/>
          <w:sz w:val="22"/>
        </w:rPr>
      </w:pPr>
    </w:p>
    <w:p w:rsidR="00224AC4" w:rsidRPr="00B021BC" w:rsidRDefault="00224AC4" w:rsidP="00224AC4">
      <w:pPr>
        <w:pStyle w:val="ListParagraph"/>
        <w:tabs>
          <w:tab w:val="left" w:pos="5529"/>
        </w:tabs>
        <w:spacing w:after="0" w:line="240" w:lineRule="auto"/>
        <w:ind w:left="357"/>
        <w:contextualSpacing w:val="0"/>
        <w:rPr>
          <w:b/>
          <w:color w:val="000000"/>
          <w:sz w:val="22"/>
        </w:rPr>
      </w:pPr>
      <w:r w:rsidRPr="00B021BC">
        <w:rPr>
          <w:b/>
          <w:color w:val="000000"/>
          <w:sz w:val="22"/>
        </w:rPr>
        <w:t>Daugavpils pilsētas dome</w:t>
      </w:r>
      <w:r w:rsidRPr="00B021BC">
        <w:rPr>
          <w:b/>
          <w:color w:val="000000"/>
          <w:sz w:val="22"/>
        </w:rPr>
        <w:tab/>
        <w:t>SIA “INRI”</w:t>
      </w:r>
    </w:p>
    <w:p w:rsidR="00224AC4" w:rsidRPr="00B021BC" w:rsidRDefault="00224AC4" w:rsidP="00224AC4">
      <w:pPr>
        <w:pStyle w:val="ListParagraph"/>
        <w:tabs>
          <w:tab w:val="left" w:pos="5529"/>
        </w:tabs>
        <w:spacing w:after="0" w:line="240" w:lineRule="auto"/>
        <w:ind w:left="357"/>
        <w:contextualSpacing w:val="0"/>
        <w:rPr>
          <w:color w:val="000000"/>
          <w:sz w:val="22"/>
        </w:rPr>
      </w:pPr>
      <w:r w:rsidRPr="00B021BC">
        <w:rPr>
          <w:color w:val="000000"/>
          <w:sz w:val="22"/>
        </w:rPr>
        <w:t>reģ.Nr.90000077325</w:t>
      </w:r>
      <w:r w:rsidRPr="00B021BC">
        <w:rPr>
          <w:color w:val="000000"/>
          <w:sz w:val="22"/>
        </w:rPr>
        <w:tab/>
      </w:r>
      <w:proofErr w:type="spellStart"/>
      <w:r w:rsidRPr="00B021BC">
        <w:rPr>
          <w:color w:val="000000"/>
          <w:sz w:val="22"/>
        </w:rPr>
        <w:t>reģ.Nr</w:t>
      </w:r>
      <w:proofErr w:type="spellEnd"/>
      <w:r w:rsidRPr="00B021BC">
        <w:rPr>
          <w:color w:val="000000"/>
          <w:sz w:val="22"/>
        </w:rPr>
        <w:t>.</w:t>
      </w:r>
      <w:r w:rsidRPr="00B021BC">
        <w:rPr>
          <w:sz w:val="22"/>
        </w:rPr>
        <w:t xml:space="preserve"> 41503010158</w:t>
      </w:r>
    </w:p>
    <w:p w:rsidR="00224AC4" w:rsidRPr="00B021BC" w:rsidRDefault="00224AC4" w:rsidP="00224AC4">
      <w:pPr>
        <w:pStyle w:val="ListParagraph"/>
        <w:tabs>
          <w:tab w:val="left" w:pos="5529"/>
        </w:tabs>
        <w:spacing w:after="0" w:line="240" w:lineRule="auto"/>
        <w:ind w:left="357"/>
        <w:contextualSpacing w:val="0"/>
        <w:rPr>
          <w:color w:val="000000"/>
          <w:sz w:val="22"/>
        </w:rPr>
      </w:pPr>
      <w:proofErr w:type="spellStart"/>
      <w:r w:rsidRPr="00B021BC">
        <w:rPr>
          <w:color w:val="000000"/>
          <w:sz w:val="22"/>
        </w:rPr>
        <w:t>K.Valdemāra</w:t>
      </w:r>
      <w:proofErr w:type="spellEnd"/>
      <w:r w:rsidRPr="00B021BC">
        <w:rPr>
          <w:color w:val="000000"/>
          <w:sz w:val="22"/>
        </w:rPr>
        <w:t xml:space="preserve"> ielā 1, Daugavpilī, LV-5401</w:t>
      </w:r>
      <w:r w:rsidRPr="00B021BC">
        <w:rPr>
          <w:color w:val="000000"/>
          <w:sz w:val="22"/>
        </w:rPr>
        <w:tab/>
        <w:t>Saules iela 69-003, Daugavpils, LV-1046</w:t>
      </w:r>
    </w:p>
    <w:p w:rsidR="00224AC4" w:rsidRPr="00B021BC" w:rsidRDefault="00224AC4" w:rsidP="00224AC4">
      <w:pPr>
        <w:pStyle w:val="ListParagraph"/>
        <w:tabs>
          <w:tab w:val="left" w:pos="5529"/>
        </w:tabs>
        <w:spacing w:after="0" w:line="240" w:lineRule="auto"/>
        <w:ind w:left="357"/>
        <w:contextualSpacing w:val="0"/>
        <w:rPr>
          <w:color w:val="000000"/>
          <w:sz w:val="22"/>
        </w:rPr>
      </w:pPr>
      <w:r w:rsidRPr="00B021BC">
        <w:rPr>
          <w:color w:val="000000"/>
          <w:sz w:val="22"/>
        </w:rPr>
        <w:t>AS SWEDBANK</w:t>
      </w:r>
      <w:r w:rsidRPr="00B021BC">
        <w:rPr>
          <w:color w:val="000000"/>
          <w:sz w:val="22"/>
        </w:rPr>
        <w:tab/>
        <w:t>AS SEB BANKA</w:t>
      </w:r>
    </w:p>
    <w:p w:rsidR="00224AC4" w:rsidRPr="00B021BC" w:rsidRDefault="00224AC4" w:rsidP="00224AC4">
      <w:pPr>
        <w:pStyle w:val="ListParagraph"/>
        <w:tabs>
          <w:tab w:val="left" w:pos="5529"/>
        </w:tabs>
        <w:spacing w:after="0" w:line="240" w:lineRule="auto"/>
        <w:ind w:left="357"/>
        <w:contextualSpacing w:val="0"/>
        <w:rPr>
          <w:color w:val="000000"/>
          <w:sz w:val="22"/>
        </w:rPr>
      </w:pPr>
      <w:r w:rsidRPr="00B021BC">
        <w:rPr>
          <w:color w:val="000000"/>
          <w:sz w:val="22"/>
        </w:rPr>
        <w:t>Kods: HABALV 22</w:t>
      </w:r>
      <w:r w:rsidRPr="00B021BC">
        <w:rPr>
          <w:color w:val="000000"/>
          <w:sz w:val="22"/>
        </w:rPr>
        <w:tab/>
        <w:t>UNLALV2X</w:t>
      </w:r>
    </w:p>
    <w:p w:rsidR="00224AC4" w:rsidRPr="00B021BC" w:rsidRDefault="00224AC4" w:rsidP="00224AC4">
      <w:pPr>
        <w:pStyle w:val="ListParagraph"/>
        <w:tabs>
          <w:tab w:val="left" w:pos="5529"/>
        </w:tabs>
        <w:spacing w:after="0" w:line="240" w:lineRule="auto"/>
        <w:ind w:left="357"/>
        <w:contextualSpacing w:val="0"/>
        <w:rPr>
          <w:color w:val="000000"/>
          <w:sz w:val="22"/>
        </w:rPr>
      </w:pPr>
      <w:r w:rsidRPr="00B021BC">
        <w:rPr>
          <w:color w:val="000000"/>
          <w:sz w:val="22"/>
        </w:rPr>
        <w:t>Konts: LV69 HABA 0001 4020 4125 0</w:t>
      </w:r>
      <w:r w:rsidRPr="00B021BC">
        <w:rPr>
          <w:color w:val="000000"/>
          <w:sz w:val="22"/>
        </w:rPr>
        <w:tab/>
        <w:t>LV71NDEA0000082621449</w:t>
      </w:r>
    </w:p>
    <w:p w:rsidR="00224AC4" w:rsidRPr="00B021BC" w:rsidRDefault="00224AC4" w:rsidP="00224AC4">
      <w:pPr>
        <w:pStyle w:val="ListParagraph"/>
        <w:tabs>
          <w:tab w:val="left" w:pos="5529"/>
        </w:tabs>
        <w:spacing w:after="0" w:line="240" w:lineRule="auto"/>
        <w:ind w:left="357"/>
        <w:contextualSpacing w:val="0"/>
        <w:rPr>
          <w:color w:val="000000"/>
          <w:sz w:val="22"/>
        </w:rPr>
      </w:pPr>
    </w:p>
    <w:p w:rsidR="00224AC4" w:rsidRPr="00B021BC" w:rsidRDefault="00224AC4" w:rsidP="00224AC4">
      <w:pPr>
        <w:pStyle w:val="ListParagraph"/>
        <w:tabs>
          <w:tab w:val="left" w:pos="5529"/>
        </w:tabs>
        <w:spacing w:after="0" w:line="240" w:lineRule="auto"/>
        <w:ind w:left="357"/>
        <w:contextualSpacing w:val="0"/>
        <w:rPr>
          <w:color w:val="000000"/>
          <w:sz w:val="22"/>
        </w:rPr>
      </w:pPr>
      <w:r w:rsidRPr="00B021BC">
        <w:rPr>
          <w:color w:val="000000"/>
          <w:sz w:val="22"/>
        </w:rPr>
        <w:t xml:space="preserve">Domes priekšsēdētājs              </w:t>
      </w:r>
      <w:r w:rsidRPr="00B021BC">
        <w:rPr>
          <w:color w:val="000000"/>
          <w:sz w:val="22"/>
        </w:rPr>
        <w:tab/>
        <w:t>Valdes locekle</w:t>
      </w:r>
    </w:p>
    <w:p w:rsidR="00224AC4" w:rsidRPr="00B021BC" w:rsidRDefault="00224AC4" w:rsidP="00224AC4">
      <w:pPr>
        <w:pStyle w:val="ListParagraph"/>
        <w:spacing w:after="0" w:line="240" w:lineRule="auto"/>
        <w:ind w:left="357"/>
        <w:contextualSpacing w:val="0"/>
        <w:rPr>
          <w:color w:val="000000"/>
          <w:sz w:val="22"/>
        </w:rPr>
      </w:pPr>
      <w:r w:rsidRPr="00B021BC">
        <w:rPr>
          <w:color w:val="000000"/>
          <w:sz w:val="22"/>
        </w:rPr>
        <w:tab/>
      </w:r>
      <w:r w:rsidRPr="00B021BC">
        <w:rPr>
          <w:color w:val="000000"/>
          <w:sz w:val="22"/>
        </w:rPr>
        <w:tab/>
      </w:r>
      <w:r w:rsidRPr="00B021BC">
        <w:rPr>
          <w:color w:val="000000"/>
          <w:sz w:val="22"/>
        </w:rPr>
        <w:tab/>
      </w:r>
      <w:r w:rsidRPr="00B021BC">
        <w:rPr>
          <w:color w:val="000000"/>
          <w:sz w:val="22"/>
        </w:rPr>
        <w:tab/>
      </w:r>
      <w:r w:rsidRPr="00B021BC">
        <w:rPr>
          <w:color w:val="000000"/>
          <w:sz w:val="22"/>
        </w:rPr>
        <w:tab/>
      </w:r>
    </w:p>
    <w:p w:rsidR="00224AC4" w:rsidRPr="00B021BC" w:rsidRDefault="00224AC4" w:rsidP="00224AC4">
      <w:pPr>
        <w:pStyle w:val="ListParagraph"/>
        <w:spacing w:after="0" w:line="240" w:lineRule="auto"/>
        <w:ind w:left="357"/>
        <w:contextualSpacing w:val="0"/>
        <w:jc w:val="center"/>
        <w:rPr>
          <w:color w:val="000000"/>
          <w:sz w:val="22"/>
        </w:rPr>
      </w:pPr>
      <w:proofErr w:type="spellStart"/>
      <w:r w:rsidRPr="00B021BC">
        <w:rPr>
          <w:color w:val="000000"/>
          <w:sz w:val="22"/>
        </w:rPr>
        <w:t>J.Lāčplēsis</w:t>
      </w:r>
      <w:proofErr w:type="spellEnd"/>
      <w:r w:rsidRPr="00B021BC">
        <w:rPr>
          <w:color w:val="000000"/>
          <w:sz w:val="22"/>
        </w:rPr>
        <w:tab/>
      </w:r>
      <w:r w:rsidRPr="00B021BC">
        <w:rPr>
          <w:color w:val="000000"/>
          <w:sz w:val="22"/>
        </w:rPr>
        <w:tab/>
      </w:r>
      <w:r w:rsidRPr="00B021BC">
        <w:rPr>
          <w:color w:val="000000"/>
          <w:sz w:val="22"/>
        </w:rPr>
        <w:tab/>
      </w:r>
      <w:r w:rsidRPr="00B021BC">
        <w:rPr>
          <w:color w:val="000000"/>
          <w:sz w:val="22"/>
        </w:rPr>
        <w:tab/>
      </w:r>
      <w:r w:rsidRPr="00B021BC">
        <w:rPr>
          <w:color w:val="000000"/>
          <w:sz w:val="22"/>
        </w:rPr>
        <w:tab/>
      </w:r>
      <w:r w:rsidRPr="00B021BC">
        <w:rPr>
          <w:color w:val="000000"/>
          <w:sz w:val="22"/>
        </w:rPr>
        <w:tab/>
      </w:r>
      <w:r w:rsidRPr="00B021BC">
        <w:rPr>
          <w:color w:val="000000"/>
          <w:sz w:val="22"/>
        </w:rPr>
        <w:tab/>
        <w:t xml:space="preserve">   </w:t>
      </w:r>
      <w:proofErr w:type="spellStart"/>
      <w:r w:rsidRPr="00B021BC">
        <w:rPr>
          <w:color w:val="000000"/>
          <w:sz w:val="22"/>
        </w:rPr>
        <w:t>A.Isakova</w:t>
      </w:r>
      <w:proofErr w:type="spellEnd"/>
    </w:p>
    <w:sectPr w:rsidR="00224AC4" w:rsidRPr="00B021BC" w:rsidSect="008A10A3">
      <w:footerReference w:type="default" r:id="rId10"/>
      <w:pgSz w:w="12240" w:h="15840"/>
      <w:pgMar w:top="1440" w:right="900"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A3" w:rsidRDefault="008A10A3" w:rsidP="008A10A3">
      <w:pPr>
        <w:spacing w:after="0" w:line="240" w:lineRule="auto"/>
      </w:pPr>
      <w:r>
        <w:separator/>
      </w:r>
    </w:p>
  </w:endnote>
  <w:endnote w:type="continuationSeparator" w:id="0">
    <w:p w:rsidR="008A10A3" w:rsidRDefault="008A10A3" w:rsidP="008A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769020"/>
      <w:docPartObj>
        <w:docPartGallery w:val="Page Numbers (Bottom of Page)"/>
        <w:docPartUnique/>
      </w:docPartObj>
    </w:sdtPr>
    <w:sdtEndPr>
      <w:rPr>
        <w:noProof/>
      </w:rPr>
    </w:sdtEndPr>
    <w:sdtContent>
      <w:p w:rsidR="008A10A3" w:rsidRDefault="008A10A3">
        <w:pPr>
          <w:pStyle w:val="Footer"/>
          <w:jc w:val="center"/>
        </w:pPr>
        <w:r w:rsidRPr="008A10A3">
          <w:rPr>
            <w:sz w:val="22"/>
          </w:rPr>
          <w:fldChar w:fldCharType="begin"/>
        </w:r>
        <w:r w:rsidRPr="008A10A3">
          <w:rPr>
            <w:sz w:val="22"/>
          </w:rPr>
          <w:instrText xml:space="preserve"> PAGE   \* MERGEFORMAT </w:instrText>
        </w:r>
        <w:r w:rsidRPr="008A10A3">
          <w:rPr>
            <w:sz w:val="22"/>
          </w:rPr>
          <w:fldChar w:fldCharType="separate"/>
        </w:r>
        <w:r w:rsidR="008C40FF">
          <w:rPr>
            <w:noProof/>
            <w:sz w:val="22"/>
          </w:rPr>
          <w:t>9</w:t>
        </w:r>
        <w:r w:rsidRPr="008A10A3">
          <w:rPr>
            <w:noProof/>
            <w:sz w:val="22"/>
          </w:rPr>
          <w:fldChar w:fldCharType="end"/>
        </w:r>
      </w:p>
    </w:sdtContent>
  </w:sdt>
  <w:p w:rsidR="008A10A3" w:rsidRDefault="008A1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A3" w:rsidRDefault="008A10A3" w:rsidP="008A10A3">
      <w:pPr>
        <w:spacing w:after="0" w:line="240" w:lineRule="auto"/>
      </w:pPr>
      <w:r>
        <w:separator/>
      </w:r>
    </w:p>
  </w:footnote>
  <w:footnote w:type="continuationSeparator" w:id="0">
    <w:p w:rsidR="008A10A3" w:rsidRDefault="008A10A3" w:rsidP="008A1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3545"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71635"/>
    <w:multiLevelType w:val="hybridMultilevel"/>
    <w:tmpl w:val="B73AD0E4"/>
    <w:lvl w:ilvl="0" w:tplc="EAA67054">
      <w:start w:val="1"/>
      <w:numFmt w:val="decimal"/>
      <w:lvlText w:val="5.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14D0D35E"/>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6B00"/>
    <w:multiLevelType w:val="hybridMultilevel"/>
    <w:tmpl w:val="BFD02622"/>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A11C6"/>
    <w:multiLevelType w:val="multilevel"/>
    <w:tmpl w:val="BD1C68D0"/>
    <w:lvl w:ilvl="0">
      <w:start w:val="2"/>
      <w:numFmt w:val="decimal"/>
      <w:lvlText w:val="%1."/>
      <w:lvlJc w:val="left"/>
      <w:pPr>
        <w:tabs>
          <w:tab w:val="num" w:pos="360"/>
        </w:tabs>
        <w:ind w:left="360" w:hanging="360"/>
      </w:pPr>
      <w:rPr>
        <w:rFonts w:hint="default"/>
        <w:b/>
      </w:rPr>
    </w:lvl>
    <w:lvl w:ilvl="1">
      <w:start w:val="2"/>
      <w:numFmt w:val="decimal"/>
      <w:lvlText w:val="7.%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E2F9C"/>
    <w:multiLevelType w:val="hybridMultilevel"/>
    <w:tmpl w:val="472E1CCE"/>
    <w:lvl w:ilvl="0" w:tplc="A4F86544">
      <w:start w:val="1"/>
      <w:numFmt w:val="decimal"/>
      <w:lvlText w:val="7.3.%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A9815BC"/>
    <w:multiLevelType w:val="hybridMultilevel"/>
    <w:tmpl w:val="D9E0F16E"/>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75CC9"/>
    <w:multiLevelType w:val="multilevel"/>
    <w:tmpl w:val="8B781DE8"/>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6"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E736B"/>
    <w:multiLevelType w:val="multilevel"/>
    <w:tmpl w:val="22324A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2748C4"/>
    <w:multiLevelType w:val="hybridMultilevel"/>
    <w:tmpl w:val="E6B2C852"/>
    <w:lvl w:ilvl="0" w:tplc="EAF0AFFC">
      <w:start w:val="1"/>
      <w:numFmt w:val="decimal"/>
      <w:lvlText w:val="7.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3BF53F3"/>
    <w:multiLevelType w:val="hybridMultilevel"/>
    <w:tmpl w:val="1E8ADBA8"/>
    <w:lvl w:ilvl="0" w:tplc="D078034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249EE"/>
    <w:multiLevelType w:val="hybridMultilevel"/>
    <w:tmpl w:val="021E7CB6"/>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77899"/>
    <w:multiLevelType w:val="multilevel"/>
    <w:tmpl w:val="0AD0171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color w:val="auto"/>
      </w:rPr>
    </w:lvl>
    <w:lvl w:ilvl="2">
      <w:start w:val="1"/>
      <w:numFmt w:val="decimal"/>
      <w:lvlText w:val="5.1.%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5"/>
  </w:num>
  <w:num w:numId="2">
    <w:abstractNumId w:val="19"/>
  </w:num>
  <w:num w:numId="3">
    <w:abstractNumId w:val="21"/>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4"/>
  </w:num>
  <w:num w:numId="10">
    <w:abstractNumId w:val="23"/>
  </w:num>
  <w:num w:numId="11">
    <w:abstractNumId w:val="20"/>
  </w:num>
  <w:num w:numId="12">
    <w:abstractNumId w:val="6"/>
  </w:num>
  <w:num w:numId="13">
    <w:abstractNumId w:val="7"/>
  </w:num>
  <w:num w:numId="14">
    <w:abstractNumId w:val="13"/>
  </w:num>
  <w:num w:numId="15">
    <w:abstractNumId w:val="16"/>
  </w:num>
  <w:num w:numId="16">
    <w:abstractNumId w:val="22"/>
  </w:num>
  <w:num w:numId="17">
    <w:abstractNumId w:val="2"/>
  </w:num>
  <w:num w:numId="18">
    <w:abstractNumId w:val="10"/>
  </w:num>
  <w:num w:numId="19">
    <w:abstractNumId w:val="8"/>
  </w:num>
  <w:num w:numId="20">
    <w:abstractNumId w:val="25"/>
  </w:num>
  <w:num w:numId="21">
    <w:abstractNumId w:val="9"/>
  </w:num>
  <w:num w:numId="22">
    <w:abstractNumId w:val="3"/>
  </w:num>
  <w:num w:numId="23">
    <w:abstractNumId w:val="14"/>
  </w:num>
  <w:num w:numId="24">
    <w:abstractNumId w:val="11"/>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AE"/>
    <w:rsid w:val="00034B56"/>
    <w:rsid w:val="00106C40"/>
    <w:rsid w:val="00137184"/>
    <w:rsid w:val="00197D32"/>
    <w:rsid w:val="001D16AB"/>
    <w:rsid w:val="00224AC4"/>
    <w:rsid w:val="00247827"/>
    <w:rsid w:val="00350B61"/>
    <w:rsid w:val="00362813"/>
    <w:rsid w:val="00396702"/>
    <w:rsid w:val="004325B9"/>
    <w:rsid w:val="00451327"/>
    <w:rsid w:val="00463524"/>
    <w:rsid w:val="004C7827"/>
    <w:rsid w:val="004F6860"/>
    <w:rsid w:val="006613AE"/>
    <w:rsid w:val="00662738"/>
    <w:rsid w:val="006D57EB"/>
    <w:rsid w:val="007514E9"/>
    <w:rsid w:val="00832F72"/>
    <w:rsid w:val="008407BD"/>
    <w:rsid w:val="008A10A3"/>
    <w:rsid w:val="008C40FF"/>
    <w:rsid w:val="0096378E"/>
    <w:rsid w:val="00977BC8"/>
    <w:rsid w:val="00A13CC6"/>
    <w:rsid w:val="00A719E9"/>
    <w:rsid w:val="00AF6CA2"/>
    <w:rsid w:val="00B021BC"/>
    <w:rsid w:val="00B93F37"/>
    <w:rsid w:val="00BA5A3F"/>
    <w:rsid w:val="00CC077C"/>
    <w:rsid w:val="00DC5855"/>
    <w:rsid w:val="00DE2BFE"/>
    <w:rsid w:val="00F12D74"/>
    <w:rsid w:val="00F57B64"/>
    <w:rsid w:val="00F812C2"/>
    <w:rsid w:val="00FF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F247B-131C-49EC-A087-7FE59DCF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3AE"/>
    <w:pPr>
      <w:spacing w:after="200" w:line="276" w:lineRule="auto"/>
    </w:pPr>
    <w:rPr>
      <w:sz w:val="24"/>
      <w:szCs w:val="22"/>
      <w:lang w:val="lv-LV"/>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ListParagraph">
    <w:name w:val="List Paragraph"/>
    <w:basedOn w:val="Normal"/>
    <w:uiPriority w:val="34"/>
    <w:qFormat/>
    <w:rsid w:val="00224AC4"/>
    <w:pPr>
      <w:ind w:left="720"/>
      <w:contextualSpacing/>
    </w:pPr>
  </w:style>
  <w:style w:type="character" w:styleId="Hyperlink">
    <w:name w:val="Hyperlink"/>
    <w:basedOn w:val="DefaultParagraphFont"/>
    <w:uiPriority w:val="99"/>
    <w:unhideWhenUsed/>
    <w:rsid w:val="00106C40"/>
    <w:rPr>
      <w:color w:val="0563C1" w:themeColor="hyperlink"/>
      <w:u w:val="single"/>
    </w:rPr>
  </w:style>
  <w:style w:type="paragraph" w:styleId="BalloonText">
    <w:name w:val="Balloon Text"/>
    <w:basedOn w:val="Normal"/>
    <w:link w:val="BalloonTextChar"/>
    <w:uiPriority w:val="99"/>
    <w:semiHidden/>
    <w:unhideWhenUsed/>
    <w:rsid w:val="00197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32"/>
    <w:rPr>
      <w:rFonts w:ascii="Segoe UI" w:hAnsi="Segoe UI" w:cs="Segoe UI"/>
      <w:sz w:val="18"/>
      <w:szCs w:val="18"/>
      <w:lang w:val="lv-LV"/>
    </w:rPr>
  </w:style>
  <w:style w:type="paragraph" w:styleId="Header">
    <w:name w:val="header"/>
    <w:basedOn w:val="Normal"/>
    <w:link w:val="HeaderChar"/>
    <w:uiPriority w:val="99"/>
    <w:unhideWhenUsed/>
    <w:rsid w:val="008A1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0A3"/>
    <w:rPr>
      <w:sz w:val="24"/>
      <w:szCs w:val="22"/>
      <w:lang w:val="lv-LV"/>
    </w:rPr>
  </w:style>
  <w:style w:type="paragraph" w:styleId="Footer">
    <w:name w:val="footer"/>
    <w:basedOn w:val="Normal"/>
    <w:link w:val="FooterChar"/>
    <w:uiPriority w:val="99"/>
    <w:unhideWhenUsed/>
    <w:rsid w:val="008A1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0A3"/>
    <w:rPr>
      <w:sz w:val="24"/>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is.muiznieks@daugavpils.lv" TargetMode="External"/><Relationship Id="rId3" Type="http://schemas.openxmlformats.org/officeDocument/2006/relationships/settings" Target="settings.xml"/><Relationship Id="rId7" Type="http://schemas.openxmlformats.org/officeDocument/2006/relationships/hyperlink" Target="mailto:mehanizacija@apollo.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ldis.muizniek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4412</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15</cp:revision>
  <cp:lastPrinted>2017-06-13T06:17:00Z</cp:lastPrinted>
  <dcterms:created xsi:type="dcterms:W3CDTF">2017-06-09T08:02:00Z</dcterms:created>
  <dcterms:modified xsi:type="dcterms:W3CDTF">2017-06-13T07:05:00Z</dcterms:modified>
</cp:coreProperties>
</file>