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980" w:rsidRDefault="00935980" w:rsidP="00935980">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LĪGUMS</w:t>
      </w:r>
    </w:p>
    <w:p w:rsidR="00935980" w:rsidRPr="006A7ABE" w:rsidRDefault="00935980" w:rsidP="00935980">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par izmaksu un ieguvu analīzes izstrādi</w:t>
      </w:r>
    </w:p>
    <w:p w:rsidR="00935980" w:rsidRPr="006A7ABE" w:rsidRDefault="00935980" w:rsidP="00935980">
      <w:pPr>
        <w:spacing w:after="0" w:line="240" w:lineRule="auto"/>
        <w:jc w:val="both"/>
        <w:rPr>
          <w:rFonts w:ascii="Times New Roman" w:hAnsi="Times New Roman"/>
          <w:b/>
          <w:bCs/>
          <w:sz w:val="24"/>
          <w:szCs w:val="24"/>
        </w:rPr>
      </w:pPr>
    </w:p>
    <w:p w:rsidR="00935980" w:rsidRPr="006A7ABE" w:rsidRDefault="00935980" w:rsidP="00935980">
      <w:pPr>
        <w:spacing w:after="0" w:line="240" w:lineRule="auto"/>
        <w:jc w:val="both"/>
        <w:rPr>
          <w:rFonts w:ascii="Times New Roman" w:hAnsi="Times New Roman"/>
          <w:bCs/>
          <w:sz w:val="24"/>
          <w:szCs w:val="24"/>
        </w:rPr>
      </w:pPr>
      <w:r w:rsidRPr="006A7ABE">
        <w:rPr>
          <w:rFonts w:ascii="Times New Roman" w:hAnsi="Times New Roman"/>
          <w:bCs/>
          <w:sz w:val="24"/>
          <w:szCs w:val="24"/>
        </w:rPr>
        <w:t>Daugavpilī,                                                                           2016.gada __</w:t>
      </w:r>
      <w:r w:rsidR="000737EF">
        <w:rPr>
          <w:rFonts w:ascii="Times New Roman" w:hAnsi="Times New Roman"/>
          <w:bCs/>
          <w:sz w:val="24"/>
          <w:szCs w:val="24"/>
        </w:rPr>
        <w:t>7</w:t>
      </w:r>
      <w:r w:rsidRPr="006A7ABE">
        <w:rPr>
          <w:rFonts w:ascii="Times New Roman" w:hAnsi="Times New Roman"/>
          <w:bCs/>
          <w:sz w:val="24"/>
          <w:szCs w:val="24"/>
        </w:rPr>
        <w:t>_.____</w:t>
      </w:r>
      <w:r w:rsidR="000737EF">
        <w:rPr>
          <w:rFonts w:ascii="Times New Roman" w:hAnsi="Times New Roman"/>
          <w:bCs/>
          <w:sz w:val="24"/>
          <w:szCs w:val="24"/>
        </w:rPr>
        <w:t>jūnijā</w:t>
      </w:r>
      <w:bookmarkStart w:id="0" w:name="_GoBack"/>
      <w:bookmarkEnd w:id="0"/>
      <w:r w:rsidRPr="006A7ABE">
        <w:rPr>
          <w:rFonts w:ascii="Times New Roman" w:hAnsi="Times New Roman"/>
          <w:bCs/>
          <w:sz w:val="24"/>
          <w:szCs w:val="24"/>
        </w:rPr>
        <w:t>______</w:t>
      </w:r>
    </w:p>
    <w:p w:rsidR="00935980" w:rsidRPr="006A7ABE" w:rsidRDefault="00935980" w:rsidP="00935980">
      <w:pPr>
        <w:spacing w:after="0" w:line="240" w:lineRule="auto"/>
        <w:jc w:val="both"/>
        <w:rPr>
          <w:rFonts w:ascii="Times New Roman" w:hAnsi="Times New Roman"/>
          <w:b/>
          <w:bCs/>
          <w:sz w:val="24"/>
          <w:szCs w:val="24"/>
        </w:rPr>
      </w:pPr>
    </w:p>
    <w:p w:rsidR="00935980" w:rsidRDefault="00935980" w:rsidP="00935980">
      <w:pPr>
        <w:spacing w:after="0" w:line="240" w:lineRule="auto"/>
        <w:jc w:val="both"/>
        <w:rPr>
          <w:rFonts w:ascii="Times New Roman" w:hAnsi="Times New Roman"/>
          <w:sz w:val="24"/>
          <w:szCs w:val="24"/>
        </w:rPr>
      </w:pPr>
      <w:r w:rsidRPr="006A7ABE">
        <w:rPr>
          <w:rFonts w:ascii="Times New Roman" w:hAnsi="Times New Roman"/>
          <w:b/>
          <w:sz w:val="24"/>
          <w:szCs w:val="24"/>
        </w:rPr>
        <w:t>Daugavpils pilsētas dome</w:t>
      </w:r>
      <w:r w:rsidRPr="006A7ABE">
        <w:rPr>
          <w:rFonts w:ascii="Times New Roman" w:hAnsi="Times New Roman"/>
          <w:sz w:val="24"/>
          <w:szCs w:val="24"/>
        </w:rPr>
        <w:t xml:space="preserve">, reģistrācijas Nr.90000077325, juridiskā adrese: </w:t>
      </w:r>
      <w:proofErr w:type="spellStart"/>
      <w:r w:rsidRPr="006A7ABE">
        <w:rPr>
          <w:rFonts w:ascii="Times New Roman" w:hAnsi="Times New Roman"/>
          <w:sz w:val="24"/>
          <w:szCs w:val="24"/>
        </w:rPr>
        <w:t>K.Valdemāra</w:t>
      </w:r>
      <w:proofErr w:type="spellEnd"/>
      <w:r w:rsidRPr="006A7ABE">
        <w:rPr>
          <w:rFonts w:ascii="Times New Roman" w:hAnsi="Times New Roman"/>
          <w:sz w:val="24"/>
          <w:szCs w:val="24"/>
        </w:rPr>
        <w:t xml:space="preserve"> iela 1, Daugavpils, tās izpilddirektores </w:t>
      </w:r>
      <w:proofErr w:type="spellStart"/>
      <w:r w:rsidRPr="006A7ABE">
        <w:rPr>
          <w:rFonts w:ascii="Times New Roman" w:hAnsi="Times New Roman"/>
          <w:sz w:val="24"/>
          <w:szCs w:val="24"/>
        </w:rPr>
        <w:t>I.Goldbergas</w:t>
      </w:r>
      <w:proofErr w:type="spellEnd"/>
      <w:r w:rsidRPr="006A7ABE">
        <w:rPr>
          <w:rFonts w:ascii="Times New Roman" w:hAnsi="Times New Roman"/>
          <w:sz w:val="24"/>
          <w:szCs w:val="24"/>
        </w:rPr>
        <w:t xml:space="preserve"> personā, k</w:t>
      </w:r>
      <w:r w:rsidR="0052470F">
        <w:rPr>
          <w:rFonts w:ascii="Times New Roman" w:hAnsi="Times New Roman"/>
          <w:sz w:val="24"/>
          <w:szCs w:val="24"/>
        </w:rPr>
        <w:t>ura darbojas uz Nolikuma pamata, turpmāk tekstā - PASŪTĪTĀJS</w:t>
      </w:r>
      <w:r w:rsidRPr="006A7ABE">
        <w:rPr>
          <w:rFonts w:ascii="Times New Roman" w:hAnsi="Times New Roman"/>
          <w:sz w:val="24"/>
          <w:szCs w:val="24"/>
        </w:rPr>
        <w:t xml:space="preserve">, no vienas puses, un </w:t>
      </w:r>
    </w:p>
    <w:p w:rsidR="00935980" w:rsidRPr="006A7ABE" w:rsidRDefault="00935980" w:rsidP="00935980">
      <w:pPr>
        <w:spacing w:after="0" w:line="240" w:lineRule="auto"/>
        <w:jc w:val="both"/>
        <w:rPr>
          <w:rFonts w:ascii="Times New Roman" w:hAnsi="Times New Roman"/>
          <w:sz w:val="24"/>
          <w:szCs w:val="24"/>
        </w:rPr>
      </w:pPr>
    </w:p>
    <w:p w:rsidR="00935980" w:rsidRPr="006A7ABE" w:rsidRDefault="00935980" w:rsidP="00935980">
      <w:pPr>
        <w:spacing w:after="0" w:line="240" w:lineRule="auto"/>
        <w:jc w:val="both"/>
        <w:rPr>
          <w:rFonts w:ascii="Times New Roman" w:hAnsi="Times New Roman"/>
          <w:sz w:val="24"/>
          <w:szCs w:val="24"/>
        </w:rPr>
      </w:pPr>
      <w:r w:rsidRPr="00935980">
        <w:rPr>
          <w:rFonts w:ascii="Times New Roman" w:hAnsi="Times New Roman"/>
          <w:b/>
          <w:sz w:val="24"/>
          <w:szCs w:val="24"/>
        </w:rPr>
        <w:t>SIA “AC Konsultācijas”</w:t>
      </w:r>
      <w:r w:rsidRPr="00935980">
        <w:rPr>
          <w:rFonts w:ascii="Times New Roman" w:hAnsi="Times New Roman"/>
          <w:sz w:val="24"/>
          <w:szCs w:val="24"/>
        </w:rPr>
        <w:t xml:space="preserve">, reģistrācijas Nr.40003586611, juridiskā adrese: Balasta dambis 70a-1, Rīga , </w:t>
      </w:r>
      <w:r w:rsidR="0052470F">
        <w:rPr>
          <w:rFonts w:ascii="Times New Roman" w:hAnsi="Times New Roman"/>
          <w:sz w:val="24"/>
          <w:szCs w:val="24"/>
        </w:rPr>
        <w:t xml:space="preserve">tas valdes locekļa </w:t>
      </w:r>
      <w:proofErr w:type="spellStart"/>
      <w:r w:rsidR="0052470F">
        <w:rPr>
          <w:rFonts w:ascii="Times New Roman" w:hAnsi="Times New Roman"/>
          <w:sz w:val="24"/>
          <w:szCs w:val="24"/>
        </w:rPr>
        <w:t>A.Caunes</w:t>
      </w:r>
      <w:proofErr w:type="spellEnd"/>
      <w:r w:rsidR="0052470F">
        <w:rPr>
          <w:rFonts w:ascii="Times New Roman" w:hAnsi="Times New Roman"/>
          <w:sz w:val="24"/>
          <w:szCs w:val="24"/>
        </w:rPr>
        <w:t xml:space="preserve"> personā, kurš darbojas uz Statūtu pamata, </w:t>
      </w:r>
      <w:r w:rsidRPr="006A7ABE">
        <w:rPr>
          <w:rFonts w:ascii="Times New Roman" w:hAnsi="Times New Roman"/>
          <w:sz w:val="24"/>
          <w:szCs w:val="24"/>
        </w:rPr>
        <w:t>turpmāk šā līguma tekstā saukts PAKALPOJUMA SNIEDZĒJS, no otras puses,</w:t>
      </w:r>
    </w:p>
    <w:p w:rsidR="00935980" w:rsidRPr="006A7ABE" w:rsidRDefault="00935980" w:rsidP="00935980">
      <w:pPr>
        <w:pStyle w:val="Footer"/>
        <w:jc w:val="both"/>
        <w:rPr>
          <w:strike/>
          <w:sz w:val="24"/>
          <w:szCs w:val="24"/>
          <w:lang w:val="lv-LV"/>
        </w:rPr>
      </w:pPr>
      <w:r w:rsidRPr="006A7ABE">
        <w:rPr>
          <w:sz w:val="24"/>
          <w:szCs w:val="24"/>
          <w:lang w:val="lv-LV"/>
        </w:rPr>
        <w:t xml:space="preserve">abi kopā un katrs atsevišķi turpmāk šā līguma tekstā saukti par Pusēm, pamatojoties uz  Daugavpils pilsētas domes veiktā iepirkuma </w:t>
      </w:r>
      <w:r w:rsidR="00A02FB0" w:rsidRPr="006A7ABE">
        <w:rPr>
          <w:b/>
          <w:bCs/>
          <w:sz w:val="24"/>
          <w:szCs w:val="24"/>
        </w:rPr>
        <w:t>„</w:t>
      </w:r>
      <w:r w:rsidR="00A02FB0" w:rsidRPr="006A7ABE">
        <w:rPr>
          <w:b/>
          <w:sz w:val="24"/>
          <w:szCs w:val="24"/>
        </w:rPr>
        <w:t>Izmaksu un ieguvumu analīzes (ekonomiskā analīze un finanšu analīze) izstrāde</w:t>
      </w:r>
      <w:r w:rsidR="00A02FB0" w:rsidRPr="006A7ABE">
        <w:rPr>
          <w:b/>
          <w:bCs/>
          <w:sz w:val="24"/>
          <w:szCs w:val="24"/>
        </w:rPr>
        <w:t>”</w:t>
      </w:r>
      <w:r w:rsidR="00A02FB0" w:rsidRPr="006A7ABE">
        <w:rPr>
          <w:sz w:val="24"/>
          <w:szCs w:val="24"/>
          <w:lang w:val="lv-LV"/>
        </w:rPr>
        <w:t xml:space="preserve"> </w:t>
      </w:r>
      <w:r w:rsidRPr="006A7ABE">
        <w:rPr>
          <w:sz w:val="24"/>
          <w:szCs w:val="24"/>
          <w:lang w:val="lv-LV"/>
        </w:rPr>
        <w:t>(identifikācijas numurs DPD 2016/70) rezultātiem</w:t>
      </w:r>
      <w:r w:rsidR="00AF27E5">
        <w:rPr>
          <w:sz w:val="24"/>
          <w:szCs w:val="24"/>
          <w:lang w:val="lv-LV"/>
        </w:rPr>
        <w:t xml:space="preserve"> “B DAĻ</w:t>
      </w:r>
      <w:r w:rsidR="00A02FB0">
        <w:rPr>
          <w:sz w:val="24"/>
          <w:szCs w:val="24"/>
          <w:lang w:val="lv-LV"/>
        </w:rPr>
        <w:t>Ā</w:t>
      </w:r>
      <w:r w:rsidR="00AF27E5">
        <w:rPr>
          <w:sz w:val="24"/>
          <w:szCs w:val="24"/>
          <w:lang w:val="lv-LV"/>
        </w:rPr>
        <w:t>”</w:t>
      </w:r>
      <w:r w:rsidRPr="006A7ABE">
        <w:rPr>
          <w:sz w:val="24"/>
          <w:szCs w:val="24"/>
          <w:lang w:val="lv-LV"/>
        </w:rPr>
        <w:t>, un Izpildītāja  iesniegto piedāvājumu, noslēdz šādu līgumu:</w:t>
      </w:r>
    </w:p>
    <w:p w:rsidR="00935980" w:rsidRPr="006A7ABE" w:rsidRDefault="00935980" w:rsidP="00935980">
      <w:pPr>
        <w:pStyle w:val="Heading1"/>
        <w:numPr>
          <w:ilvl w:val="0"/>
          <w:numId w:val="1"/>
        </w:numPr>
        <w:tabs>
          <w:tab w:val="left" w:pos="540"/>
        </w:tabs>
        <w:jc w:val="center"/>
        <w:rPr>
          <w:b/>
          <w:smallCaps/>
          <w:sz w:val="24"/>
          <w:szCs w:val="24"/>
          <w:lang w:val="lv-LV"/>
        </w:rPr>
      </w:pPr>
      <w:r w:rsidRPr="006A7ABE">
        <w:rPr>
          <w:b/>
          <w:smallCaps/>
          <w:sz w:val="24"/>
          <w:szCs w:val="24"/>
          <w:lang w:val="lv-LV"/>
        </w:rPr>
        <w:t>Līguma priekšmets un termiņi</w:t>
      </w:r>
    </w:p>
    <w:p w:rsidR="00935980" w:rsidRPr="006A7ABE" w:rsidRDefault="00935980" w:rsidP="00AF27E5">
      <w:pPr>
        <w:numPr>
          <w:ilvl w:val="1"/>
          <w:numId w:val="1"/>
        </w:numPr>
        <w:tabs>
          <w:tab w:val="clear" w:pos="792"/>
        </w:tabs>
        <w:spacing w:after="0" w:line="240" w:lineRule="auto"/>
        <w:ind w:left="567" w:hanging="567"/>
        <w:jc w:val="both"/>
        <w:rPr>
          <w:rFonts w:ascii="Times New Roman" w:hAnsi="Times New Roman"/>
          <w:sz w:val="24"/>
          <w:szCs w:val="24"/>
        </w:rPr>
      </w:pPr>
      <w:r w:rsidRPr="006A7ABE">
        <w:rPr>
          <w:rFonts w:ascii="Times New Roman" w:hAnsi="Times New Roman"/>
          <w:sz w:val="24"/>
          <w:szCs w:val="24"/>
        </w:rPr>
        <w:t xml:space="preserve">Saskaņā ar Līgumu PAKALPOJUMA SNIEDZĒJS sagatavo un iesniedz PASŪTĪTĀJAM pilnībā izstrādātu Izmaksu un ieguvumu analīzi </w:t>
      </w:r>
      <w:r w:rsidR="0052470F" w:rsidRPr="006A7ABE">
        <w:rPr>
          <w:rFonts w:ascii="Times New Roman" w:hAnsi="Times New Roman"/>
          <w:sz w:val="24"/>
          <w:szCs w:val="24"/>
        </w:rPr>
        <w:t>projekt</w:t>
      </w:r>
      <w:r w:rsidR="0052470F">
        <w:rPr>
          <w:rFonts w:ascii="Times New Roman" w:hAnsi="Times New Roman"/>
          <w:sz w:val="24"/>
          <w:szCs w:val="24"/>
        </w:rPr>
        <w:t>a</w:t>
      </w:r>
      <w:r w:rsidR="0052470F" w:rsidRPr="006A7ABE">
        <w:rPr>
          <w:rFonts w:ascii="Times New Roman" w:hAnsi="Times New Roman"/>
          <w:sz w:val="24"/>
          <w:szCs w:val="24"/>
        </w:rPr>
        <w:t xml:space="preserve">m </w:t>
      </w:r>
      <w:r w:rsidR="00AF27E5" w:rsidRPr="00AF27E5">
        <w:rPr>
          <w:rFonts w:ascii="Times New Roman" w:hAnsi="Times New Roman"/>
          <w:sz w:val="24"/>
          <w:szCs w:val="24"/>
        </w:rPr>
        <w:t>“</w:t>
      </w:r>
      <w:proofErr w:type="spellStart"/>
      <w:r w:rsidR="00AF27E5" w:rsidRPr="00AF27E5">
        <w:rPr>
          <w:rFonts w:ascii="Times New Roman" w:hAnsi="Times New Roman"/>
          <w:sz w:val="24"/>
          <w:szCs w:val="24"/>
        </w:rPr>
        <w:t>Dienvidlatgales</w:t>
      </w:r>
      <w:proofErr w:type="spellEnd"/>
      <w:r w:rsidR="00AF27E5" w:rsidRPr="00AF27E5">
        <w:rPr>
          <w:rFonts w:ascii="Times New Roman" w:hAnsi="Times New Roman"/>
          <w:sz w:val="24"/>
          <w:szCs w:val="24"/>
        </w:rPr>
        <w:t xml:space="preserve"> pašvaldību teritoriju pilsētvides </w:t>
      </w:r>
      <w:proofErr w:type="spellStart"/>
      <w:r w:rsidR="00AF27E5" w:rsidRPr="00AF27E5">
        <w:rPr>
          <w:rFonts w:ascii="Times New Roman" w:hAnsi="Times New Roman"/>
          <w:sz w:val="24"/>
          <w:szCs w:val="24"/>
        </w:rPr>
        <w:t>revitalizācija</w:t>
      </w:r>
      <w:proofErr w:type="spellEnd"/>
      <w:r w:rsidR="00AF27E5" w:rsidRPr="00AF27E5">
        <w:rPr>
          <w:rFonts w:ascii="Times New Roman" w:hAnsi="Times New Roman"/>
          <w:sz w:val="24"/>
          <w:szCs w:val="24"/>
        </w:rPr>
        <w:t xml:space="preserve"> ekonomiskās aktivitātes paaugstināšanai”</w:t>
      </w:r>
      <w:r>
        <w:rPr>
          <w:rFonts w:ascii="Times New Roman" w:hAnsi="Times New Roman"/>
          <w:sz w:val="24"/>
          <w:szCs w:val="24"/>
        </w:rPr>
        <w:t xml:space="preserve"> </w:t>
      </w:r>
      <w:r w:rsidRPr="006A7ABE">
        <w:rPr>
          <w:rFonts w:ascii="Times New Roman" w:hAnsi="Times New Roman"/>
          <w:sz w:val="24"/>
          <w:szCs w:val="24"/>
        </w:rPr>
        <w:t xml:space="preserve">atbilstoši </w:t>
      </w:r>
      <w:r w:rsidRPr="006A7ABE">
        <w:rPr>
          <w:rFonts w:ascii="Times New Roman" w:eastAsia="Times New Roman" w:hAnsi="Times New Roman"/>
          <w:sz w:val="24"/>
          <w:szCs w:val="24"/>
        </w:rPr>
        <w:t xml:space="preserve">2015.gada 10.novembra </w:t>
      </w:r>
      <w:r w:rsidRPr="00D600F6">
        <w:rPr>
          <w:rFonts w:ascii="Times New Roman" w:eastAsia="Times New Roman" w:hAnsi="Times New Roman"/>
          <w:bCs/>
          <w:sz w:val="24"/>
          <w:szCs w:val="24"/>
        </w:rPr>
        <w:t>Ministru kabineta noteikumi</w:t>
      </w:r>
      <w:r w:rsidRPr="006A7ABE">
        <w:rPr>
          <w:rFonts w:ascii="Times New Roman" w:eastAsia="Times New Roman" w:hAnsi="Times New Roman"/>
          <w:bCs/>
          <w:sz w:val="24"/>
          <w:szCs w:val="24"/>
        </w:rPr>
        <w:t>em</w:t>
      </w:r>
      <w:r w:rsidRPr="00D600F6">
        <w:rPr>
          <w:rFonts w:ascii="Times New Roman" w:eastAsia="Times New Roman" w:hAnsi="Times New Roman"/>
          <w:bCs/>
          <w:sz w:val="24"/>
          <w:szCs w:val="24"/>
        </w:rPr>
        <w:t xml:space="preserve"> Nr. 645</w:t>
      </w:r>
      <w:r w:rsidRPr="00D600F6">
        <w:rPr>
          <w:rFonts w:ascii="Times New Roman" w:eastAsia="Times New Roman" w:hAnsi="Times New Roman"/>
          <w:sz w:val="24"/>
          <w:szCs w:val="24"/>
        </w:rPr>
        <w:t xml:space="preserve"> </w:t>
      </w:r>
      <w:r w:rsidRPr="006A7ABE">
        <w:rPr>
          <w:rFonts w:ascii="Times New Roman" w:eastAsia="Times New Roman" w:hAnsi="Times New Roman"/>
          <w:sz w:val="24"/>
          <w:szCs w:val="24"/>
        </w:rPr>
        <w:t>(</w:t>
      </w:r>
      <w:r w:rsidRPr="006A7ABE">
        <w:rPr>
          <w:rFonts w:ascii="Times New Roman" w:eastAsia="Times New Roman" w:hAnsi="Times New Roman"/>
          <w:bCs/>
          <w:sz w:val="24"/>
          <w:szCs w:val="24"/>
        </w:rPr>
        <w:t xml:space="preserve">Darbības programmas "Izaugsme un nodarbinātība" 5.6.2. specifiskā atbalsta mērķa "Teritoriju </w:t>
      </w:r>
      <w:proofErr w:type="spellStart"/>
      <w:r w:rsidRPr="006A7ABE">
        <w:rPr>
          <w:rFonts w:ascii="Times New Roman" w:eastAsia="Times New Roman" w:hAnsi="Times New Roman"/>
          <w:bCs/>
          <w:sz w:val="24"/>
          <w:szCs w:val="24"/>
        </w:rPr>
        <w:t>revitalizācija</w:t>
      </w:r>
      <w:proofErr w:type="spellEnd"/>
      <w:r w:rsidRPr="006A7ABE">
        <w:rPr>
          <w:rFonts w:ascii="Times New Roman" w:eastAsia="Times New Roman" w:hAnsi="Times New Roman"/>
          <w:bCs/>
          <w:sz w:val="24"/>
          <w:szCs w:val="24"/>
        </w:rPr>
        <w:t xml:space="preserve">, reģenerējot degradētās teritorijas atbilstoši pašvaldību integrētajām attīstības programmām" īstenošanas noteikumi) un </w:t>
      </w:r>
      <w:r w:rsidRPr="006A7ABE">
        <w:rPr>
          <w:rFonts w:ascii="Times New Roman" w:eastAsia="Times New Roman" w:hAnsi="Times New Roman"/>
          <w:sz w:val="24"/>
          <w:szCs w:val="24"/>
        </w:rPr>
        <w:t xml:space="preserve">2015. gada 13. oktobra </w:t>
      </w:r>
      <w:r w:rsidRPr="00585A71">
        <w:rPr>
          <w:rFonts w:ascii="Times New Roman" w:eastAsia="Times New Roman" w:hAnsi="Times New Roman"/>
          <w:bCs/>
          <w:sz w:val="24"/>
          <w:szCs w:val="24"/>
        </w:rPr>
        <w:t>Ministru kabineta</w:t>
      </w:r>
      <w:r w:rsidRPr="006A7ABE">
        <w:rPr>
          <w:rFonts w:ascii="Times New Roman" w:eastAsia="Times New Roman" w:hAnsi="Times New Roman"/>
          <w:bCs/>
          <w:sz w:val="24"/>
          <w:szCs w:val="24"/>
        </w:rPr>
        <w:t xml:space="preserve"> n</w:t>
      </w:r>
      <w:r w:rsidRPr="00585A71">
        <w:rPr>
          <w:rFonts w:ascii="Times New Roman" w:eastAsia="Times New Roman" w:hAnsi="Times New Roman"/>
          <w:bCs/>
          <w:sz w:val="24"/>
          <w:szCs w:val="24"/>
        </w:rPr>
        <w:t>oteikumi</w:t>
      </w:r>
      <w:r w:rsidRPr="006A7ABE">
        <w:rPr>
          <w:rFonts w:ascii="Times New Roman" w:eastAsia="Times New Roman" w:hAnsi="Times New Roman"/>
          <w:bCs/>
          <w:sz w:val="24"/>
          <w:szCs w:val="24"/>
        </w:rPr>
        <w:t>em</w:t>
      </w:r>
      <w:r w:rsidRPr="00585A71">
        <w:rPr>
          <w:rFonts w:ascii="Times New Roman" w:eastAsia="Times New Roman" w:hAnsi="Times New Roman"/>
          <w:bCs/>
          <w:sz w:val="24"/>
          <w:szCs w:val="24"/>
        </w:rPr>
        <w:t xml:space="preserve"> Nr. 593</w:t>
      </w:r>
      <w:r w:rsidRPr="006A7ABE">
        <w:rPr>
          <w:rFonts w:ascii="Times New Roman" w:eastAsia="Times New Roman" w:hAnsi="Times New Roman"/>
          <w:bCs/>
          <w:sz w:val="24"/>
          <w:szCs w:val="24"/>
        </w:rPr>
        <w:t xml:space="preserve">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w:t>
      </w:r>
      <w:r w:rsidRPr="006A7ABE">
        <w:rPr>
          <w:rFonts w:ascii="Times New Roman" w:hAnsi="Times New Roman"/>
          <w:sz w:val="24"/>
          <w:szCs w:val="24"/>
        </w:rPr>
        <w:t>(turpmāk tekstā – darbs) atbilstoši pielikumā Nr.1 pievienotajai Tehniskajai specifikācijai, kas ir šī Līguma neatņemama sastāvdaļa.</w:t>
      </w:r>
    </w:p>
    <w:p w:rsidR="00935980" w:rsidRDefault="00935980" w:rsidP="00935980">
      <w:pPr>
        <w:numPr>
          <w:ilvl w:val="1"/>
          <w:numId w:val="1"/>
        </w:numPr>
        <w:tabs>
          <w:tab w:val="clear" w:pos="792"/>
        </w:tabs>
        <w:spacing w:after="0" w:line="240" w:lineRule="auto"/>
        <w:ind w:left="567" w:hanging="567"/>
        <w:jc w:val="both"/>
        <w:rPr>
          <w:rFonts w:ascii="Times New Roman" w:hAnsi="Times New Roman"/>
          <w:sz w:val="24"/>
          <w:szCs w:val="24"/>
        </w:rPr>
      </w:pPr>
      <w:r w:rsidRPr="006A7ABE">
        <w:rPr>
          <w:rFonts w:ascii="Times New Roman" w:hAnsi="Times New Roman"/>
          <w:sz w:val="24"/>
          <w:szCs w:val="24"/>
        </w:rPr>
        <w:t xml:space="preserve">Līguma izpildes termiņš ir </w:t>
      </w:r>
      <w:r w:rsidRPr="006A7ABE">
        <w:rPr>
          <w:rFonts w:ascii="Times New Roman" w:hAnsi="Times New Roman"/>
          <w:b/>
          <w:sz w:val="24"/>
          <w:szCs w:val="24"/>
        </w:rPr>
        <w:t>6 (sešas nedēļas</w:t>
      </w:r>
      <w:r w:rsidRPr="006A7ABE">
        <w:rPr>
          <w:rFonts w:ascii="Times New Roman" w:hAnsi="Times New Roman"/>
          <w:sz w:val="24"/>
          <w:szCs w:val="24"/>
        </w:rPr>
        <w:t>) no Pasūtītāja paziņošanas dienas par izmaksu-ieguvumu analīzes izstrādi konkrētai projekta iesnieguma veidlapai.</w:t>
      </w:r>
    </w:p>
    <w:p w:rsidR="00935980" w:rsidRPr="006A7ABE" w:rsidRDefault="00935980" w:rsidP="00935980">
      <w:pPr>
        <w:spacing w:after="0" w:line="240" w:lineRule="auto"/>
        <w:ind w:left="567"/>
        <w:jc w:val="both"/>
        <w:rPr>
          <w:rFonts w:ascii="Times New Roman" w:hAnsi="Times New Roman"/>
          <w:sz w:val="24"/>
          <w:szCs w:val="24"/>
        </w:rPr>
      </w:pPr>
    </w:p>
    <w:p w:rsidR="00935980" w:rsidRPr="006A7ABE" w:rsidRDefault="00935980" w:rsidP="00935980">
      <w:pPr>
        <w:pStyle w:val="Heading1"/>
        <w:numPr>
          <w:ilvl w:val="0"/>
          <w:numId w:val="1"/>
        </w:numPr>
        <w:tabs>
          <w:tab w:val="left" w:pos="540"/>
        </w:tabs>
        <w:ind w:left="426"/>
        <w:jc w:val="center"/>
        <w:rPr>
          <w:b/>
          <w:smallCaps/>
          <w:sz w:val="24"/>
          <w:szCs w:val="24"/>
          <w:lang w:val="lv-LV"/>
        </w:rPr>
      </w:pPr>
      <w:r w:rsidRPr="006A7ABE">
        <w:rPr>
          <w:b/>
          <w:smallCaps/>
          <w:sz w:val="24"/>
          <w:szCs w:val="24"/>
          <w:lang w:val="lv-LV"/>
        </w:rPr>
        <w:t>Dokumentētie</w:t>
      </w:r>
      <w:r w:rsidRPr="006A7ABE">
        <w:rPr>
          <w:b/>
          <w:sz w:val="24"/>
          <w:szCs w:val="24"/>
          <w:lang w:val="lv-LV"/>
        </w:rPr>
        <w:t xml:space="preserve"> </w:t>
      </w:r>
      <w:r w:rsidRPr="006A7ABE">
        <w:rPr>
          <w:b/>
          <w:smallCaps/>
          <w:sz w:val="24"/>
          <w:szCs w:val="24"/>
          <w:lang w:val="lv-LV"/>
        </w:rPr>
        <w:t>darba rezultāti un darba pieņemšanas kārtība</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Pēc darba vai tā daļas pabeigšanas PAKALPOJUMA SNIEDZĒJS iesniedz PASŪTĪTĀJAM dokumentētu darba rezultātu. Par attiecīgo dokumentu saņemšanu PASŪTĪTĀJA pārstāvis izdara atzīmi uz iesniegtā dokumenta vai tā pavaddokumenta.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Ja LĪDZĒJI nevienojas par citu konkrēto dokumentēto darba rezultātu nodošanas veidu, PAKALPOJUMA SNIEDZĒJS tos </w:t>
      </w:r>
      <w:proofErr w:type="spellStart"/>
      <w:r w:rsidRPr="006A7ABE">
        <w:rPr>
          <w:rFonts w:ascii="Times New Roman" w:hAnsi="Times New Roman"/>
          <w:sz w:val="24"/>
          <w:szCs w:val="24"/>
        </w:rPr>
        <w:t>nosūta</w:t>
      </w:r>
      <w:proofErr w:type="spellEnd"/>
      <w:r w:rsidRPr="006A7ABE">
        <w:rPr>
          <w:rFonts w:ascii="Times New Roman" w:hAnsi="Times New Roman"/>
          <w:sz w:val="24"/>
          <w:szCs w:val="24"/>
        </w:rPr>
        <w:t xml:space="preserve"> PASŪTĪTĀJA pārstāvim pa elektronisko pastu un ierakstītā vēstulē.</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Atteikuma pieņemt dokumentētu darba rezultātu gadījumā PASŪTĪTĀJAM ir pienākums motivēt atteikumu ar konkrētiem priekšlikumiem par nepieciešamajiem papildinājumiem un/vai uzlabojumiem. PASŪTĪTĀJS nosaka termiņu papildinājumu un/vai uzlabojumu veikšanai, bet ne īsāku par 5 (piecām) darba dienām.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lastRenderedPageBreak/>
        <w:t>PASŪTĪTĀJAM darbi jāpieņem, parakstot pieņemšanas-nodošanas aktu, vai jāiesniedz atteikums pieņemt darbus 10 (desmit) dienu laikā no pieņemšanas-nodošanas akta saņemšanas dienas.</w:t>
      </w: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Darba samaksa</w:t>
      </w:r>
    </w:p>
    <w:p w:rsidR="00935980" w:rsidRPr="006A7ABE" w:rsidRDefault="00935980" w:rsidP="00935980">
      <w:pPr>
        <w:pStyle w:val="BodyText2"/>
        <w:numPr>
          <w:ilvl w:val="1"/>
          <w:numId w:val="1"/>
        </w:numPr>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PAKLAPOJUMA SNIEDZĒJAM maksājamā Līguma summa par pilnīgu, savlaicīgu un kvalitatīvu izmaksu un ieguvumu analīzes sagatavošanu ir: </w:t>
      </w:r>
      <w:r w:rsidRPr="006A7ABE">
        <w:rPr>
          <w:rFonts w:ascii="Times New Roman" w:hAnsi="Times New Roman"/>
          <w:bCs/>
          <w:sz w:val="24"/>
          <w:szCs w:val="24"/>
        </w:rPr>
        <w:t>EUR</w:t>
      </w:r>
      <w:r w:rsidRPr="006A7ABE">
        <w:rPr>
          <w:rFonts w:ascii="Times New Roman" w:hAnsi="Times New Roman"/>
          <w:sz w:val="24"/>
          <w:szCs w:val="24"/>
        </w:rPr>
        <w:t xml:space="preserve"> </w:t>
      </w:r>
      <w:r w:rsidRPr="00935980">
        <w:rPr>
          <w:rFonts w:ascii="Times New Roman" w:hAnsi="Times New Roman"/>
          <w:b/>
          <w:sz w:val="24"/>
          <w:szCs w:val="24"/>
        </w:rPr>
        <w:t>3</w:t>
      </w:r>
      <w:r w:rsidR="00AD18A1">
        <w:rPr>
          <w:rFonts w:ascii="Times New Roman" w:hAnsi="Times New Roman"/>
          <w:b/>
          <w:sz w:val="24"/>
          <w:szCs w:val="24"/>
        </w:rPr>
        <w:t>480</w:t>
      </w:r>
      <w:r w:rsidRPr="00935980">
        <w:rPr>
          <w:rFonts w:ascii="Times New Roman" w:hAnsi="Times New Roman"/>
          <w:b/>
          <w:sz w:val="24"/>
          <w:szCs w:val="24"/>
        </w:rPr>
        <w:t>.00</w:t>
      </w:r>
      <w:r w:rsidRPr="006A7ABE">
        <w:rPr>
          <w:rFonts w:ascii="Times New Roman" w:hAnsi="Times New Roman"/>
          <w:sz w:val="24"/>
          <w:szCs w:val="24"/>
        </w:rPr>
        <w:t xml:space="preserve"> </w:t>
      </w:r>
      <w:r w:rsidR="00AD18A1">
        <w:rPr>
          <w:rFonts w:ascii="Times New Roman" w:hAnsi="Times New Roman"/>
          <w:sz w:val="24"/>
          <w:szCs w:val="24"/>
        </w:rPr>
        <w:t>(trīs tūkstoši četri</w:t>
      </w:r>
      <w:r>
        <w:rPr>
          <w:rFonts w:ascii="Times New Roman" w:hAnsi="Times New Roman"/>
          <w:sz w:val="24"/>
          <w:szCs w:val="24"/>
        </w:rPr>
        <w:t xml:space="preserve"> simti </w:t>
      </w:r>
      <w:r w:rsidR="00AD18A1">
        <w:rPr>
          <w:rFonts w:ascii="Times New Roman" w:hAnsi="Times New Roman"/>
          <w:sz w:val="24"/>
          <w:szCs w:val="24"/>
        </w:rPr>
        <w:t>astoņdesmit</w:t>
      </w:r>
      <w:r>
        <w:rPr>
          <w:rFonts w:ascii="Times New Roman" w:hAnsi="Times New Roman"/>
          <w:sz w:val="24"/>
          <w:szCs w:val="24"/>
        </w:rPr>
        <w:t xml:space="preserve"> eiro 00 centi) </w:t>
      </w:r>
      <w:r w:rsidRPr="006A7ABE">
        <w:rPr>
          <w:rFonts w:ascii="Times New Roman" w:hAnsi="Times New Roman"/>
          <w:sz w:val="24"/>
          <w:szCs w:val="24"/>
        </w:rPr>
        <w:t>bez PVN. PVN 21% sastāda</w:t>
      </w:r>
      <w:r w:rsidR="0052470F">
        <w:rPr>
          <w:rFonts w:ascii="Times New Roman" w:hAnsi="Times New Roman"/>
          <w:sz w:val="24"/>
          <w:szCs w:val="24"/>
        </w:rPr>
        <w:t xml:space="preserve"> </w:t>
      </w:r>
      <w:r w:rsidR="0052470F" w:rsidRPr="0052470F">
        <w:rPr>
          <w:rFonts w:ascii="Times New Roman" w:hAnsi="Times New Roman"/>
          <w:b/>
          <w:sz w:val="24"/>
          <w:szCs w:val="24"/>
        </w:rPr>
        <w:t>7</w:t>
      </w:r>
      <w:r w:rsidR="00AD18A1">
        <w:rPr>
          <w:rFonts w:ascii="Times New Roman" w:hAnsi="Times New Roman"/>
          <w:b/>
          <w:sz w:val="24"/>
          <w:szCs w:val="24"/>
        </w:rPr>
        <w:t>30</w:t>
      </w:r>
      <w:r w:rsidR="0052470F" w:rsidRPr="0052470F">
        <w:rPr>
          <w:rFonts w:ascii="Times New Roman" w:hAnsi="Times New Roman"/>
          <w:b/>
          <w:sz w:val="24"/>
          <w:szCs w:val="24"/>
        </w:rPr>
        <w:t>.</w:t>
      </w:r>
      <w:r w:rsidR="00AD18A1">
        <w:rPr>
          <w:rFonts w:ascii="Times New Roman" w:hAnsi="Times New Roman"/>
          <w:b/>
          <w:sz w:val="24"/>
          <w:szCs w:val="24"/>
        </w:rPr>
        <w:t>8</w:t>
      </w:r>
      <w:r w:rsidR="0052470F" w:rsidRPr="0052470F">
        <w:rPr>
          <w:rFonts w:ascii="Times New Roman" w:hAnsi="Times New Roman"/>
          <w:b/>
          <w:sz w:val="24"/>
          <w:szCs w:val="24"/>
        </w:rPr>
        <w:t>0</w:t>
      </w:r>
      <w:r w:rsidRPr="0052470F">
        <w:rPr>
          <w:rFonts w:ascii="Times New Roman" w:hAnsi="Times New Roman"/>
          <w:b/>
          <w:sz w:val="24"/>
          <w:szCs w:val="24"/>
        </w:rPr>
        <w:t xml:space="preserve"> EUR</w:t>
      </w:r>
      <w:r w:rsidRPr="006A7ABE">
        <w:rPr>
          <w:rFonts w:ascii="Times New Roman" w:hAnsi="Times New Roman"/>
          <w:sz w:val="24"/>
          <w:szCs w:val="24"/>
        </w:rPr>
        <w:t xml:space="preserve"> , kopā </w:t>
      </w:r>
      <w:r w:rsidRPr="00935980">
        <w:rPr>
          <w:rFonts w:ascii="Times New Roman" w:hAnsi="Times New Roman"/>
          <w:b/>
          <w:bCs/>
          <w:sz w:val="24"/>
          <w:szCs w:val="24"/>
        </w:rPr>
        <w:t>EUR</w:t>
      </w:r>
      <w:r w:rsidRPr="00935980">
        <w:rPr>
          <w:rFonts w:ascii="Times New Roman" w:hAnsi="Times New Roman"/>
          <w:b/>
          <w:sz w:val="24"/>
          <w:szCs w:val="24"/>
        </w:rPr>
        <w:t xml:space="preserve"> 4</w:t>
      </w:r>
      <w:r w:rsidR="00AD18A1">
        <w:rPr>
          <w:rFonts w:ascii="Times New Roman" w:hAnsi="Times New Roman"/>
          <w:b/>
          <w:sz w:val="24"/>
          <w:szCs w:val="24"/>
        </w:rPr>
        <w:t>210</w:t>
      </w:r>
      <w:r w:rsidRPr="00935980">
        <w:rPr>
          <w:rFonts w:ascii="Times New Roman" w:hAnsi="Times New Roman"/>
          <w:b/>
          <w:sz w:val="24"/>
          <w:szCs w:val="24"/>
        </w:rPr>
        <w:t>.</w:t>
      </w:r>
      <w:r w:rsidR="00AD18A1">
        <w:rPr>
          <w:rFonts w:ascii="Times New Roman" w:hAnsi="Times New Roman"/>
          <w:b/>
          <w:sz w:val="24"/>
          <w:szCs w:val="24"/>
        </w:rPr>
        <w:t>8</w:t>
      </w:r>
      <w:r w:rsidRPr="00935980">
        <w:rPr>
          <w:rFonts w:ascii="Times New Roman" w:hAnsi="Times New Roman"/>
          <w:b/>
          <w:sz w:val="24"/>
          <w:szCs w:val="24"/>
        </w:rPr>
        <w:t>0</w:t>
      </w:r>
      <w:r>
        <w:rPr>
          <w:rFonts w:ascii="Times New Roman" w:hAnsi="Times New Roman"/>
          <w:sz w:val="24"/>
          <w:szCs w:val="24"/>
        </w:rPr>
        <w:t xml:space="preserve"> (četri tūkstoši </w:t>
      </w:r>
      <w:r w:rsidR="00AD18A1">
        <w:rPr>
          <w:rFonts w:ascii="Times New Roman" w:hAnsi="Times New Roman"/>
          <w:sz w:val="24"/>
          <w:szCs w:val="24"/>
        </w:rPr>
        <w:t>divi</w:t>
      </w:r>
      <w:r>
        <w:rPr>
          <w:rFonts w:ascii="Times New Roman" w:hAnsi="Times New Roman"/>
          <w:sz w:val="24"/>
          <w:szCs w:val="24"/>
        </w:rPr>
        <w:t xml:space="preserve"> simti </w:t>
      </w:r>
      <w:r w:rsidR="00AD18A1">
        <w:rPr>
          <w:rFonts w:ascii="Times New Roman" w:hAnsi="Times New Roman"/>
          <w:sz w:val="24"/>
          <w:szCs w:val="24"/>
        </w:rPr>
        <w:t xml:space="preserve">desmit </w:t>
      </w:r>
      <w:proofErr w:type="spellStart"/>
      <w:r w:rsidR="00AD18A1">
        <w:rPr>
          <w:rFonts w:ascii="Times New Roman" w:hAnsi="Times New Roman"/>
          <w:sz w:val="24"/>
          <w:szCs w:val="24"/>
        </w:rPr>
        <w:t>euro</w:t>
      </w:r>
      <w:proofErr w:type="spellEnd"/>
      <w:r w:rsidR="00AD18A1">
        <w:rPr>
          <w:rFonts w:ascii="Times New Roman" w:hAnsi="Times New Roman"/>
          <w:sz w:val="24"/>
          <w:szCs w:val="24"/>
        </w:rPr>
        <w:t xml:space="preserve"> 8</w:t>
      </w:r>
      <w:r>
        <w:rPr>
          <w:rFonts w:ascii="Times New Roman" w:hAnsi="Times New Roman"/>
          <w:sz w:val="24"/>
          <w:szCs w:val="24"/>
        </w:rPr>
        <w:t>0 centi).</w:t>
      </w:r>
    </w:p>
    <w:p w:rsidR="00935980" w:rsidRPr="006A7ABE" w:rsidRDefault="00935980" w:rsidP="00935980">
      <w:pPr>
        <w:pStyle w:val="BodyText2"/>
        <w:numPr>
          <w:ilvl w:val="1"/>
          <w:numId w:val="1"/>
        </w:numPr>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veic samaksu par faktiski izpildītiem darbiem 20 (divdesmit) kalendāro dienu pēc attiecīgo darbu nodošanas – pieņemšanas akta parakstīšanas un rēķina saņemšanas.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veic galīgo norēķinu par 10 (</w:t>
      </w:r>
      <w:r w:rsidRPr="006A7ABE">
        <w:rPr>
          <w:rFonts w:ascii="Times New Roman" w:hAnsi="Times New Roman"/>
          <w:i/>
          <w:sz w:val="24"/>
          <w:szCs w:val="24"/>
        </w:rPr>
        <w:t>desmit</w:t>
      </w:r>
      <w:r w:rsidRPr="006A7ABE">
        <w:rPr>
          <w:rFonts w:ascii="Times New Roman" w:hAnsi="Times New Roman"/>
          <w:sz w:val="24"/>
          <w:szCs w:val="24"/>
        </w:rPr>
        <w:t>) darba dienu laikā pēc dienas, kad PAKALPOJUMA SNIEDZĒJS un PASŪTĪTĀJS ir parakstījuši nodošanas- pieņemšanas aktu un PASŪTĪTĀJS ir saņēmis PAKALPOJUMA SNIEDZĒJA rēķinu.</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Visi maksājumi veicami ar bezskaidras naudas pārskaitījumu uz PAKALPOJUMA SNIEDZĒJA norādīto bankas kontu. </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sniegtie pakalpojumi un atbildība</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PAKALPOJUMA SNIEDZĒJS ir atbildīgs par rūpīgu un profesionālu darbu sniegšanu saskaņā ar Līguma noteikumiem un nosacījumiem un PASŪTĪTĀJA norādījumiem.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Jebkurš no LĪDZĒJIEM var organizēt darba sanāksmes. Sanāksmēs piedalās LĪDZĒJU pārstāvji, tās tiek protokolētas un protokoli glabājas pie PASŪTĪTĀJA. Protokolu kopijas tas izsniedz PAKALPOJUMA SNIEDZĒJAM 2 (</w:t>
      </w:r>
      <w:r w:rsidRPr="006A7ABE">
        <w:rPr>
          <w:rFonts w:ascii="Times New Roman" w:hAnsi="Times New Roman"/>
          <w:i/>
          <w:sz w:val="24"/>
          <w:szCs w:val="24"/>
        </w:rPr>
        <w:t>divu</w:t>
      </w:r>
      <w:r w:rsidRPr="006A7ABE">
        <w:rPr>
          <w:rFonts w:ascii="Times New Roman" w:hAnsi="Times New Roman"/>
          <w:sz w:val="24"/>
          <w:szCs w:val="24"/>
        </w:rPr>
        <w:t>) darba dienu laikā pēc attiecīga pieprasījuma saņemšanas. Par sanāksmes laiku un vietu LĪDZĒJI jāinformē vismaz 1 (</w:t>
      </w:r>
      <w:r w:rsidRPr="006A7ABE">
        <w:rPr>
          <w:rFonts w:ascii="Times New Roman" w:hAnsi="Times New Roman"/>
          <w:i/>
          <w:sz w:val="24"/>
          <w:szCs w:val="24"/>
        </w:rPr>
        <w:t>vienu</w:t>
      </w:r>
      <w:r w:rsidRPr="006A7ABE">
        <w:rPr>
          <w:rFonts w:ascii="Times New Roman" w:hAnsi="Times New Roman"/>
          <w:sz w:val="24"/>
          <w:szCs w:val="24"/>
        </w:rPr>
        <w:t xml:space="preserve">) nedēļu pirms tās norises.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Ja PAKALPOJUMA SNIEDZĒJS neievēro Līgumā noteiktos termiņus, PASŪTĪTĀJS ir tiesīgs ieturēt līgumsodu 1 (</w:t>
      </w:r>
      <w:r w:rsidRPr="006A7ABE">
        <w:rPr>
          <w:rFonts w:ascii="Times New Roman" w:hAnsi="Times New Roman"/>
          <w:i/>
          <w:sz w:val="24"/>
          <w:szCs w:val="24"/>
        </w:rPr>
        <w:t>viena</w:t>
      </w:r>
      <w:r w:rsidRPr="006A7ABE">
        <w:rPr>
          <w:rFonts w:ascii="Times New Roman" w:hAnsi="Times New Roman"/>
          <w:sz w:val="24"/>
          <w:szCs w:val="24"/>
        </w:rPr>
        <w:t>) procenta apmērā no Līguma 3.1.punktā minētās summas (bez PVN) par katru kavējuma dienu. Līgumsoda apmērs nevar pārsniegt 10% no 3.1.punktā minētās Līguma summas (bez PVN).</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apņemas pēc PAKALPOJUMA SNIEDZĒJA pamatota pieprasījuma, kā arī pēc saviem ieskatiem, nodrošināt PAKALPOJUMA SNIEDZĒJU ar visu PASŪTĪTĀJA rīcībā esošo informāciju, statistikas datiem un dokumentiem, kas nepieciešama Līguma prasību izpildei, kā arī izskatīt PAKALPOJUMA SNIEDZĒJA iesniegtos materiālus un savlaicīgi sniegt komentārus un ierosinājumus.</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Līguma pārtraukšana un izbeigšana</w:t>
      </w:r>
    </w:p>
    <w:p w:rsidR="00935980" w:rsidRPr="006A7ABE" w:rsidRDefault="00935980" w:rsidP="00935980">
      <w:pPr>
        <w:pStyle w:val="BodyText2"/>
        <w:numPr>
          <w:ilvl w:val="1"/>
          <w:numId w:val="1"/>
        </w:numPr>
        <w:tabs>
          <w:tab w:val="clear" w:pos="792"/>
          <w:tab w:val="num" w:pos="540"/>
        </w:tabs>
        <w:spacing w:after="0" w:line="240" w:lineRule="auto"/>
        <w:ind w:hanging="792"/>
        <w:jc w:val="both"/>
        <w:rPr>
          <w:rFonts w:ascii="Times New Roman" w:hAnsi="Times New Roman"/>
          <w:sz w:val="24"/>
          <w:szCs w:val="24"/>
        </w:rPr>
      </w:pPr>
      <w:r w:rsidRPr="006A7ABE">
        <w:rPr>
          <w:rFonts w:ascii="Times New Roman" w:hAnsi="Times New Roman"/>
          <w:sz w:val="24"/>
          <w:szCs w:val="24"/>
        </w:rPr>
        <w:t>Līgumu var izbeigt pirms termiņa, LĪDZĒJIEM par to vienojoties rakstiski.</w:t>
      </w:r>
    </w:p>
    <w:p w:rsidR="00935980" w:rsidRPr="006A7ABE" w:rsidRDefault="00935980" w:rsidP="00935980">
      <w:pPr>
        <w:pStyle w:val="BodyText2"/>
        <w:numPr>
          <w:ilvl w:val="1"/>
          <w:numId w:val="1"/>
        </w:numPr>
        <w:tabs>
          <w:tab w:val="clear" w:pos="792"/>
          <w:tab w:val="num" w:pos="540"/>
        </w:tabs>
        <w:spacing w:after="0" w:line="240" w:lineRule="auto"/>
        <w:ind w:hanging="792"/>
        <w:jc w:val="both"/>
        <w:rPr>
          <w:rFonts w:ascii="Times New Roman" w:hAnsi="Times New Roman"/>
          <w:sz w:val="24"/>
          <w:szCs w:val="24"/>
        </w:rPr>
      </w:pPr>
      <w:r w:rsidRPr="006A7ABE">
        <w:rPr>
          <w:rFonts w:ascii="Times New Roman" w:hAnsi="Times New Roman"/>
          <w:sz w:val="24"/>
          <w:szCs w:val="24"/>
        </w:rPr>
        <w:t>PASŪTĪTĀJS ir tiesīgs izbeigt Līgumu ar PAKALPOJUMA SNIEDZĒJU pēc savas iniciatīvas, brīdinot par to PAKALPOJUMA SNIEDZĒJU rakstiski vienu mēnesi iepriekš, šādos gadījumos:</w:t>
      </w:r>
    </w:p>
    <w:p w:rsidR="00935980" w:rsidRPr="006A7ABE" w:rsidRDefault="00935980" w:rsidP="00935980">
      <w:pPr>
        <w:pStyle w:val="BodyText2"/>
        <w:numPr>
          <w:ilvl w:val="2"/>
          <w:numId w:val="1"/>
        </w:numPr>
        <w:spacing w:after="0" w:line="240" w:lineRule="auto"/>
        <w:ind w:left="1440" w:hanging="720"/>
        <w:jc w:val="both"/>
        <w:rPr>
          <w:rFonts w:ascii="Times New Roman" w:hAnsi="Times New Roman"/>
          <w:sz w:val="24"/>
          <w:szCs w:val="24"/>
        </w:rPr>
      </w:pPr>
      <w:r w:rsidRPr="006A7ABE">
        <w:rPr>
          <w:rFonts w:ascii="Times New Roman" w:hAnsi="Times New Roman"/>
          <w:sz w:val="24"/>
          <w:szCs w:val="24"/>
        </w:rPr>
        <w:t>PAKALPOJUMA SNIEDZĒJS neievēro Līgumā noteikto Pakalpojuma izpildes termiņu, un ja PAKALPOJUMA SNIEDZĒJA nokavējums ir sasniedzis vismaz 30 (trīsdesmit) dienas;</w:t>
      </w:r>
    </w:p>
    <w:p w:rsidR="00935980" w:rsidRPr="006A7ABE" w:rsidRDefault="00935980" w:rsidP="00935980">
      <w:pPr>
        <w:pStyle w:val="BodyText2"/>
        <w:numPr>
          <w:ilvl w:val="2"/>
          <w:numId w:val="1"/>
        </w:numPr>
        <w:spacing w:after="0" w:line="240" w:lineRule="auto"/>
        <w:ind w:left="1440" w:hanging="720"/>
        <w:jc w:val="both"/>
        <w:rPr>
          <w:rFonts w:ascii="Times New Roman" w:hAnsi="Times New Roman"/>
          <w:sz w:val="24"/>
          <w:szCs w:val="24"/>
        </w:rPr>
      </w:pPr>
      <w:r w:rsidRPr="006A7ABE">
        <w:rPr>
          <w:rFonts w:ascii="Times New Roman" w:hAnsi="Times New Roman"/>
          <w:sz w:val="24"/>
          <w:szCs w:val="24"/>
        </w:rPr>
        <w:t>PAKALPOJUMA SNIEDZĒJS nepilda kādas citas Līgumā noteiktās saistības vai pienākumus un ja PAKALPOJUMA SNIEDZĒJS šādu neizpildi nav novērsis 30 (trīsdesmit) dienu laikā pēc attiecīga rakstiska PASŪTĪTĀJA paziņojuma saņemšanas.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lastRenderedPageBreak/>
        <w:t>Neviens no LĪDZĒJIEM nav atbildīgs par šajā Līgumā paredzēto pienākumu neizpildi vai nepienācīgu izpildi nepārvaramas varas apstākļu (</w:t>
      </w:r>
      <w:proofErr w:type="spellStart"/>
      <w:r w:rsidRPr="006A7ABE">
        <w:rPr>
          <w:rFonts w:ascii="Times New Roman" w:hAnsi="Times New Roman"/>
          <w:i/>
          <w:sz w:val="24"/>
          <w:szCs w:val="24"/>
        </w:rPr>
        <w:t>force</w:t>
      </w:r>
      <w:proofErr w:type="spellEnd"/>
      <w:r w:rsidRPr="006A7ABE">
        <w:rPr>
          <w:rFonts w:ascii="Times New Roman" w:hAnsi="Times New Roman"/>
          <w:i/>
          <w:sz w:val="24"/>
          <w:szCs w:val="24"/>
        </w:rPr>
        <w:t xml:space="preserve"> </w:t>
      </w:r>
      <w:proofErr w:type="spellStart"/>
      <w:r w:rsidRPr="006A7ABE">
        <w:rPr>
          <w:rFonts w:ascii="Times New Roman" w:hAnsi="Times New Roman"/>
          <w:i/>
          <w:sz w:val="24"/>
          <w:szCs w:val="24"/>
        </w:rPr>
        <w:t>majeure</w:t>
      </w:r>
      <w:proofErr w:type="spellEnd"/>
      <w:r w:rsidRPr="006A7ABE">
        <w:rPr>
          <w:rFonts w:ascii="Times New Roman" w:hAnsi="Times New Roman"/>
          <w:sz w:val="24"/>
          <w:szCs w:val="24"/>
        </w:rPr>
        <w:t xml:space="preserve">) rezultātā.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Ja iestājas nepārvaramas varas apstākļi, katrs LĪDZĒJS, cik ātri vien iespējams paziņo par šādu nepārvaramas varas apstākļu iestāšanos un apspriež šī Līguma pārtraukšanas un/ vai izbeigšanas iespēju, vienojoties par savstarpējiem norēķiniem.</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Gadījumā, ja nepārvaramas varas apstākļi turpinās ilgāk nekā 30 (trīsdesmit) dienas, ikvienam LĪDZĒJIEM ir tiesības vienpusēji izbeigt šo Līgumu, rakstiski informējot par to otru LĪDZĒJU. </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Pārējie nosacījumi</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PASŪTĪTĀJS ar šo nosaka PASŪTĪTĀJA pārstāvi, kurš būs pilnvarots PASŪTĪTĀJA vārdā iesniegt pieprasījumus, pieņemt dokumentētos darba rezultātus, veikt citus projekta vadības uzdevumus: </w:t>
      </w:r>
      <w:r w:rsidR="0052470F">
        <w:rPr>
          <w:rFonts w:ascii="Times New Roman" w:hAnsi="Times New Roman"/>
          <w:sz w:val="24"/>
          <w:szCs w:val="24"/>
        </w:rPr>
        <w:t>Svetlana Krapivina, Daugavpils pilsētas domes Attīstības departamenta Projektu nodaļas vadītāja</w:t>
      </w:r>
      <w:r w:rsidRPr="006A7ABE">
        <w:rPr>
          <w:rFonts w:ascii="Times New Roman" w:hAnsi="Times New Roman"/>
          <w:sz w:val="24"/>
          <w:szCs w:val="24"/>
        </w:rPr>
        <w:t xml:space="preserve">, telefons </w:t>
      </w:r>
      <w:r w:rsidR="0052470F">
        <w:rPr>
          <w:rFonts w:ascii="Times New Roman" w:hAnsi="Times New Roman"/>
          <w:sz w:val="24"/>
          <w:szCs w:val="24"/>
        </w:rPr>
        <w:t>654 76067</w:t>
      </w:r>
      <w:r w:rsidRPr="006A7ABE">
        <w:rPr>
          <w:rFonts w:ascii="Times New Roman" w:hAnsi="Times New Roman"/>
          <w:sz w:val="24"/>
          <w:szCs w:val="24"/>
        </w:rPr>
        <w:t xml:space="preserve">, e-pasts </w:t>
      </w:r>
      <w:r w:rsidR="0052470F">
        <w:rPr>
          <w:rFonts w:ascii="Times New Roman" w:hAnsi="Times New Roman"/>
          <w:sz w:val="24"/>
          <w:szCs w:val="24"/>
        </w:rPr>
        <w:t>svetlana.krapivina@daugavpils.lv</w:t>
      </w:r>
      <w:r w:rsidRPr="006A7ABE">
        <w:rPr>
          <w:rFonts w:ascii="Times New Roman" w:hAnsi="Times New Roman"/>
          <w:sz w:val="24"/>
          <w:szCs w:val="24"/>
        </w:rPr>
        <w:t>.</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PAKALPOJUMA SNIEDZĒJS ar šo nosaka PAKALPOJUMA SNIEDZĒJA pārstāvi, kurš būs pilnvarots PAKALPOJUMA SNIEDZĒJA vārdā iesniegt pieprasījumus, pieņemt dokumentētos darba rezultātus, veikt citus projekta vadības uzdevumus: </w:t>
      </w:r>
      <w:r w:rsidRPr="006A7ABE">
        <w:rPr>
          <w:rFonts w:ascii="Times New Roman" w:hAnsi="Times New Roman"/>
          <w:b/>
          <w:bCs/>
          <w:sz w:val="24"/>
          <w:szCs w:val="24"/>
        </w:rPr>
        <w:t>______</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LĪDZĒJU pienākums ir </w:t>
      </w:r>
      <w:proofErr w:type="spellStart"/>
      <w:r w:rsidRPr="006A7ABE">
        <w:rPr>
          <w:rFonts w:ascii="Times New Roman" w:hAnsi="Times New Roman"/>
          <w:sz w:val="24"/>
          <w:szCs w:val="24"/>
        </w:rPr>
        <w:t>rakstveidā</w:t>
      </w:r>
      <w:proofErr w:type="spellEnd"/>
      <w:r w:rsidRPr="006A7ABE">
        <w:rPr>
          <w:rFonts w:ascii="Times New Roman" w:hAnsi="Times New Roman"/>
          <w:sz w:val="24"/>
          <w:szCs w:val="24"/>
        </w:rPr>
        <w:t xml:space="preserve"> informēt otru LĪDZĒJU par jebkurām ar pilnvaroto personu saistītajām izmaiņām.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Līgums stājas spēkā, sākot ar dienu, kad to ir parakstījuši abi LĪDZĒJI, un ir spēkā līdz LĪDZĒJI pilnībā izpildījuši šajā Līgumā paredzētās saistības.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PAKALPOJUMA SNIEDZĒJS var veikt publikācijas par veicamo Darbu tikai ar PASŪTĪTĀJA iepriekšēju rakstisku piekrišanu.</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Jebkuras šī Līguma izmaiņas un/vai papildinājumi tiek noformēti rakstiski, un tos paraksta LĪDZĒJI. Visi šī Līguma pielikumi, izmaiņas un/vai papildinājumi stājas spēkā un tiek uzskatīti par Līguma neatņemamām sastāvdaļām, sākot ar to parakstīšanas dienu.</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LĪDZĒJI vienojas, ka jebkurš strīds un/vai prasība, kas izriet no šī Līguma, risināms LĪDZĒJU savstarpējas vienošanās ceļā. Ja vienošanās starp LĪDZĒJIEM netiek panākta, strīds izskatāms Latvijas Republikas tiesā.</w:t>
      </w:r>
    </w:p>
    <w:p w:rsidR="00935980" w:rsidRPr="0052470F"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bCs/>
          <w:sz w:val="24"/>
          <w:szCs w:val="24"/>
        </w:rPr>
      </w:pPr>
      <w:r w:rsidRPr="006A7ABE">
        <w:rPr>
          <w:rFonts w:ascii="Times New Roman" w:hAnsi="Times New Roman"/>
          <w:sz w:val="24"/>
          <w:szCs w:val="24"/>
        </w:rPr>
        <w:t>Šis Līgums noslēgts divos eksemplāros</w:t>
      </w:r>
      <w:r w:rsidRPr="006A7ABE">
        <w:rPr>
          <w:rFonts w:ascii="Times New Roman" w:hAnsi="Times New Roman"/>
          <w:bCs/>
          <w:sz w:val="24"/>
          <w:szCs w:val="24"/>
        </w:rPr>
        <w:t xml:space="preserve"> </w:t>
      </w:r>
      <w:r w:rsidRPr="006A7ABE">
        <w:rPr>
          <w:rFonts w:ascii="Times New Roman" w:hAnsi="Times New Roman"/>
          <w:sz w:val="24"/>
          <w:szCs w:val="24"/>
        </w:rPr>
        <w:t>latviešu valodā, pa vienam eksemplāram katram LĪDZĒJAM. Abiem eksemplāriem ir vienāds juridisks spēks.</w:t>
      </w:r>
    </w:p>
    <w:p w:rsidR="0052470F" w:rsidRPr="006A7ABE" w:rsidRDefault="0052470F" w:rsidP="0052470F">
      <w:pPr>
        <w:pStyle w:val="BodyText2"/>
        <w:spacing w:after="0" w:line="240" w:lineRule="auto"/>
        <w:ind w:left="540"/>
        <w:jc w:val="both"/>
        <w:rPr>
          <w:rFonts w:ascii="Times New Roman" w:hAnsi="Times New Roman"/>
          <w:bCs/>
          <w:sz w:val="24"/>
          <w:szCs w:val="24"/>
        </w:rPr>
      </w:pPr>
    </w:p>
    <w:p w:rsidR="00935980" w:rsidRPr="006A7ABE" w:rsidRDefault="00935980" w:rsidP="00935980">
      <w:pPr>
        <w:spacing w:after="0" w:line="240" w:lineRule="auto"/>
        <w:jc w:val="center"/>
        <w:outlineLvl w:val="0"/>
        <w:rPr>
          <w:rFonts w:ascii="Times New Roman" w:hAnsi="Times New Roman"/>
          <w:b/>
          <w:bCs/>
          <w:sz w:val="24"/>
          <w:szCs w:val="24"/>
        </w:rPr>
      </w:pPr>
      <w:r w:rsidRPr="006A7ABE">
        <w:rPr>
          <w:rFonts w:ascii="Times New Roman" w:hAnsi="Times New Roman"/>
          <w:b/>
          <w:bCs/>
          <w:sz w:val="24"/>
          <w:szCs w:val="24"/>
        </w:rPr>
        <w:t>8. LĪDZĒJU rekvizīti un paraksti</w:t>
      </w:r>
    </w:p>
    <w:tbl>
      <w:tblPr>
        <w:tblW w:w="9899" w:type="dxa"/>
        <w:tblInd w:w="-10" w:type="dxa"/>
        <w:tblLook w:val="0000" w:firstRow="0" w:lastRow="0" w:firstColumn="0" w:lastColumn="0" w:noHBand="0" w:noVBand="0"/>
      </w:tblPr>
      <w:tblGrid>
        <w:gridCol w:w="5185"/>
        <w:gridCol w:w="4714"/>
      </w:tblGrid>
      <w:tr w:rsidR="0052470F" w:rsidRPr="001F73C4" w:rsidTr="0038069C">
        <w:tc>
          <w:tcPr>
            <w:tcW w:w="4962" w:type="dxa"/>
            <w:tcBorders>
              <w:top w:val="nil"/>
              <w:left w:val="nil"/>
              <w:bottom w:val="nil"/>
              <w:right w:val="nil"/>
            </w:tcBorders>
          </w:tcPr>
          <w:p w:rsidR="0052470F" w:rsidRPr="00413525" w:rsidRDefault="0052470F" w:rsidP="0038069C">
            <w:pPr>
              <w:keepNext/>
              <w:suppressAutoHyphens/>
              <w:spacing w:after="0" w:line="240" w:lineRule="auto"/>
              <w:ind w:left="-28"/>
              <w:outlineLvl w:val="2"/>
              <w:rPr>
                <w:rFonts w:ascii="Times New Roman Bold" w:eastAsia="Times New Roman" w:hAnsi="Times New Roman Bold"/>
                <w:b/>
                <w:bCs/>
                <w:caps/>
                <w:lang w:eastAsia="ar-SA"/>
              </w:rPr>
            </w:pPr>
          </w:p>
          <w:p w:rsidR="0052470F" w:rsidRPr="00413525" w:rsidRDefault="0052470F" w:rsidP="0038069C">
            <w:pPr>
              <w:keepNext/>
              <w:suppressAutoHyphens/>
              <w:spacing w:after="0" w:line="240" w:lineRule="auto"/>
              <w:ind w:left="-28"/>
              <w:outlineLvl w:val="2"/>
              <w:rPr>
                <w:rFonts w:ascii="Times New Roman Bold" w:eastAsia="Times New Roman" w:hAnsi="Times New Roman Bold"/>
                <w:b/>
                <w:bCs/>
                <w:caps/>
                <w:lang w:eastAsia="ar-SA"/>
              </w:rPr>
            </w:pPr>
          </w:p>
          <w:p w:rsidR="0052470F" w:rsidRPr="00413525" w:rsidRDefault="0052470F" w:rsidP="0038069C">
            <w:pPr>
              <w:keepNext/>
              <w:suppressAutoHyphens/>
              <w:spacing w:after="0" w:line="240" w:lineRule="auto"/>
              <w:ind w:left="-28"/>
              <w:outlineLvl w:val="2"/>
              <w:rPr>
                <w:rFonts w:ascii="Times New Roman" w:eastAsia="Times New Roman" w:hAnsi="Times New Roman"/>
                <w:b/>
                <w:bCs/>
                <w:lang w:eastAsia="ar-SA"/>
              </w:rPr>
            </w:pPr>
            <w:r w:rsidRPr="00413525">
              <w:rPr>
                <w:rFonts w:ascii="Times New Roman Bold" w:eastAsia="Times New Roman" w:hAnsi="Times New Roman Bold"/>
                <w:b/>
                <w:bCs/>
                <w:caps/>
                <w:lang w:eastAsia="ar-SA"/>
              </w:rPr>
              <w:t>Pasūtītājs</w:t>
            </w:r>
            <w:r w:rsidRPr="00413525">
              <w:rPr>
                <w:rFonts w:ascii="Times New Roman" w:eastAsia="Times New Roman" w:hAnsi="Times New Roman"/>
                <w:b/>
                <w:bCs/>
                <w:lang w:eastAsia="ar-SA"/>
              </w:rPr>
              <w:t>:</w:t>
            </w:r>
          </w:p>
          <w:p w:rsidR="0052470F" w:rsidRPr="00413525" w:rsidRDefault="0052470F" w:rsidP="0038069C">
            <w:pPr>
              <w:keepNext/>
              <w:suppressAutoHyphens/>
              <w:spacing w:after="0" w:line="240" w:lineRule="auto"/>
              <w:ind w:left="-28"/>
              <w:outlineLvl w:val="2"/>
              <w:rPr>
                <w:rFonts w:ascii="Times New Roman" w:eastAsia="Times New Roman" w:hAnsi="Times New Roman"/>
                <w:b/>
                <w:bCs/>
                <w:lang w:eastAsia="ar-SA"/>
              </w:rPr>
            </w:pPr>
            <w:r w:rsidRPr="00413525">
              <w:rPr>
                <w:rFonts w:ascii="Times New Roman" w:eastAsia="Times New Roman" w:hAnsi="Times New Roman"/>
                <w:b/>
                <w:bCs/>
                <w:lang w:eastAsia="ar-SA"/>
              </w:rPr>
              <w:t>Daugavpils pilsētas dome</w:t>
            </w:r>
          </w:p>
          <w:p w:rsidR="0052470F" w:rsidRDefault="0052470F" w:rsidP="0038069C">
            <w:pPr>
              <w:suppressAutoHyphens/>
              <w:spacing w:after="0" w:line="240" w:lineRule="auto"/>
              <w:rPr>
                <w:rFonts w:ascii="Times New Roman" w:hAnsi="Times New Roman"/>
                <w:sz w:val="24"/>
                <w:szCs w:val="24"/>
              </w:rPr>
            </w:pPr>
            <w:proofErr w:type="spellStart"/>
            <w:r>
              <w:rPr>
                <w:rFonts w:ascii="Times New Roman" w:eastAsia="Times New Roman" w:hAnsi="Times New Roman"/>
                <w:lang w:eastAsia="ar-SA"/>
              </w:rPr>
              <w:t>Reģ</w:t>
            </w:r>
            <w:proofErr w:type="spellEnd"/>
            <w:r>
              <w:rPr>
                <w:rFonts w:ascii="Times New Roman" w:eastAsia="Times New Roman" w:hAnsi="Times New Roman"/>
                <w:lang w:eastAsia="ar-SA"/>
              </w:rPr>
              <w:t>. Nr.</w:t>
            </w:r>
            <w:r w:rsidRPr="006A7ABE">
              <w:rPr>
                <w:rFonts w:ascii="Times New Roman" w:hAnsi="Times New Roman"/>
                <w:sz w:val="24"/>
                <w:szCs w:val="24"/>
              </w:rPr>
              <w:t xml:space="preserve"> 90000077325, juridiskā adrese: </w:t>
            </w:r>
            <w:proofErr w:type="spellStart"/>
            <w:r w:rsidRPr="006A7ABE">
              <w:rPr>
                <w:rFonts w:ascii="Times New Roman" w:hAnsi="Times New Roman"/>
                <w:sz w:val="24"/>
                <w:szCs w:val="24"/>
              </w:rPr>
              <w:t>K.Valdemāra</w:t>
            </w:r>
            <w:proofErr w:type="spellEnd"/>
            <w:r w:rsidRPr="006A7ABE">
              <w:rPr>
                <w:rFonts w:ascii="Times New Roman" w:hAnsi="Times New Roman"/>
                <w:sz w:val="24"/>
                <w:szCs w:val="24"/>
              </w:rPr>
              <w:t xml:space="preserve"> iela 1, Daugavpils</w:t>
            </w:r>
          </w:p>
          <w:p w:rsidR="0052470F" w:rsidRDefault="00204A10"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Citadele banka, PARXLV22</w:t>
            </w:r>
          </w:p>
          <w:p w:rsidR="00204A10" w:rsidRDefault="00204A10"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LV06PARX0000850062101</w:t>
            </w:r>
          </w:p>
          <w:p w:rsidR="00204A10" w:rsidRPr="00413525" w:rsidRDefault="00204A10" w:rsidP="0038069C">
            <w:pPr>
              <w:suppressAutoHyphens/>
              <w:spacing w:after="0" w:line="240" w:lineRule="auto"/>
              <w:rPr>
                <w:rFonts w:ascii="Times New Roman" w:eastAsia="Times New Roman" w:hAnsi="Times New Roman"/>
                <w:lang w:eastAsia="ar-SA"/>
              </w:rPr>
            </w:pPr>
          </w:p>
          <w:p w:rsidR="0052470F" w:rsidRPr="00413525" w:rsidRDefault="0052470F" w:rsidP="0038069C">
            <w:pPr>
              <w:suppressAutoHyphens/>
              <w:spacing w:after="0" w:line="240" w:lineRule="auto"/>
              <w:rPr>
                <w:rFonts w:ascii="Times New Roman" w:eastAsia="Times New Roman" w:hAnsi="Times New Roman"/>
                <w:lang w:eastAsia="ar-SA"/>
              </w:rPr>
            </w:pPr>
            <w:r w:rsidRPr="00413525">
              <w:rPr>
                <w:rFonts w:ascii="Times New Roman" w:eastAsia="Times New Roman" w:hAnsi="Times New Roman"/>
                <w:lang w:eastAsia="ar-SA"/>
              </w:rPr>
              <w:t xml:space="preserve">Domes izpilddirektore               </w:t>
            </w:r>
            <w:r w:rsidRPr="00413525">
              <w:rPr>
                <w:rFonts w:ascii="Times New Roman" w:eastAsia="Times New Roman" w:hAnsi="Times New Roman"/>
                <w:lang w:eastAsia="ar-SA"/>
              </w:rPr>
              <w:br/>
            </w:r>
          </w:p>
          <w:p w:rsidR="0052470F" w:rsidRPr="00413525" w:rsidRDefault="0052470F" w:rsidP="0038069C">
            <w:pPr>
              <w:suppressAutoHyphens/>
              <w:spacing w:after="0" w:line="240" w:lineRule="auto"/>
              <w:rPr>
                <w:rFonts w:ascii="Times New Roman" w:eastAsia="Times New Roman" w:hAnsi="Times New Roman"/>
                <w:lang w:eastAsia="ar-SA"/>
              </w:rPr>
            </w:pPr>
            <w:proofErr w:type="spellStart"/>
            <w:r w:rsidRPr="00413525">
              <w:rPr>
                <w:rFonts w:ascii="Times New Roman" w:eastAsia="Times New Roman" w:hAnsi="Times New Roman"/>
                <w:lang w:eastAsia="ar-SA"/>
              </w:rPr>
              <w:t>I.Goldberga</w:t>
            </w:r>
            <w:proofErr w:type="spellEnd"/>
            <w:r w:rsidRPr="00413525">
              <w:rPr>
                <w:rFonts w:ascii="Times New Roman" w:eastAsia="Times New Roman" w:hAnsi="Times New Roman"/>
                <w:lang w:eastAsia="ar-SA"/>
              </w:rPr>
              <w:t>___________________________</w:t>
            </w:r>
          </w:p>
          <w:p w:rsidR="0052470F" w:rsidRPr="00413525" w:rsidRDefault="0052470F" w:rsidP="0038069C">
            <w:pPr>
              <w:suppressAutoHyphens/>
              <w:spacing w:after="0" w:line="240" w:lineRule="auto"/>
              <w:jc w:val="center"/>
              <w:rPr>
                <w:rFonts w:ascii="Times New Roman" w:eastAsia="Times New Roman" w:hAnsi="Times New Roman"/>
                <w:lang w:eastAsia="ar-SA"/>
              </w:rPr>
            </w:pPr>
          </w:p>
        </w:tc>
        <w:tc>
          <w:tcPr>
            <w:tcW w:w="4512" w:type="dxa"/>
            <w:tcBorders>
              <w:top w:val="nil"/>
              <w:left w:val="nil"/>
              <w:bottom w:val="nil"/>
              <w:right w:val="nil"/>
            </w:tcBorders>
          </w:tcPr>
          <w:p w:rsidR="0052470F" w:rsidRPr="00413525" w:rsidRDefault="0052470F" w:rsidP="0038069C">
            <w:pPr>
              <w:suppressAutoHyphens/>
              <w:spacing w:after="0" w:line="240" w:lineRule="auto"/>
              <w:rPr>
                <w:rFonts w:ascii="Times New Roman" w:eastAsia="Times New Roman" w:hAnsi="Times New Roman"/>
                <w:b/>
                <w:lang w:eastAsia="ar-SA"/>
              </w:rPr>
            </w:pPr>
          </w:p>
          <w:p w:rsidR="0052470F" w:rsidRPr="00413525" w:rsidRDefault="0052470F" w:rsidP="0038069C">
            <w:pPr>
              <w:suppressAutoHyphens/>
              <w:spacing w:after="0" w:line="240" w:lineRule="auto"/>
              <w:rPr>
                <w:rFonts w:ascii="Times New Roman" w:eastAsia="Times New Roman" w:hAnsi="Times New Roman"/>
                <w:b/>
                <w:lang w:eastAsia="ar-SA"/>
              </w:rPr>
            </w:pPr>
          </w:p>
          <w:p w:rsidR="0052470F" w:rsidRPr="00413525" w:rsidRDefault="0052470F" w:rsidP="0038069C">
            <w:pPr>
              <w:suppressAutoHyphens/>
              <w:spacing w:after="0" w:line="240" w:lineRule="auto"/>
              <w:rPr>
                <w:rFonts w:ascii="Times New Roman" w:eastAsia="Times New Roman" w:hAnsi="Times New Roman"/>
                <w:b/>
                <w:lang w:eastAsia="ar-SA"/>
              </w:rPr>
            </w:pPr>
            <w:r w:rsidRPr="00413525">
              <w:rPr>
                <w:rFonts w:ascii="Times New Roman" w:eastAsia="Times New Roman" w:hAnsi="Times New Roman"/>
                <w:b/>
                <w:lang w:eastAsia="ar-SA"/>
              </w:rPr>
              <w:t>IZPILDĪTĀJS:</w:t>
            </w:r>
          </w:p>
          <w:p w:rsidR="0052470F" w:rsidRPr="00413525" w:rsidRDefault="0052470F" w:rsidP="0038069C">
            <w:pPr>
              <w:suppressAutoHyphens/>
              <w:spacing w:after="0" w:line="240" w:lineRule="auto"/>
              <w:rPr>
                <w:rFonts w:ascii="Times New Roman" w:eastAsia="Times New Roman" w:hAnsi="Times New Roman"/>
                <w:b/>
                <w:lang w:eastAsia="ar-SA"/>
              </w:rPr>
            </w:pPr>
            <w:r w:rsidRPr="00413525">
              <w:rPr>
                <w:rFonts w:ascii="Times New Roman" w:eastAsia="Times New Roman" w:hAnsi="Times New Roman"/>
                <w:b/>
                <w:lang w:eastAsia="ar-SA"/>
              </w:rPr>
              <w:t>SIA „</w:t>
            </w:r>
            <w:r>
              <w:rPr>
                <w:rFonts w:ascii="Times New Roman" w:eastAsia="Times New Roman" w:hAnsi="Times New Roman"/>
                <w:b/>
                <w:lang w:eastAsia="ar-SA"/>
              </w:rPr>
              <w:t>AC Konsultācijas</w:t>
            </w:r>
            <w:r w:rsidRPr="00413525">
              <w:rPr>
                <w:rFonts w:ascii="Times New Roman" w:eastAsia="Times New Roman" w:hAnsi="Times New Roman"/>
                <w:b/>
                <w:lang w:eastAsia="ar-SA"/>
              </w:rPr>
              <w:t>”</w:t>
            </w:r>
          </w:p>
          <w:p w:rsidR="0052470F" w:rsidRDefault="0052470F" w:rsidP="0038069C">
            <w:pPr>
              <w:suppressAutoHyphens/>
              <w:spacing w:after="0" w:line="240" w:lineRule="auto"/>
              <w:rPr>
                <w:rFonts w:ascii="Times New Roman" w:eastAsia="Times New Roman" w:hAnsi="Times New Roman"/>
                <w:lang w:eastAsia="ar-SA"/>
              </w:rPr>
            </w:pPr>
            <w:proofErr w:type="spellStart"/>
            <w:r>
              <w:rPr>
                <w:rFonts w:ascii="Times New Roman" w:eastAsia="Times New Roman" w:hAnsi="Times New Roman"/>
                <w:lang w:eastAsia="ar-SA"/>
              </w:rPr>
              <w:t>Reģ</w:t>
            </w:r>
            <w:proofErr w:type="spellEnd"/>
            <w:r>
              <w:rPr>
                <w:rFonts w:ascii="Times New Roman" w:eastAsia="Times New Roman" w:hAnsi="Times New Roman"/>
                <w:lang w:eastAsia="ar-SA"/>
              </w:rPr>
              <w:t>. Nr.40003586611</w:t>
            </w:r>
          </w:p>
          <w:p w:rsidR="0052470F" w:rsidRDefault="0052470F"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Balasta dambis 70a-1, Rīga, LV-1048</w:t>
            </w:r>
          </w:p>
          <w:p w:rsidR="0052470F" w:rsidRDefault="0052470F"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AS “SEB banka”</w:t>
            </w:r>
          </w:p>
          <w:p w:rsidR="0052470F" w:rsidRDefault="0052470F"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LV95UNLA0050001076714</w:t>
            </w:r>
          </w:p>
          <w:p w:rsidR="00204A10" w:rsidRPr="00413525" w:rsidRDefault="00204A10" w:rsidP="0038069C">
            <w:pPr>
              <w:suppressAutoHyphens/>
              <w:spacing w:after="0" w:line="240" w:lineRule="auto"/>
              <w:rPr>
                <w:rFonts w:ascii="Times New Roman" w:eastAsia="Times New Roman" w:hAnsi="Times New Roman"/>
                <w:lang w:eastAsia="ar-SA"/>
              </w:rPr>
            </w:pPr>
          </w:p>
          <w:p w:rsidR="0052470F" w:rsidRPr="00413525" w:rsidRDefault="0052470F" w:rsidP="0038069C">
            <w:pPr>
              <w:suppressAutoHyphens/>
              <w:spacing w:after="0" w:line="240" w:lineRule="auto"/>
              <w:rPr>
                <w:rFonts w:ascii="Times New Roman" w:eastAsia="Times New Roman" w:hAnsi="Times New Roman"/>
                <w:lang w:eastAsia="ar-SA"/>
              </w:rPr>
            </w:pPr>
            <w:r w:rsidRPr="00413525">
              <w:rPr>
                <w:rFonts w:ascii="Times New Roman" w:eastAsia="Times New Roman" w:hAnsi="Times New Roman"/>
                <w:lang w:eastAsia="ar-SA"/>
              </w:rPr>
              <w:t>Valdes locekle</w:t>
            </w:r>
            <w:r w:rsidRPr="00413525">
              <w:rPr>
                <w:rFonts w:ascii="Times New Roman" w:eastAsia="Times New Roman" w:hAnsi="Times New Roman"/>
                <w:lang w:eastAsia="ar-SA"/>
              </w:rPr>
              <w:br/>
            </w:r>
          </w:p>
          <w:p w:rsidR="0052470F" w:rsidRPr="0052470F" w:rsidRDefault="0052470F" w:rsidP="0052470F">
            <w:pPr>
              <w:pStyle w:val="ListParagraph"/>
              <w:tabs>
                <w:tab w:val="left" w:pos="104"/>
              </w:tabs>
              <w:suppressAutoHyphens/>
              <w:spacing w:after="0" w:line="240" w:lineRule="auto"/>
              <w:ind w:left="0"/>
              <w:rPr>
                <w:rFonts w:ascii="Times New Roman" w:eastAsia="Times New Roman" w:hAnsi="Times New Roman"/>
                <w:lang w:eastAsia="ar-SA"/>
              </w:rPr>
            </w:pPr>
            <w:proofErr w:type="spellStart"/>
            <w:r>
              <w:rPr>
                <w:rFonts w:ascii="Times New Roman" w:eastAsia="Times New Roman" w:hAnsi="Times New Roman"/>
                <w:lang w:eastAsia="ar-SA"/>
              </w:rPr>
              <w:t>A.Caune</w:t>
            </w:r>
            <w:proofErr w:type="spellEnd"/>
            <w:r w:rsidRPr="0052470F">
              <w:rPr>
                <w:rFonts w:ascii="Times New Roman" w:eastAsia="Times New Roman" w:hAnsi="Times New Roman"/>
                <w:lang w:eastAsia="ar-SA"/>
              </w:rPr>
              <w:t>__________________________</w:t>
            </w:r>
          </w:p>
        </w:tc>
      </w:tr>
    </w:tbl>
    <w:p w:rsidR="001E35B6" w:rsidRDefault="001E35B6"/>
    <w:sectPr w:rsidR="001E35B6" w:rsidSect="00204A10">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73135"/>
    <w:multiLevelType w:val="hybridMultilevel"/>
    <w:tmpl w:val="4C5E16B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993E7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E9"/>
    <w:rsid w:val="000737EF"/>
    <w:rsid w:val="001E35B6"/>
    <w:rsid w:val="00204A10"/>
    <w:rsid w:val="00343910"/>
    <w:rsid w:val="0052470F"/>
    <w:rsid w:val="00807BBB"/>
    <w:rsid w:val="00935980"/>
    <w:rsid w:val="009363E9"/>
    <w:rsid w:val="00A02FB0"/>
    <w:rsid w:val="00AD18A1"/>
    <w:rsid w:val="00AF27E5"/>
    <w:rsid w:val="00FB7C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CA437-D6D0-40EA-9FE6-CFF1DEE3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980"/>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35980"/>
    <w:pPr>
      <w:keepNext/>
      <w:spacing w:after="0" w:line="240" w:lineRule="auto"/>
      <w:outlineLvl w:val="0"/>
    </w:pPr>
    <w:rPr>
      <w:rFonts w:ascii="Times New Roman" w:eastAsia="Times New Roman" w:hAnsi="Times New Roman"/>
      <w:sz w:val="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5980"/>
    <w:rPr>
      <w:rFonts w:ascii="Times New Roman" w:eastAsia="Times New Roman" w:hAnsi="Times New Roman" w:cs="Times New Roman"/>
      <w:sz w:val="40"/>
      <w:szCs w:val="20"/>
      <w:lang w:val="x-none" w:eastAsia="x-none"/>
    </w:rPr>
  </w:style>
  <w:style w:type="paragraph" w:styleId="Footer">
    <w:name w:val="footer"/>
    <w:basedOn w:val="Normal"/>
    <w:link w:val="FooterChar"/>
    <w:rsid w:val="00935980"/>
    <w:pPr>
      <w:tabs>
        <w:tab w:val="center" w:pos="4320"/>
        <w:tab w:val="right" w:pos="8640"/>
      </w:tabs>
      <w:spacing w:after="0" w:line="240" w:lineRule="auto"/>
    </w:pPr>
    <w:rPr>
      <w:rFonts w:ascii="Times New Roman" w:eastAsia="Times New Roman" w:hAnsi="Times New Roman"/>
      <w:sz w:val="20"/>
      <w:szCs w:val="20"/>
      <w:lang w:val="x-none" w:eastAsia="x-none"/>
    </w:rPr>
  </w:style>
  <w:style w:type="character" w:customStyle="1" w:styleId="FooterChar">
    <w:name w:val="Footer Char"/>
    <w:basedOn w:val="DefaultParagraphFont"/>
    <w:link w:val="Footer"/>
    <w:rsid w:val="00935980"/>
    <w:rPr>
      <w:rFonts w:ascii="Times New Roman" w:eastAsia="Times New Roman" w:hAnsi="Times New Roman" w:cs="Times New Roman"/>
      <w:sz w:val="20"/>
      <w:szCs w:val="20"/>
      <w:lang w:val="x-none" w:eastAsia="x-none"/>
    </w:rPr>
  </w:style>
  <w:style w:type="paragraph" w:styleId="BodyText2">
    <w:name w:val="Body Text 2"/>
    <w:basedOn w:val="Normal"/>
    <w:link w:val="BodyText2Char"/>
    <w:uiPriority w:val="99"/>
    <w:unhideWhenUsed/>
    <w:rsid w:val="00935980"/>
    <w:pPr>
      <w:spacing w:after="120" w:line="480" w:lineRule="auto"/>
    </w:pPr>
  </w:style>
  <w:style w:type="character" w:customStyle="1" w:styleId="BodyText2Char">
    <w:name w:val="Body Text 2 Char"/>
    <w:basedOn w:val="DefaultParagraphFont"/>
    <w:link w:val="BodyText2"/>
    <w:uiPriority w:val="99"/>
    <w:rsid w:val="00935980"/>
    <w:rPr>
      <w:rFonts w:ascii="Calibri" w:eastAsia="Calibri" w:hAnsi="Calibri" w:cs="Times New Roman"/>
    </w:rPr>
  </w:style>
  <w:style w:type="paragraph" w:styleId="ListParagraph">
    <w:name w:val="List Paragraph"/>
    <w:basedOn w:val="Normal"/>
    <w:uiPriority w:val="34"/>
    <w:qFormat/>
    <w:rsid w:val="00524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Kornutjaka</dc:creator>
  <cp:keywords/>
  <dc:description/>
  <cp:lastModifiedBy>Anatolijs Krivins</cp:lastModifiedBy>
  <cp:revision>3</cp:revision>
  <dcterms:created xsi:type="dcterms:W3CDTF">2016-06-08T10:40:00Z</dcterms:created>
  <dcterms:modified xsi:type="dcterms:W3CDTF">2016-06-08T10:40:00Z</dcterms:modified>
</cp:coreProperties>
</file>