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4F" w:rsidRDefault="0055194F" w:rsidP="00551824">
      <w:pPr>
        <w:pStyle w:val="Normaali"/>
        <w:ind w:left="0" w:firstLine="360"/>
        <w:rPr>
          <w:i w:val="0"/>
          <w:caps/>
          <w:sz w:val="24"/>
          <w:szCs w:val="24"/>
        </w:rPr>
      </w:pPr>
      <w:r>
        <w:rPr>
          <w:i w:val="0"/>
          <w:caps/>
          <w:sz w:val="24"/>
          <w:szCs w:val="24"/>
        </w:rPr>
        <w:t>DPD 2016/161 “A” daļa</w:t>
      </w:r>
      <w:bookmarkStart w:id="0" w:name="_GoBack"/>
      <w:bookmarkEnd w:id="0"/>
    </w:p>
    <w:p w:rsidR="00E14BD0" w:rsidRPr="00551824" w:rsidRDefault="00E14BD0" w:rsidP="00551824">
      <w:pPr>
        <w:pStyle w:val="Normaali"/>
        <w:ind w:left="0" w:firstLine="360"/>
        <w:rPr>
          <w:i w:val="0"/>
          <w:caps/>
          <w:sz w:val="24"/>
          <w:szCs w:val="24"/>
        </w:rPr>
      </w:pPr>
      <w:r w:rsidRPr="00551824">
        <w:rPr>
          <w:i w:val="0"/>
          <w:caps/>
          <w:sz w:val="24"/>
          <w:szCs w:val="24"/>
        </w:rPr>
        <w:t>Tehniskā specifikācija</w:t>
      </w:r>
    </w:p>
    <w:p w:rsidR="00282838" w:rsidRPr="00551824" w:rsidRDefault="00E14BD0" w:rsidP="00551824">
      <w:pPr>
        <w:pStyle w:val="Normaali"/>
        <w:ind w:left="0" w:firstLine="360"/>
        <w:rPr>
          <w:bCs w:val="0"/>
          <w:i w:val="0"/>
          <w:sz w:val="24"/>
          <w:szCs w:val="24"/>
        </w:rPr>
      </w:pPr>
      <w:r w:rsidRPr="00551824">
        <w:rPr>
          <w:bCs w:val="0"/>
          <w:i w:val="0"/>
          <w:sz w:val="24"/>
          <w:szCs w:val="24"/>
        </w:rPr>
        <w:t xml:space="preserve">būvuzraudzības veikšanai </w:t>
      </w:r>
      <w:r w:rsidR="005C4C3B">
        <w:rPr>
          <w:bCs w:val="0"/>
          <w:i w:val="0"/>
          <w:sz w:val="24"/>
          <w:szCs w:val="24"/>
        </w:rPr>
        <w:t>būvobjektos</w:t>
      </w:r>
      <w:r w:rsidR="00282838" w:rsidRPr="00551824">
        <w:rPr>
          <w:bCs w:val="0"/>
          <w:i w:val="0"/>
          <w:sz w:val="24"/>
          <w:szCs w:val="24"/>
        </w:rPr>
        <w:t>:</w:t>
      </w:r>
      <w:r w:rsidRPr="00551824">
        <w:rPr>
          <w:bCs w:val="0"/>
          <w:i w:val="0"/>
          <w:sz w:val="24"/>
          <w:szCs w:val="24"/>
        </w:rPr>
        <w:t xml:space="preserve"> </w:t>
      </w:r>
    </w:p>
    <w:p w:rsidR="00E14BD0" w:rsidRDefault="00282838" w:rsidP="00770BBB">
      <w:pPr>
        <w:pStyle w:val="Normaali"/>
        <w:numPr>
          <w:ilvl w:val="0"/>
          <w:numId w:val="27"/>
        </w:numPr>
        <w:jc w:val="left"/>
      </w:pPr>
      <w:r w:rsidRPr="005431A9">
        <w:t>“Dunduru ielas pārbūve posmā no Stiklu ielas līdz Nometņu ielai un 2 (divu) pievadceļu pārbūve līdz zemes vienībai ar kadastra apzī</w:t>
      </w:r>
      <w:r w:rsidR="002804C1" w:rsidRPr="005431A9">
        <w:t>mējumu 05000201703, Daugavpilī”</w:t>
      </w:r>
    </w:p>
    <w:p w:rsidR="005C4C3B" w:rsidRPr="005431A9" w:rsidRDefault="005C4C3B" w:rsidP="00770BBB">
      <w:pPr>
        <w:pStyle w:val="Normaali"/>
        <w:numPr>
          <w:ilvl w:val="0"/>
          <w:numId w:val="27"/>
        </w:numPr>
      </w:pPr>
      <w:r w:rsidRPr="005431A9">
        <w:t>“</w:t>
      </w:r>
      <w:r w:rsidRPr="00B53CDB">
        <w:t>A.Pumpura ielas pārbūve posmā no Bauskas ielas līdz Siguldas ielai, Siguldas ielas pārbūve posmā no A.Pumpura ielas līdz Silikātu ielai un Silikātu ielas pārbūve posmā  no Siguldas ielas līdz Jelgavas ielai, Daugavpilī</w:t>
      </w:r>
      <w:r w:rsidRPr="005431A9">
        <w:t>”</w:t>
      </w:r>
    </w:p>
    <w:p w:rsidR="005C4C3B" w:rsidRPr="005431A9" w:rsidRDefault="005C4C3B" w:rsidP="005431A9">
      <w:pPr>
        <w:pStyle w:val="Normaali"/>
      </w:pPr>
    </w:p>
    <w:p w:rsidR="00282838" w:rsidRPr="00896A02" w:rsidRDefault="006D309F" w:rsidP="005431A9">
      <w:pPr>
        <w:keepNext/>
        <w:widowControl w:val="0"/>
        <w:numPr>
          <w:ilvl w:val="0"/>
          <w:numId w:val="2"/>
        </w:numPr>
        <w:autoSpaceDE w:val="0"/>
        <w:autoSpaceDN w:val="0"/>
        <w:adjustRightInd w:val="0"/>
        <w:spacing w:before="240" w:after="120" w:line="240" w:lineRule="auto"/>
        <w:ind w:left="0" w:firstLine="0"/>
        <w:outlineLvl w:val="4"/>
        <w:rPr>
          <w:rFonts w:ascii="Times New Roman Bold" w:hAnsi="Times New Roman Bold"/>
          <w:b/>
          <w:bCs/>
          <w:caps/>
        </w:rPr>
      </w:pPr>
      <w:r w:rsidRPr="00896A02">
        <w:rPr>
          <w:rFonts w:ascii="Times New Roman Bold" w:hAnsi="Times New Roman Bold"/>
          <w:b/>
          <w:bCs/>
          <w:caps/>
        </w:rPr>
        <w:t>Veicami</w:t>
      </w:r>
      <w:r w:rsidR="00282838" w:rsidRPr="00896A02">
        <w:rPr>
          <w:rFonts w:ascii="Times New Roman Bold" w:hAnsi="Times New Roman Bold"/>
          <w:b/>
          <w:bCs/>
          <w:caps/>
        </w:rPr>
        <w:t xml:space="preserve">e </w:t>
      </w:r>
      <w:r w:rsidR="00635A03">
        <w:rPr>
          <w:rFonts w:ascii="Times New Roman Bold" w:hAnsi="Times New Roman Bold"/>
          <w:b/>
          <w:bCs/>
          <w:caps/>
        </w:rPr>
        <w:t>būvdarbi saskaņā ar izstrādāto</w:t>
      </w:r>
      <w:r w:rsidR="00282838" w:rsidRPr="00896A02">
        <w:rPr>
          <w:rFonts w:ascii="Times New Roman Bold" w:hAnsi="Times New Roman Bold"/>
          <w:b/>
          <w:bCs/>
          <w:caps/>
        </w:rPr>
        <w:t xml:space="preserve"> būvprojekt</w:t>
      </w:r>
      <w:r w:rsidR="00635A03">
        <w:rPr>
          <w:rFonts w:ascii="Times New Roman Bold" w:hAnsi="Times New Roman Bold"/>
          <w:b/>
          <w:bCs/>
          <w:caps/>
        </w:rPr>
        <w:t>u</w:t>
      </w:r>
      <w:r w:rsidR="00282838" w:rsidRPr="00896A02">
        <w:rPr>
          <w:rFonts w:ascii="Times New Roman Bold" w:hAnsi="Times New Roman Bold"/>
          <w:b/>
          <w:bCs/>
          <w:caps/>
        </w:rPr>
        <w:t>:</w:t>
      </w:r>
      <w:r w:rsidRPr="00896A02">
        <w:rPr>
          <w:rFonts w:ascii="Times New Roman Bold" w:hAnsi="Times New Roman Bold"/>
          <w:b/>
          <w:bCs/>
          <w:caps/>
        </w:rPr>
        <w:t xml:space="preserve"> </w:t>
      </w:r>
    </w:p>
    <w:p w:rsidR="006D309F" w:rsidRDefault="00282838" w:rsidP="00635A03">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896A02">
        <w:rPr>
          <w:rFonts w:ascii="Times New Roman" w:eastAsia="Times New Roman" w:hAnsi="Times New Roman"/>
          <w:lang w:eastAsia="lv-LV"/>
        </w:rPr>
        <w:t>“Dunduru ielas pārbūve posmā no Stiklu ielas līdz Nometņu ielai un 2 (divu) pievadceļu pārbūve līdz zemes vienībai ar kadastra apzīmējumu 05000201703, Daugavpilī”</w:t>
      </w:r>
      <w:r w:rsidR="00635A03">
        <w:rPr>
          <w:rFonts w:ascii="Times New Roman" w:eastAsia="Times New Roman" w:hAnsi="Times New Roman"/>
          <w:lang w:eastAsia="lv-LV"/>
        </w:rPr>
        <w:t xml:space="preserve"> </w:t>
      </w:r>
      <w:r w:rsidR="00E14BD0" w:rsidRPr="00635A03">
        <w:rPr>
          <w:rFonts w:ascii="Times New Roman" w:eastAsia="Times New Roman" w:hAnsi="Times New Roman"/>
          <w:lang w:eastAsia="lv-LV"/>
        </w:rPr>
        <w:t>(</w:t>
      </w:r>
      <w:r w:rsidR="006D309F" w:rsidRPr="00635A03">
        <w:rPr>
          <w:rFonts w:ascii="Times New Roman" w:eastAsia="Times New Roman" w:hAnsi="Times New Roman"/>
          <w:lang w:eastAsia="lv-LV"/>
        </w:rPr>
        <w:t xml:space="preserve">turpmāk </w:t>
      </w:r>
      <w:r w:rsidR="00E14BD0" w:rsidRPr="00635A03">
        <w:rPr>
          <w:rFonts w:ascii="Times New Roman" w:eastAsia="Times New Roman" w:hAnsi="Times New Roman"/>
          <w:lang w:eastAsia="lv-LV"/>
        </w:rPr>
        <w:t>–</w:t>
      </w:r>
      <w:r w:rsidR="002804C1">
        <w:rPr>
          <w:rFonts w:ascii="Times New Roman" w:eastAsia="Times New Roman" w:hAnsi="Times New Roman"/>
          <w:lang w:eastAsia="lv-LV"/>
        </w:rPr>
        <w:t xml:space="preserve"> Būvprojekts</w:t>
      </w:r>
      <w:r w:rsidR="00E14BD0" w:rsidRPr="00635A03">
        <w:rPr>
          <w:rFonts w:ascii="Times New Roman" w:eastAsia="Times New Roman" w:hAnsi="Times New Roman"/>
          <w:lang w:eastAsia="lv-LV"/>
        </w:rPr>
        <w:t>)</w:t>
      </w:r>
      <w:r w:rsidR="006D309F" w:rsidRPr="00635A03">
        <w:rPr>
          <w:rFonts w:ascii="Times New Roman" w:eastAsia="Times New Roman" w:hAnsi="Times New Roman"/>
          <w:lang w:eastAsia="lv-LV"/>
        </w:rPr>
        <w:t>.</w:t>
      </w:r>
    </w:p>
    <w:p w:rsidR="00770BBB" w:rsidRPr="00635A03" w:rsidRDefault="00770BBB" w:rsidP="00635A03">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896A02">
        <w:rPr>
          <w:rFonts w:ascii="Times New Roman" w:eastAsia="Times New Roman" w:hAnsi="Times New Roman"/>
          <w:lang w:eastAsia="lv-LV"/>
        </w:rPr>
        <w:t>“</w:t>
      </w:r>
      <w:r w:rsidRPr="00842787">
        <w:rPr>
          <w:rFonts w:ascii="Times New Roman" w:eastAsia="Times New Roman" w:hAnsi="Times New Roman"/>
          <w:lang w:eastAsia="lv-LV"/>
        </w:rPr>
        <w:t>A.Pumpura ielas pārbūve posmā no Bauskas ielas līdz Siguldas ielai, Siguldas ielas pārbūve posmā no A.Pumpura ielas līdz Silikātu ielai un Silikātu ielas pārbūve posmā  no Siguldas ielas līdz Jelgavas ielai, Daugavpilī</w:t>
      </w:r>
      <w:r w:rsidRPr="00896A02">
        <w:rPr>
          <w:rFonts w:ascii="Times New Roman" w:eastAsia="Times New Roman" w:hAnsi="Times New Roman"/>
          <w:lang w:eastAsia="lv-LV"/>
        </w:rPr>
        <w:t>”</w:t>
      </w:r>
      <w:r>
        <w:rPr>
          <w:rFonts w:ascii="Times New Roman" w:eastAsia="Times New Roman" w:hAnsi="Times New Roman"/>
          <w:lang w:eastAsia="lv-LV"/>
        </w:rPr>
        <w:t xml:space="preserve"> </w:t>
      </w:r>
      <w:r w:rsidRPr="00635A03">
        <w:rPr>
          <w:rFonts w:ascii="Times New Roman" w:eastAsia="Times New Roman" w:hAnsi="Times New Roman"/>
          <w:lang w:eastAsia="lv-LV"/>
        </w:rPr>
        <w:t>(turpmāk –</w:t>
      </w:r>
      <w:r>
        <w:rPr>
          <w:rFonts w:ascii="Times New Roman" w:eastAsia="Times New Roman" w:hAnsi="Times New Roman"/>
          <w:lang w:eastAsia="lv-LV"/>
        </w:rPr>
        <w:t xml:space="preserve"> Būvprojekts</w:t>
      </w:r>
      <w:r w:rsidRPr="00635A03">
        <w:rPr>
          <w:rFonts w:ascii="Times New Roman" w:eastAsia="Times New Roman" w:hAnsi="Times New Roman"/>
          <w:lang w:eastAsia="lv-LV"/>
        </w:rPr>
        <w:t>).</w:t>
      </w:r>
    </w:p>
    <w:p w:rsidR="00AC6B3F" w:rsidRDefault="00D541BA" w:rsidP="005431A9">
      <w:pPr>
        <w:keepNext/>
        <w:widowControl w:val="0"/>
        <w:numPr>
          <w:ilvl w:val="0"/>
          <w:numId w:val="2"/>
        </w:numPr>
        <w:autoSpaceDE w:val="0"/>
        <w:autoSpaceDN w:val="0"/>
        <w:adjustRightInd w:val="0"/>
        <w:spacing w:before="240" w:after="120" w:line="240" w:lineRule="auto"/>
        <w:ind w:left="0" w:firstLine="0"/>
        <w:outlineLvl w:val="4"/>
        <w:rPr>
          <w:rFonts w:ascii="Times New Roman Bold" w:hAnsi="Times New Roman Bold"/>
          <w:b/>
          <w:bCs/>
          <w:caps/>
        </w:rPr>
      </w:pPr>
      <w:r>
        <w:rPr>
          <w:rFonts w:ascii="Times New Roman Bold" w:hAnsi="Times New Roman Bold"/>
          <w:b/>
          <w:bCs/>
          <w:caps/>
        </w:rPr>
        <w:t>darba uzdevums</w:t>
      </w:r>
    </w:p>
    <w:p w:rsidR="00663F77" w:rsidRDefault="00663F77" w:rsidP="00663F77">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AC6B3F">
        <w:rPr>
          <w:rFonts w:ascii="Times New Roman" w:eastAsia="Times New Roman" w:hAnsi="Times New Roman"/>
          <w:lang w:eastAsia="lv-LV"/>
        </w:rPr>
        <w:t>Izpildītājam jā</w:t>
      </w:r>
      <w:r>
        <w:rPr>
          <w:rFonts w:ascii="Times New Roman" w:eastAsia="Times New Roman" w:hAnsi="Times New Roman"/>
          <w:lang w:eastAsia="lv-LV"/>
        </w:rPr>
        <w:t>veic būvuzraudzība pamatojoties uz:</w:t>
      </w:r>
    </w:p>
    <w:p w:rsidR="00663F77" w:rsidRPr="00663F77" w:rsidRDefault="00663F77" w:rsidP="00663F77">
      <w:pPr>
        <w:widowControl w:val="0"/>
        <w:numPr>
          <w:ilvl w:val="1"/>
          <w:numId w:val="25"/>
        </w:numPr>
        <w:autoSpaceDE w:val="0"/>
        <w:autoSpaceDN w:val="0"/>
        <w:adjustRightInd w:val="0"/>
        <w:spacing w:after="0" w:line="240" w:lineRule="auto"/>
        <w:rPr>
          <w:rFonts w:ascii="Times New Roman" w:eastAsia="Times New Roman" w:hAnsi="Times New Roman"/>
          <w:lang w:eastAsia="lv-LV"/>
        </w:rPr>
      </w:pPr>
      <w:r w:rsidRPr="00663F77">
        <w:rPr>
          <w:rFonts w:ascii="Times New Roman" w:eastAsia="Times New Roman" w:hAnsi="Times New Roman"/>
          <w:lang w:eastAsia="lv-LV"/>
        </w:rPr>
        <w:t>Būvniecības likums;</w:t>
      </w:r>
    </w:p>
    <w:p w:rsidR="00663F77" w:rsidRPr="00663F77" w:rsidRDefault="00663F77" w:rsidP="00663F77">
      <w:pPr>
        <w:widowControl w:val="0"/>
        <w:numPr>
          <w:ilvl w:val="1"/>
          <w:numId w:val="25"/>
        </w:numPr>
        <w:autoSpaceDE w:val="0"/>
        <w:autoSpaceDN w:val="0"/>
        <w:adjustRightInd w:val="0"/>
        <w:spacing w:after="0" w:line="240" w:lineRule="auto"/>
        <w:rPr>
          <w:rFonts w:ascii="Times New Roman" w:eastAsia="Times New Roman" w:hAnsi="Times New Roman"/>
          <w:lang w:eastAsia="lv-LV"/>
        </w:rPr>
      </w:pPr>
      <w:r w:rsidRPr="00663F77">
        <w:rPr>
          <w:rFonts w:ascii="Times New Roman" w:eastAsia="Times New Roman" w:hAnsi="Times New Roman"/>
          <w:lang w:eastAsia="lv-LV"/>
        </w:rPr>
        <w:t>Ministru kabineta 2014.gada 19.augusta noteikumi Nr.500 “Vispārīgie būvnoteikumi”;</w:t>
      </w:r>
    </w:p>
    <w:p w:rsidR="00663F77" w:rsidRPr="00663F77" w:rsidRDefault="00663F77" w:rsidP="00663F77">
      <w:pPr>
        <w:widowControl w:val="0"/>
        <w:numPr>
          <w:ilvl w:val="1"/>
          <w:numId w:val="25"/>
        </w:numPr>
        <w:autoSpaceDE w:val="0"/>
        <w:autoSpaceDN w:val="0"/>
        <w:adjustRightInd w:val="0"/>
        <w:spacing w:after="0" w:line="240" w:lineRule="auto"/>
        <w:rPr>
          <w:rFonts w:ascii="Times New Roman" w:eastAsia="Times New Roman" w:hAnsi="Times New Roman"/>
          <w:lang w:eastAsia="lv-LV"/>
        </w:rPr>
      </w:pPr>
      <w:r w:rsidRPr="00663F77">
        <w:rPr>
          <w:rFonts w:ascii="Times New Roman" w:eastAsia="Times New Roman" w:hAnsi="Times New Roman"/>
          <w:lang w:eastAsia="lv-LV"/>
        </w:rPr>
        <w:t>Ministru kabineta 2014.gada 14.oktobra noteikumi Nr.633 “Autoceļu un ielu būvnoteikumi”;</w:t>
      </w:r>
    </w:p>
    <w:p w:rsidR="00663F77" w:rsidRDefault="00663F77" w:rsidP="00663F77">
      <w:pPr>
        <w:widowControl w:val="0"/>
        <w:numPr>
          <w:ilvl w:val="1"/>
          <w:numId w:val="25"/>
        </w:numPr>
        <w:autoSpaceDE w:val="0"/>
        <w:autoSpaceDN w:val="0"/>
        <w:adjustRightInd w:val="0"/>
        <w:spacing w:after="0" w:line="240" w:lineRule="auto"/>
        <w:rPr>
          <w:rFonts w:ascii="Times New Roman" w:eastAsia="Times New Roman" w:hAnsi="Times New Roman"/>
          <w:lang w:eastAsia="lv-LV"/>
        </w:rPr>
      </w:pPr>
      <w:r w:rsidRPr="00663F77">
        <w:rPr>
          <w:rFonts w:ascii="Times New Roman" w:eastAsia="Times New Roman" w:hAnsi="Times New Roman"/>
          <w:lang w:eastAsia="lv-LV"/>
        </w:rPr>
        <w:t>Ceļu specifikācijas 2015</w:t>
      </w:r>
      <w:r w:rsidR="00D64997">
        <w:rPr>
          <w:rFonts w:ascii="Times New Roman" w:eastAsia="Times New Roman" w:hAnsi="Times New Roman"/>
          <w:lang w:eastAsia="lv-LV"/>
        </w:rPr>
        <w:t>.</w:t>
      </w:r>
    </w:p>
    <w:p w:rsidR="0009304A" w:rsidRPr="00AC6B3F" w:rsidRDefault="0009304A" w:rsidP="0009304A">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AC6B3F">
        <w:rPr>
          <w:rFonts w:ascii="Times New Roman" w:eastAsia="Times New Roman" w:hAnsi="Times New Roman"/>
          <w:lang w:eastAsia="lv-LV"/>
        </w:rPr>
        <w:t>Izpildītājam jā</w:t>
      </w:r>
      <w:r>
        <w:rPr>
          <w:rFonts w:ascii="Times New Roman" w:eastAsia="Times New Roman" w:hAnsi="Times New Roman"/>
          <w:lang w:eastAsia="lv-LV"/>
        </w:rPr>
        <w:t>veic ceļu darbu kvalitātes novērtē</w:t>
      </w:r>
      <w:r w:rsidR="005431A9">
        <w:rPr>
          <w:rFonts w:ascii="Times New Roman" w:eastAsia="Times New Roman" w:hAnsi="Times New Roman"/>
          <w:lang w:eastAsia="lv-LV"/>
        </w:rPr>
        <w:t xml:space="preserve">jumu, darba daudzuma uzmērīšana </w:t>
      </w:r>
      <w:r>
        <w:rPr>
          <w:rFonts w:ascii="Times New Roman" w:eastAsia="Times New Roman" w:hAnsi="Times New Roman"/>
          <w:lang w:eastAsia="lv-LV"/>
        </w:rPr>
        <w:t>saskaņā ar Ceļu specifikācijām 2015</w:t>
      </w:r>
      <w:r w:rsidRPr="00AC6B3F">
        <w:rPr>
          <w:rFonts w:ascii="Times New Roman" w:eastAsia="Times New Roman" w:hAnsi="Times New Roman"/>
          <w:lang w:eastAsia="lv-LV"/>
        </w:rPr>
        <w:t xml:space="preserve">. </w:t>
      </w:r>
    </w:p>
    <w:p w:rsidR="00AC6B3F" w:rsidRPr="00AC6B3F" w:rsidRDefault="00AC6B3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AC6B3F">
        <w:rPr>
          <w:rFonts w:ascii="Times New Roman" w:eastAsia="Times New Roman" w:hAnsi="Times New Roman"/>
          <w:lang w:eastAsia="lv-LV"/>
        </w:rPr>
        <w:t xml:space="preserve">Izpildītājam jānodrošina pietiekams skaits kvalificētu darbinieku būvdarbu līgumā paredzēto būvdarbu </w:t>
      </w:r>
      <w:r w:rsidR="008C72BF">
        <w:rPr>
          <w:rFonts w:ascii="Times New Roman" w:eastAsia="Times New Roman" w:hAnsi="Times New Roman"/>
          <w:lang w:eastAsia="lv-LV"/>
        </w:rPr>
        <w:t>būv</w:t>
      </w:r>
      <w:r w:rsidRPr="00AC6B3F">
        <w:rPr>
          <w:rFonts w:ascii="Times New Roman" w:eastAsia="Times New Roman" w:hAnsi="Times New Roman"/>
          <w:lang w:eastAsia="lv-LV"/>
        </w:rPr>
        <w:t>uzr</w:t>
      </w:r>
      <w:r w:rsidR="008C72BF">
        <w:rPr>
          <w:rFonts w:ascii="Times New Roman" w:eastAsia="Times New Roman" w:hAnsi="Times New Roman"/>
          <w:lang w:eastAsia="lv-LV"/>
        </w:rPr>
        <w:t xml:space="preserve">audzības </w:t>
      </w:r>
      <w:r w:rsidRPr="00AC6B3F">
        <w:rPr>
          <w:rFonts w:ascii="Times New Roman" w:eastAsia="Times New Roman" w:hAnsi="Times New Roman"/>
          <w:lang w:eastAsia="lv-LV"/>
        </w:rPr>
        <w:t xml:space="preserve">veikšanai. </w:t>
      </w:r>
    </w:p>
    <w:p w:rsidR="00AC6B3F" w:rsidRPr="00AC6B3F" w:rsidRDefault="00AC6B3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AC6B3F">
        <w:rPr>
          <w:rFonts w:ascii="Times New Roman" w:eastAsia="Times New Roman" w:hAnsi="Times New Roman"/>
          <w:lang w:eastAsia="lv-LV"/>
        </w:rPr>
        <w:t>Izpildītājam jānodrošina, lai paveikto būvdarbu kvalitāte un apjomi tiktu pienācīgi pārbaudīti un dokumentēti.</w:t>
      </w:r>
    </w:p>
    <w:p w:rsidR="00AC6B3F" w:rsidRDefault="00AC6B3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AC6B3F">
        <w:rPr>
          <w:rFonts w:ascii="Times New Roman" w:eastAsia="Times New Roman" w:hAnsi="Times New Roman"/>
          <w:lang w:eastAsia="lv-LV"/>
        </w:rPr>
        <w:t xml:space="preserve">Izpildītājam jāseko, lai būvdarbi tiktu veikti plānotajā laikā un to veikšanai tiktu piesaistīti pietiekami resursi. </w:t>
      </w:r>
    </w:p>
    <w:p w:rsidR="00663F77" w:rsidRPr="00AC6B3F" w:rsidRDefault="00663F77"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AC6B3F">
        <w:rPr>
          <w:rFonts w:ascii="Times New Roman" w:eastAsia="Times New Roman" w:hAnsi="Times New Roman"/>
          <w:lang w:eastAsia="lv-LV"/>
        </w:rPr>
        <w:t>Izpildītājam</w:t>
      </w:r>
      <w:r>
        <w:rPr>
          <w:rFonts w:ascii="Times New Roman" w:hAnsi="Times New Roman"/>
          <w:lang w:eastAsia="lv-LV"/>
        </w:rPr>
        <w:t xml:space="preserve"> </w:t>
      </w:r>
      <w:r w:rsidRPr="00E14BD0">
        <w:rPr>
          <w:rFonts w:ascii="Times New Roman" w:hAnsi="Times New Roman"/>
          <w:lang w:eastAsia="lv-LV"/>
        </w:rPr>
        <w:t xml:space="preserve">iknedēļas ražošanas apspriedēs </w:t>
      </w:r>
      <w:r>
        <w:rPr>
          <w:rFonts w:ascii="Times New Roman" w:hAnsi="Times New Roman"/>
          <w:lang w:eastAsia="lv-LV"/>
        </w:rPr>
        <w:t>jā</w:t>
      </w:r>
      <w:r w:rsidRPr="00E14BD0">
        <w:rPr>
          <w:rFonts w:ascii="Times New Roman" w:hAnsi="Times New Roman"/>
          <w:lang w:eastAsia="lv-LV"/>
        </w:rPr>
        <w:t xml:space="preserve">informē par būvdarbu gaitu, kā arī pēc Pasūtītāja pieprasījuma </w:t>
      </w:r>
      <w:r>
        <w:rPr>
          <w:rFonts w:ascii="Times New Roman" w:hAnsi="Times New Roman"/>
          <w:lang w:eastAsia="lv-LV"/>
        </w:rPr>
        <w:t>jāie</w:t>
      </w:r>
      <w:r w:rsidRPr="00E14BD0">
        <w:rPr>
          <w:rFonts w:ascii="Times New Roman" w:hAnsi="Times New Roman"/>
          <w:lang w:eastAsia="lv-LV"/>
        </w:rPr>
        <w:t>sniedz rakstisku informāciju par saviem lēmumiem un būvdarbu gaitu</w:t>
      </w:r>
      <w:r>
        <w:rPr>
          <w:rFonts w:ascii="Times New Roman" w:hAnsi="Times New Roman"/>
          <w:lang w:eastAsia="lv-LV"/>
        </w:rPr>
        <w:t>.</w:t>
      </w:r>
    </w:p>
    <w:p w:rsidR="00AC6B3F" w:rsidRPr="0076248C" w:rsidRDefault="008C72B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D067A6">
        <w:rPr>
          <w:rFonts w:ascii="Times New Roman" w:eastAsia="Times New Roman" w:hAnsi="Times New Roman"/>
          <w:lang w:eastAsia="lv-LV"/>
        </w:rPr>
        <w:t xml:space="preserve">Jānodrošina nepārtraukta būvniecības procesa uzraudzība, tas ir </w:t>
      </w:r>
      <w:r w:rsidR="0076248C">
        <w:rPr>
          <w:rFonts w:ascii="Times New Roman" w:eastAsia="Times New Roman" w:hAnsi="Times New Roman"/>
          <w:lang w:eastAsia="lv-LV"/>
        </w:rPr>
        <w:t>būvuzraudzība</w:t>
      </w:r>
      <w:r w:rsidRPr="00D067A6">
        <w:rPr>
          <w:rFonts w:ascii="Times New Roman" w:eastAsia="Times New Roman" w:hAnsi="Times New Roman"/>
          <w:lang w:eastAsia="lv-LV"/>
        </w:rPr>
        <w:t xml:space="preserve"> jāveic, </w:t>
      </w:r>
      <w:r w:rsidRPr="00D067A6">
        <w:rPr>
          <w:rFonts w:ascii="Times New Roman" w:eastAsia="Times New Roman" w:hAnsi="Times New Roman"/>
          <w:u w:val="single"/>
          <w:lang w:eastAsia="lv-LV"/>
        </w:rPr>
        <w:t xml:space="preserve">kad vien tiek </w:t>
      </w:r>
      <w:r w:rsidRPr="0076248C">
        <w:rPr>
          <w:rFonts w:ascii="Times New Roman" w:eastAsia="Times New Roman" w:hAnsi="Times New Roman"/>
          <w:u w:val="single"/>
          <w:lang w:eastAsia="lv-LV"/>
        </w:rPr>
        <w:t>veikti būvdarbi, ja nepieciešams, arī ārpus normālā darba laika un brīvdienās.</w:t>
      </w:r>
    </w:p>
    <w:p w:rsidR="00AC6B3F" w:rsidRPr="0076248C" w:rsidRDefault="00AC6B3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76248C">
        <w:rPr>
          <w:rFonts w:ascii="Times New Roman" w:eastAsia="Times New Roman" w:hAnsi="Times New Roman"/>
          <w:lang w:eastAsia="lv-LV"/>
        </w:rPr>
        <w:t>Ja būvdarbu laikā rodas situācijas, kas apdraud būvdarbu kvalitāti, termiņus, izmaksas, satiksmes drošību, vai ir pretrunā ar tiesību aktos izvirzītajām prasībām, Izpildītājam</w:t>
      </w:r>
      <w:r w:rsidR="0076248C" w:rsidRPr="0076248C">
        <w:rPr>
          <w:rFonts w:ascii="Times New Roman" w:eastAsia="Times New Roman" w:hAnsi="Times New Roman"/>
          <w:lang w:eastAsia="lv-LV"/>
        </w:rPr>
        <w:t xml:space="preserve"> ir jāziņo Projekta vadītājam</w:t>
      </w:r>
      <w:r w:rsidRPr="0076248C">
        <w:rPr>
          <w:rFonts w:ascii="Times New Roman" w:eastAsia="Times New Roman" w:hAnsi="Times New Roman"/>
          <w:lang w:eastAsia="lv-LV"/>
        </w:rPr>
        <w:t xml:space="preserve">, un jāpieņem lēmums par apdraudējuma vai problēmas novēršanu. </w:t>
      </w:r>
    </w:p>
    <w:p w:rsidR="00AC6B3F" w:rsidRPr="0076248C" w:rsidRDefault="00AC6B3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76248C">
        <w:rPr>
          <w:rFonts w:ascii="Times New Roman" w:eastAsia="Times New Roman" w:hAnsi="Times New Roman"/>
          <w:lang w:eastAsia="lv-LV"/>
        </w:rPr>
        <w:t>Izpildītājam savlaicīgi jābrīdina Projekta vadītājs, ja būvdarbu veikšanai nepi</w:t>
      </w:r>
      <w:r w:rsidR="0076248C" w:rsidRPr="0076248C">
        <w:rPr>
          <w:rFonts w:ascii="Times New Roman" w:eastAsia="Times New Roman" w:hAnsi="Times New Roman"/>
          <w:lang w:eastAsia="lv-LV"/>
        </w:rPr>
        <w:t xml:space="preserve">eciešama Pasūtītāja rīcība. </w:t>
      </w:r>
    </w:p>
    <w:p w:rsidR="00AC6B3F" w:rsidRPr="0076248C" w:rsidRDefault="00AC6B3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76248C">
        <w:rPr>
          <w:rFonts w:ascii="Times New Roman" w:eastAsia="Times New Roman" w:hAnsi="Times New Roman"/>
          <w:lang w:eastAsia="lv-LV"/>
        </w:rPr>
        <w:t>Izpildītājam jāatskai</w:t>
      </w:r>
      <w:r w:rsidR="00115D44">
        <w:rPr>
          <w:rFonts w:ascii="Times New Roman" w:eastAsia="Times New Roman" w:hAnsi="Times New Roman"/>
          <w:lang w:eastAsia="lv-LV"/>
        </w:rPr>
        <w:t>tās saskaņā ar Darba uzdevuma sa</w:t>
      </w:r>
      <w:r w:rsidRPr="0076248C">
        <w:rPr>
          <w:rFonts w:ascii="Times New Roman" w:eastAsia="Times New Roman" w:hAnsi="Times New Roman"/>
          <w:lang w:eastAsia="lv-LV"/>
        </w:rPr>
        <w:t xml:space="preserve">daļas „Atskaites” noteikumiem, kā arī pēc Projekta vadītāja pieprasījuma jāziņo un jāsniedz papildus informācija par saviem lēmumiem un būvdarbu gaitu. </w:t>
      </w:r>
    </w:p>
    <w:p w:rsidR="00AC6B3F" w:rsidRPr="0076248C" w:rsidRDefault="00AC6B3F" w:rsidP="00AC6B3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76248C">
        <w:rPr>
          <w:rFonts w:ascii="Times New Roman" w:eastAsia="Times New Roman" w:hAnsi="Times New Roman"/>
          <w:lang w:eastAsia="lv-LV"/>
        </w:rPr>
        <w:t>Izpildītājam savlaicīgi pirms konkrēto darbu veikšanas jāpārbauda būvprojekta risinājumu kvalitāte un to atbilstība si</w:t>
      </w:r>
      <w:r w:rsidR="00663F77">
        <w:rPr>
          <w:rFonts w:ascii="Times New Roman" w:eastAsia="Times New Roman" w:hAnsi="Times New Roman"/>
          <w:lang w:eastAsia="lv-LV"/>
        </w:rPr>
        <w:t>tuācijai dabā.</w:t>
      </w:r>
    </w:p>
    <w:p w:rsidR="00663F77" w:rsidRPr="00663F77" w:rsidRDefault="00663F77" w:rsidP="00663F77">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663F77">
        <w:rPr>
          <w:rFonts w:ascii="Times New Roman" w:eastAsia="Times New Roman" w:hAnsi="Times New Roman"/>
          <w:lang w:eastAsia="lv-LV"/>
        </w:rPr>
        <w:t xml:space="preserve">Būvprojekts ir pieejams elektroniski (skatīt pielikumus).  </w:t>
      </w:r>
    </w:p>
    <w:p w:rsidR="008550CC" w:rsidRDefault="002B22FF" w:rsidP="005431A9">
      <w:pPr>
        <w:keepNext/>
        <w:widowControl w:val="0"/>
        <w:numPr>
          <w:ilvl w:val="0"/>
          <w:numId w:val="2"/>
        </w:numPr>
        <w:autoSpaceDE w:val="0"/>
        <w:autoSpaceDN w:val="0"/>
        <w:adjustRightInd w:val="0"/>
        <w:spacing w:before="240" w:after="120" w:line="240" w:lineRule="auto"/>
        <w:ind w:left="0" w:firstLine="0"/>
        <w:outlineLvl w:val="4"/>
        <w:rPr>
          <w:rFonts w:ascii="Times New Roman Bold" w:hAnsi="Times New Roman Bold"/>
          <w:b/>
          <w:bCs/>
          <w:caps/>
        </w:rPr>
      </w:pPr>
      <w:r>
        <w:rPr>
          <w:rFonts w:ascii="Times New Roman Bold" w:hAnsi="Times New Roman Bold"/>
          <w:b/>
          <w:bCs/>
          <w:caps/>
        </w:rPr>
        <w:t>Būvuzraudzības plāns</w:t>
      </w:r>
    </w:p>
    <w:p w:rsidR="002B22FF" w:rsidRPr="00447A82" w:rsidRDefault="002B22FF" w:rsidP="002B22F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447A82">
        <w:rPr>
          <w:rFonts w:ascii="Times New Roman" w:eastAsia="Times New Roman" w:hAnsi="Times New Roman"/>
          <w:lang w:eastAsia="lv-LV"/>
        </w:rPr>
        <w:t>Izpildītājs sagatavo būvuzraudzības plānu saskaņā ar MK noteikumu Nr.500 „Vispārīgie būvnoteikumi” prasībām.</w:t>
      </w:r>
    </w:p>
    <w:p w:rsidR="002B22FF" w:rsidRDefault="002B22FF" w:rsidP="005431A9">
      <w:pPr>
        <w:keepNext/>
        <w:widowControl w:val="0"/>
        <w:numPr>
          <w:ilvl w:val="0"/>
          <w:numId w:val="2"/>
        </w:numPr>
        <w:autoSpaceDE w:val="0"/>
        <w:autoSpaceDN w:val="0"/>
        <w:adjustRightInd w:val="0"/>
        <w:spacing w:before="240" w:after="120" w:line="240" w:lineRule="auto"/>
        <w:ind w:left="0" w:firstLine="0"/>
        <w:outlineLvl w:val="4"/>
        <w:rPr>
          <w:rFonts w:ascii="Times New Roman Bold" w:hAnsi="Times New Roman Bold"/>
          <w:b/>
          <w:bCs/>
          <w:caps/>
        </w:rPr>
      </w:pPr>
      <w:r w:rsidRPr="002B22FF">
        <w:rPr>
          <w:rFonts w:ascii="Times New Roman Bold" w:hAnsi="Times New Roman Bold"/>
          <w:b/>
          <w:bCs/>
          <w:caps/>
        </w:rPr>
        <w:t>Atskaites</w:t>
      </w:r>
    </w:p>
    <w:p w:rsidR="008550CC" w:rsidRDefault="00BC3827" w:rsidP="002B22FF">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Pr>
          <w:rFonts w:ascii="Times New Roman" w:eastAsia="Times New Roman" w:hAnsi="Times New Roman"/>
          <w:lang w:eastAsia="lv-LV"/>
        </w:rPr>
        <w:t xml:space="preserve">Papildus </w:t>
      </w:r>
      <w:r w:rsidR="00307513" w:rsidRPr="00307513">
        <w:rPr>
          <w:rFonts w:ascii="Times New Roman" w:eastAsia="Times New Roman" w:hAnsi="Times New Roman"/>
          <w:lang w:eastAsia="lv-LV"/>
        </w:rPr>
        <w:t xml:space="preserve">3. sadaļai „Būvuzraudzības plāns” </w:t>
      </w:r>
      <w:r w:rsidR="008550CC" w:rsidRPr="00307513">
        <w:rPr>
          <w:rFonts w:ascii="Times New Roman" w:eastAsia="Times New Roman" w:hAnsi="Times New Roman"/>
          <w:lang w:eastAsia="lv-LV"/>
        </w:rPr>
        <w:t>Izpildītājs</w:t>
      </w:r>
      <w:r w:rsidR="008550CC" w:rsidRPr="002B22FF">
        <w:rPr>
          <w:rFonts w:ascii="Times New Roman" w:eastAsia="Times New Roman" w:hAnsi="Times New Roman"/>
          <w:lang w:eastAsia="lv-LV"/>
        </w:rPr>
        <w:t xml:space="preserve"> sagatavo un iesniedz Pasūtītājam atskaites, par </w:t>
      </w:r>
      <w:r w:rsidR="008550CC" w:rsidRPr="002B22FF">
        <w:rPr>
          <w:rFonts w:ascii="Times New Roman" w:eastAsia="Times New Roman" w:hAnsi="Times New Roman"/>
          <w:lang w:eastAsia="lv-LV"/>
        </w:rPr>
        <w:lastRenderedPageBreak/>
        <w:t>formātu iepriekš v</w:t>
      </w:r>
      <w:r w:rsidR="00447A82">
        <w:rPr>
          <w:rFonts w:ascii="Times New Roman" w:eastAsia="Times New Roman" w:hAnsi="Times New Roman"/>
          <w:lang w:eastAsia="lv-LV"/>
        </w:rPr>
        <w:t>ienojoties ar Projekta vadītāju.</w:t>
      </w:r>
    </w:p>
    <w:p w:rsidR="00447A82" w:rsidRDefault="00447A82" w:rsidP="00447A82">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447A82">
        <w:rPr>
          <w:rFonts w:ascii="Times New Roman" w:eastAsia="Times New Roman" w:hAnsi="Times New Roman"/>
          <w:lang w:eastAsia="lv-LV"/>
        </w:rPr>
        <w:t xml:space="preserve">Ikmēneša atskaiti  jāiesniedz </w:t>
      </w:r>
      <w:r w:rsidR="00307513" w:rsidRPr="00307513">
        <w:rPr>
          <w:rFonts w:ascii="Times New Roman" w:eastAsia="Times New Roman" w:hAnsi="Times New Roman"/>
          <w:lang w:eastAsia="lv-LV"/>
        </w:rPr>
        <w:t>līdz katra mēneša 1.datumam</w:t>
      </w:r>
      <w:r w:rsidRPr="00447A82">
        <w:rPr>
          <w:rFonts w:ascii="Times New Roman" w:eastAsia="Times New Roman" w:hAnsi="Times New Roman"/>
          <w:lang w:eastAsia="lv-LV"/>
        </w:rPr>
        <w:t>. Atskaite tiek iesniegta Pasūtītāja norādītajai personai aktīvā būvdarbu periodā, ziņojot par būvdarbu gaitu, objektā paveiktajiem darbiem iepriekšējā mēnesī.</w:t>
      </w:r>
      <w:r w:rsidR="00551824">
        <w:rPr>
          <w:rFonts w:ascii="Times New Roman" w:eastAsia="Times New Roman" w:hAnsi="Times New Roman"/>
          <w:lang w:eastAsia="lv-LV"/>
        </w:rPr>
        <w:t xml:space="preserve"> </w:t>
      </w:r>
      <w:r w:rsidR="00551824" w:rsidRPr="00447A82">
        <w:rPr>
          <w:rFonts w:ascii="Times New Roman" w:eastAsia="Times New Roman" w:hAnsi="Times New Roman"/>
          <w:lang w:eastAsia="lv-LV"/>
        </w:rPr>
        <w:t>Atskai</w:t>
      </w:r>
      <w:r w:rsidR="00551824">
        <w:rPr>
          <w:rFonts w:ascii="Times New Roman" w:eastAsia="Times New Roman" w:hAnsi="Times New Roman"/>
          <w:lang w:eastAsia="lv-LV"/>
        </w:rPr>
        <w:t>te jāsniedz pēc formas Pielikuma</w:t>
      </w:r>
      <w:r w:rsidR="00551824" w:rsidRPr="00447A82">
        <w:rPr>
          <w:rFonts w:ascii="Times New Roman" w:eastAsia="Times New Roman" w:hAnsi="Times New Roman"/>
          <w:lang w:eastAsia="lv-LV"/>
        </w:rPr>
        <w:t xml:space="preserve"> Nr.1.</w:t>
      </w:r>
    </w:p>
    <w:p w:rsidR="00447A82" w:rsidRDefault="00447A82" w:rsidP="00447A82">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447A82">
        <w:rPr>
          <w:rFonts w:ascii="Times New Roman" w:eastAsia="Times New Roman" w:hAnsi="Times New Roman"/>
          <w:lang w:eastAsia="lv-LV"/>
        </w:rPr>
        <w:t>Pabeigšanas atskaiti iesniedz 15 dienu laikā pēc būvdar</w:t>
      </w:r>
      <w:r>
        <w:rPr>
          <w:rFonts w:ascii="Times New Roman" w:eastAsia="Times New Roman" w:hAnsi="Times New Roman"/>
          <w:lang w:eastAsia="lv-LV"/>
        </w:rPr>
        <w:t>bu pabeigšanas un tajā ietilpst:</w:t>
      </w:r>
    </w:p>
    <w:p w:rsidR="00447A82" w:rsidRPr="00447A82" w:rsidRDefault="00447A82" w:rsidP="00447A82">
      <w:pPr>
        <w:pStyle w:val="ListParagraph"/>
        <w:widowControl w:val="0"/>
        <w:numPr>
          <w:ilvl w:val="0"/>
          <w:numId w:val="22"/>
        </w:numPr>
        <w:autoSpaceDE w:val="0"/>
        <w:autoSpaceDN w:val="0"/>
        <w:adjustRightInd w:val="0"/>
        <w:spacing w:after="0" w:line="240" w:lineRule="auto"/>
        <w:jc w:val="both"/>
        <w:rPr>
          <w:rFonts w:ascii="Times New Roman" w:eastAsia="Times New Roman" w:hAnsi="Times New Roman"/>
          <w:lang w:eastAsia="lv-LV"/>
        </w:rPr>
      </w:pPr>
      <w:r w:rsidRPr="00447A82">
        <w:rPr>
          <w:rFonts w:ascii="Times New Roman" w:eastAsia="Times New Roman" w:hAnsi="Times New Roman"/>
          <w:lang w:eastAsia="lv-LV"/>
        </w:rPr>
        <w:t>atskaite par Būvdarbu veicēja iepriekšējā periodā un pavisam kopā veiktajiem būvdarbiem;</w:t>
      </w:r>
    </w:p>
    <w:p w:rsidR="00447A82" w:rsidRPr="00447A82" w:rsidRDefault="00447A82" w:rsidP="00447A82">
      <w:pPr>
        <w:pStyle w:val="ListParagraph"/>
        <w:widowControl w:val="0"/>
        <w:numPr>
          <w:ilvl w:val="0"/>
          <w:numId w:val="22"/>
        </w:numPr>
        <w:autoSpaceDE w:val="0"/>
        <w:autoSpaceDN w:val="0"/>
        <w:adjustRightInd w:val="0"/>
        <w:spacing w:after="0" w:line="240" w:lineRule="auto"/>
        <w:jc w:val="both"/>
        <w:rPr>
          <w:rFonts w:ascii="Times New Roman" w:eastAsia="Times New Roman" w:hAnsi="Times New Roman"/>
          <w:lang w:eastAsia="lv-LV"/>
        </w:rPr>
      </w:pPr>
      <w:r w:rsidRPr="00447A82">
        <w:rPr>
          <w:rFonts w:ascii="Times New Roman" w:eastAsia="Times New Roman" w:hAnsi="Times New Roman"/>
          <w:lang w:eastAsia="lv-LV"/>
        </w:rPr>
        <w:t>būvprojekta un būvdarbu veicēja novērtējums;</w:t>
      </w:r>
    </w:p>
    <w:p w:rsidR="00447A82" w:rsidRPr="00447A82" w:rsidRDefault="00447A82" w:rsidP="00447A82">
      <w:pPr>
        <w:pStyle w:val="ListParagraph"/>
        <w:widowControl w:val="0"/>
        <w:numPr>
          <w:ilvl w:val="0"/>
          <w:numId w:val="22"/>
        </w:numPr>
        <w:autoSpaceDE w:val="0"/>
        <w:autoSpaceDN w:val="0"/>
        <w:adjustRightInd w:val="0"/>
        <w:spacing w:after="0" w:line="240" w:lineRule="auto"/>
        <w:jc w:val="both"/>
        <w:rPr>
          <w:rFonts w:ascii="Times New Roman" w:eastAsia="Times New Roman" w:hAnsi="Times New Roman"/>
          <w:lang w:eastAsia="lv-LV"/>
        </w:rPr>
      </w:pPr>
      <w:r w:rsidRPr="00447A82">
        <w:rPr>
          <w:rFonts w:ascii="Times New Roman" w:eastAsia="Times New Roman" w:hAnsi="Times New Roman"/>
          <w:lang w:eastAsia="lv-LV"/>
        </w:rPr>
        <w:t xml:space="preserve">akts par būvobjekta </w:t>
      </w:r>
      <w:proofErr w:type="spellStart"/>
      <w:r w:rsidRPr="00447A82">
        <w:rPr>
          <w:rFonts w:ascii="Times New Roman" w:eastAsia="Times New Roman" w:hAnsi="Times New Roman"/>
          <w:lang w:eastAsia="lv-LV"/>
        </w:rPr>
        <w:t>izpilddokumentacijas</w:t>
      </w:r>
      <w:proofErr w:type="spellEnd"/>
      <w:r w:rsidRPr="00447A82">
        <w:rPr>
          <w:rFonts w:ascii="Times New Roman" w:eastAsia="Times New Roman" w:hAnsi="Times New Roman"/>
          <w:lang w:eastAsia="lv-LV"/>
        </w:rPr>
        <w:t xml:space="preserve"> pieņemšanu;</w:t>
      </w:r>
    </w:p>
    <w:p w:rsidR="00447A82" w:rsidRPr="00447A82" w:rsidRDefault="00447A82" w:rsidP="00447A82">
      <w:pPr>
        <w:pStyle w:val="ListParagraph"/>
        <w:widowControl w:val="0"/>
        <w:numPr>
          <w:ilvl w:val="0"/>
          <w:numId w:val="22"/>
        </w:numPr>
        <w:autoSpaceDE w:val="0"/>
        <w:autoSpaceDN w:val="0"/>
        <w:adjustRightInd w:val="0"/>
        <w:spacing w:after="0" w:line="240" w:lineRule="auto"/>
        <w:jc w:val="both"/>
        <w:rPr>
          <w:rFonts w:ascii="Times New Roman" w:eastAsia="Times New Roman" w:hAnsi="Times New Roman"/>
          <w:lang w:eastAsia="lv-LV"/>
        </w:rPr>
      </w:pPr>
      <w:r w:rsidRPr="00447A82">
        <w:rPr>
          <w:rFonts w:ascii="Times New Roman" w:eastAsia="Times New Roman" w:hAnsi="Times New Roman"/>
          <w:lang w:eastAsia="lv-LV"/>
        </w:rPr>
        <w:t>akts par paveikto būvuzraudzību un rēķins.</w:t>
      </w:r>
    </w:p>
    <w:p w:rsidR="00A47B23" w:rsidRDefault="00447A82" w:rsidP="00635A03">
      <w:pPr>
        <w:widowControl w:val="0"/>
        <w:numPr>
          <w:ilvl w:val="1"/>
          <w:numId w:val="2"/>
        </w:numPr>
        <w:autoSpaceDE w:val="0"/>
        <w:autoSpaceDN w:val="0"/>
        <w:adjustRightInd w:val="0"/>
        <w:spacing w:after="0" w:line="240" w:lineRule="auto"/>
        <w:ind w:left="0" w:firstLine="0"/>
        <w:jc w:val="both"/>
        <w:rPr>
          <w:rFonts w:ascii="Times New Roman" w:eastAsia="Times New Roman" w:hAnsi="Times New Roman"/>
          <w:lang w:eastAsia="lv-LV"/>
        </w:rPr>
      </w:pPr>
      <w:r w:rsidRPr="00447A82">
        <w:rPr>
          <w:rFonts w:ascii="Times New Roman" w:eastAsia="Times New Roman" w:hAnsi="Times New Roman"/>
          <w:lang w:eastAsia="lv-LV"/>
        </w:rPr>
        <w:t xml:space="preserve">Atskaites jāiesniedz 2 eksemplāros papīra formātā, iesietas un elektroniski </w:t>
      </w:r>
      <w:r w:rsidR="00033FFD">
        <w:rPr>
          <w:rFonts w:ascii="Times New Roman" w:eastAsia="Times New Roman" w:hAnsi="Times New Roman"/>
          <w:lang w:eastAsia="lv-LV"/>
        </w:rPr>
        <w:t>.</w:t>
      </w:r>
      <w:proofErr w:type="spellStart"/>
      <w:r w:rsidR="00033FFD">
        <w:rPr>
          <w:rFonts w:ascii="Times New Roman" w:eastAsia="Times New Roman" w:hAnsi="Times New Roman"/>
          <w:lang w:eastAsia="lv-LV"/>
        </w:rPr>
        <w:t>pdf</w:t>
      </w:r>
      <w:proofErr w:type="spellEnd"/>
      <w:r w:rsidR="00033FFD">
        <w:rPr>
          <w:rFonts w:ascii="Times New Roman" w:eastAsia="Times New Roman" w:hAnsi="Times New Roman"/>
          <w:lang w:eastAsia="lv-LV"/>
        </w:rPr>
        <w:t xml:space="preserve"> </w:t>
      </w:r>
      <w:r w:rsidRPr="00447A82">
        <w:rPr>
          <w:rFonts w:ascii="Times New Roman" w:eastAsia="Times New Roman" w:hAnsi="Times New Roman"/>
          <w:lang w:eastAsia="lv-LV"/>
        </w:rPr>
        <w:t>formātā</w:t>
      </w:r>
      <w:r>
        <w:rPr>
          <w:rFonts w:ascii="Times New Roman" w:eastAsia="Times New Roman" w:hAnsi="Times New Roman"/>
          <w:lang w:eastAsia="lv-LV"/>
        </w:rPr>
        <w:t>.</w:t>
      </w:r>
    </w:p>
    <w:p w:rsidR="00635A03" w:rsidRDefault="00635A03" w:rsidP="00635A03">
      <w:pPr>
        <w:widowControl w:val="0"/>
        <w:autoSpaceDE w:val="0"/>
        <w:autoSpaceDN w:val="0"/>
        <w:adjustRightInd w:val="0"/>
        <w:spacing w:after="0" w:line="240" w:lineRule="auto"/>
        <w:jc w:val="both"/>
        <w:rPr>
          <w:rFonts w:ascii="Times New Roman" w:eastAsia="Times New Roman" w:hAnsi="Times New Roman"/>
          <w:lang w:eastAsia="lv-LV"/>
        </w:rPr>
      </w:pPr>
    </w:p>
    <w:p w:rsidR="00635A03" w:rsidRPr="00635A03" w:rsidRDefault="00635A03" w:rsidP="00635A03">
      <w:pPr>
        <w:pStyle w:val="ListParagraph"/>
        <w:tabs>
          <w:tab w:val="left" w:pos="1890"/>
        </w:tabs>
        <w:ind w:left="360"/>
        <w:outlineLvl w:val="0"/>
        <w:rPr>
          <w:rFonts w:ascii="Times New Roman" w:eastAsia="Times New Roman" w:hAnsi="Times New Roman"/>
          <w:b/>
          <w:lang w:eastAsia="lv-LV"/>
        </w:rPr>
      </w:pPr>
      <w:r w:rsidRPr="00635A03">
        <w:rPr>
          <w:rFonts w:ascii="Times New Roman" w:eastAsia="Times New Roman" w:hAnsi="Times New Roman"/>
          <w:b/>
          <w:lang w:eastAsia="lv-LV"/>
        </w:rPr>
        <w:t>Sagatavoja:</w:t>
      </w:r>
    </w:p>
    <w:p w:rsidR="00635A03" w:rsidRPr="00635A03" w:rsidRDefault="00635A03" w:rsidP="00635A03">
      <w:pPr>
        <w:pStyle w:val="ListParagraph"/>
        <w:tabs>
          <w:tab w:val="left" w:pos="1890"/>
        </w:tabs>
        <w:ind w:left="360"/>
        <w:outlineLvl w:val="0"/>
        <w:rPr>
          <w:rFonts w:ascii="Times New Roman" w:eastAsia="Times New Roman" w:hAnsi="Times New Roman"/>
          <w:lang w:eastAsia="lv-LV"/>
        </w:rPr>
      </w:pPr>
      <w:r w:rsidRPr="00635A03">
        <w:rPr>
          <w:rFonts w:ascii="Times New Roman" w:eastAsia="Times New Roman" w:hAnsi="Times New Roman"/>
          <w:lang w:eastAsia="lv-LV"/>
        </w:rPr>
        <w:t>Daugavpils pilsētas domes Attīstības departamenta</w:t>
      </w:r>
    </w:p>
    <w:p w:rsidR="00635A03" w:rsidRPr="00447A82" w:rsidRDefault="00635A03" w:rsidP="00635A03">
      <w:pPr>
        <w:pStyle w:val="ListParagraph"/>
        <w:tabs>
          <w:tab w:val="left" w:pos="1890"/>
        </w:tabs>
        <w:ind w:left="360"/>
        <w:outlineLvl w:val="0"/>
        <w:rPr>
          <w:rFonts w:ascii="Times New Roman" w:eastAsia="Times New Roman" w:hAnsi="Times New Roman"/>
          <w:lang w:eastAsia="lv-LV"/>
        </w:rPr>
        <w:sectPr w:rsidR="00635A03" w:rsidRPr="00447A82" w:rsidSect="00A47B23">
          <w:pgSz w:w="11906" w:h="16838"/>
          <w:pgMar w:top="1134" w:right="567" w:bottom="1134" w:left="1701" w:header="709" w:footer="709" w:gutter="0"/>
          <w:cols w:space="708"/>
          <w:docGrid w:linePitch="360"/>
        </w:sectPr>
      </w:pPr>
      <w:r w:rsidRPr="00635A03">
        <w:rPr>
          <w:rFonts w:ascii="Times New Roman" w:eastAsia="Times New Roman" w:hAnsi="Times New Roman"/>
          <w:lang w:eastAsia="lv-LV"/>
        </w:rPr>
        <w:t>Projektu nodaļas plānošanas inženieris</w:t>
      </w:r>
      <w:r w:rsidRPr="00635A03">
        <w:rPr>
          <w:rFonts w:ascii="Times New Roman" w:eastAsia="Times New Roman" w:hAnsi="Times New Roman"/>
          <w:lang w:eastAsia="lv-LV"/>
        </w:rPr>
        <w:tab/>
      </w:r>
      <w:r w:rsidRPr="00635A03">
        <w:rPr>
          <w:rFonts w:ascii="Times New Roman" w:eastAsia="Times New Roman" w:hAnsi="Times New Roman"/>
          <w:lang w:eastAsia="lv-LV"/>
        </w:rPr>
        <w:tab/>
      </w:r>
      <w:r w:rsidRPr="00635A03">
        <w:rPr>
          <w:rFonts w:ascii="Times New Roman" w:eastAsia="Times New Roman" w:hAnsi="Times New Roman"/>
          <w:lang w:eastAsia="lv-LV"/>
        </w:rPr>
        <w:tab/>
      </w:r>
      <w:r w:rsidRPr="00635A03">
        <w:rPr>
          <w:rFonts w:ascii="Times New Roman" w:eastAsia="Times New Roman" w:hAnsi="Times New Roman"/>
          <w:lang w:eastAsia="lv-LV"/>
        </w:rPr>
        <w:tab/>
      </w:r>
      <w:r w:rsidRPr="00635A03">
        <w:rPr>
          <w:rFonts w:ascii="Times New Roman" w:eastAsia="Times New Roman" w:hAnsi="Times New Roman"/>
          <w:lang w:eastAsia="lv-LV"/>
        </w:rPr>
        <w:tab/>
        <w:t xml:space="preserve">S. </w:t>
      </w:r>
      <w:proofErr w:type="spellStart"/>
      <w:r w:rsidRPr="00635A03">
        <w:rPr>
          <w:rFonts w:ascii="Times New Roman" w:eastAsia="Times New Roman" w:hAnsi="Times New Roman"/>
          <w:lang w:eastAsia="lv-LV"/>
        </w:rPr>
        <w:t>Gorņiks</w:t>
      </w:r>
      <w:proofErr w:type="spellEnd"/>
    </w:p>
    <w:p w:rsidR="00A47B23" w:rsidRPr="00E14BD0" w:rsidRDefault="00A47B23" w:rsidP="00A47B23">
      <w:pPr>
        <w:rPr>
          <w:rFonts w:ascii="Times New Roman" w:hAnsi="Times New Roman"/>
        </w:rPr>
      </w:pPr>
      <w:r w:rsidRPr="00E14BD0">
        <w:rPr>
          <w:rFonts w:ascii="Times New Roman" w:hAnsi="Times New Roman"/>
        </w:rPr>
        <w:lastRenderedPageBreak/>
        <w:t xml:space="preserve">Pielikums 1. </w:t>
      </w:r>
    </w:p>
    <w:tbl>
      <w:tblPr>
        <w:tblW w:w="13989" w:type="dxa"/>
        <w:tblInd w:w="93" w:type="dxa"/>
        <w:tblLook w:val="04A0" w:firstRow="1" w:lastRow="0" w:firstColumn="1" w:lastColumn="0" w:noHBand="0" w:noVBand="1"/>
      </w:tblPr>
      <w:tblGrid>
        <w:gridCol w:w="640"/>
        <w:gridCol w:w="2380"/>
        <w:gridCol w:w="2460"/>
        <w:gridCol w:w="1000"/>
        <w:gridCol w:w="1240"/>
        <w:gridCol w:w="1329"/>
        <w:gridCol w:w="1560"/>
        <w:gridCol w:w="1360"/>
        <w:gridCol w:w="2020"/>
      </w:tblGrid>
      <w:tr w:rsidR="00551824" w:rsidRPr="00551824" w:rsidTr="00551824">
        <w:trPr>
          <w:trHeight w:val="402"/>
        </w:trPr>
        <w:tc>
          <w:tcPr>
            <w:tcW w:w="13989" w:type="dxa"/>
            <w:gridSpan w:val="9"/>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b/>
                <w:bCs/>
                <w:lang w:eastAsia="lv-LV"/>
              </w:rPr>
            </w:pPr>
            <w:r w:rsidRPr="00551824">
              <w:rPr>
                <w:rFonts w:ascii="Times New Roman" w:eastAsia="Times New Roman" w:hAnsi="Times New Roman"/>
                <w:b/>
                <w:bCs/>
                <w:lang w:eastAsia="lv-LV"/>
              </w:rPr>
              <w:t>Būvuzrauga ik</w:t>
            </w:r>
            <w:r>
              <w:rPr>
                <w:rFonts w:ascii="Times New Roman" w:eastAsia="Times New Roman" w:hAnsi="Times New Roman"/>
                <w:b/>
                <w:bCs/>
                <w:lang w:eastAsia="lv-LV"/>
              </w:rPr>
              <w:t>mēneša</w:t>
            </w:r>
            <w:r w:rsidRPr="00551824">
              <w:rPr>
                <w:rFonts w:ascii="Times New Roman" w:eastAsia="Times New Roman" w:hAnsi="Times New Roman"/>
                <w:b/>
                <w:bCs/>
                <w:lang w:eastAsia="lv-LV"/>
              </w:rPr>
              <w:t xml:space="preserve"> atskaite</w:t>
            </w:r>
          </w:p>
        </w:tc>
      </w:tr>
      <w:tr w:rsidR="00551824" w:rsidRPr="00551824" w:rsidTr="00551824">
        <w:trPr>
          <w:trHeight w:val="375"/>
        </w:trPr>
        <w:tc>
          <w:tcPr>
            <w:tcW w:w="13989" w:type="dxa"/>
            <w:gridSpan w:val="9"/>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b/>
                <w:bCs/>
                <w:lang w:eastAsia="lv-LV"/>
              </w:rPr>
            </w:pPr>
            <w:r w:rsidRPr="00551824">
              <w:rPr>
                <w:rFonts w:ascii="Times New Roman" w:eastAsia="Times New Roman" w:hAnsi="Times New Roman"/>
                <w:b/>
                <w:bCs/>
                <w:lang w:eastAsia="lv-LV"/>
              </w:rPr>
              <w:t>Nr. ……………</w:t>
            </w:r>
          </w:p>
        </w:tc>
      </w:tr>
      <w:tr w:rsidR="00551824" w:rsidRPr="00551824" w:rsidTr="00551824">
        <w:trPr>
          <w:trHeight w:val="375"/>
        </w:trPr>
        <w:tc>
          <w:tcPr>
            <w:tcW w:w="13989" w:type="dxa"/>
            <w:gridSpan w:val="9"/>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lang w:eastAsia="lv-LV"/>
              </w:rPr>
            </w:pPr>
            <w:r w:rsidRPr="00551824">
              <w:rPr>
                <w:rFonts w:ascii="Times New Roman" w:eastAsia="Times New Roman" w:hAnsi="Times New Roman"/>
                <w:lang w:eastAsia="lv-LV"/>
              </w:rPr>
              <w:t>Pārskata periods: no …………... līdz ….………..</w:t>
            </w:r>
          </w:p>
        </w:tc>
      </w:tr>
      <w:tr w:rsidR="00551824" w:rsidRPr="00551824" w:rsidTr="00551824">
        <w:trPr>
          <w:trHeight w:val="252"/>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lang w:eastAsia="lv-LV"/>
              </w:rPr>
            </w:pPr>
          </w:p>
        </w:tc>
        <w:tc>
          <w:tcPr>
            <w:tcW w:w="238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lang w:eastAsia="lv-LV"/>
              </w:rPr>
            </w:pP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lang w:eastAsia="lv-LV"/>
              </w:rPr>
            </w:pPr>
          </w:p>
        </w:tc>
      </w:tr>
      <w:tr w:rsidR="00551824" w:rsidRPr="00551824" w:rsidTr="00551824">
        <w:trPr>
          <w:trHeight w:val="300"/>
        </w:trPr>
        <w:tc>
          <w:tcPr>
            <w:tcW w:w="302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Pasūtītājs:</w:t>
            </w:r>
          </w:p>
        </w:tc>
        <w:tc>
          <w:tcPr>
            <w:tcW w:w="3460" w:type="dxa"/>
            <w:gridSpan w:val="2"/>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Daugavpils pilsētas dome</w:t>
            </w: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889"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Būvdarbu veicējs:</w:t>
            </w:r>
          </w:p>
        </w:tc>
        <w:tc>
          <w:tcPr>
            <w:tcW w:w="3380" w:type="dxa"/>
            <w:gridSpan w:val="2"/>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300"/>
        </w:trPr>
        <w:tc>
          <w:tcPr>
            <w:tcW w:w="302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Objekta nosaukums:</w:t>
            </w:r>
          </w:p>
        </w:tc>
        <w:tc>
          <w:tcPr>
            <w:tcW w:w="3460" w:type="dxa"/>
            <w:gridSpan w:val="2"/>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889"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Būvdarbu līguma Nr.:</w:t>
            </w: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300"/>
        </w:trPr>
        <w:tc>
          <w:tcPr>
            <w:tcW w:w="302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346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Būvuzraugs:</w:t>
            </w: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300"/>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889"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Būvuzraudzības līguma Nr.:</w:t>
            </w:r>
          </w:p>
        </w:tc>
        <w:tc>
          <w:tcPr>
            <w:tcW w:w="3380" w:type="dxa"/>
            <w:gridSpan w:val="2"/>
            <w:tcBorders>
              <w:top w:val="single" w:sz="4" w:space="0" w:color="auto"/>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300"/>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r>
      <w:tr w:rsidR="00551824" w:rsidRPr="00551824" w:rsidTr="00551824">
        <w:trPr>
          <w:trHeight w:val="255"/>
        </w:trPr>
        <w:tc>
          <w:tcPr>
            <w:tcW w:w="640" w:type="dxa"/>
            <w:tcBorders>
              <w:top w:val="nil"/>
              <w:left w:val="nil"/>
              <w:bottom w:val="nil"/>
              <w:right w:val="nil"/>
            </w:tcBorders>
            <w:shd w:val="clear" w:color="auto" w:fill="auto"/>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nil"/>
              <w:right w:val="nil"/>
            </w:tcBorders>
            <w:shd w:val="clear" w:color="auto" w:fill="auto"/>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460" w:type="dxa"/>
            <w:tcBorders>
              <w:top w:val="nil"/>
              <w:left w:val="nil"/>
              <w:bottom w:val="nil"/>
              <w:right w:val="nil"/>
            </w:tcBorders>
            <w:shd w:val="clear" w:color="auto" w:fill="auto"/>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Datums</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Darbu veids</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Mērāmais parametrs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Mērvienība</w:t>
            </w: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Mērījuma vieta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Projektētais lielums</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Mērījuma rezultāts</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Komentārs</w:t>
            </w:r>
          </w:p>
        </w:tc>
      </w:tr>
      <w:tr w:rsidR="00551824" w:rsidRPr="00551824" w:rsidTr="00551824">
        <w:trPr>
          <w:trHeight w:val="97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Pk</w:t>
            </w:r>
          </w:p>
        </w:tc>
        <w:tc>
          <w:tcPr>
            <w:tcW w:w="1329"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Attiecībā pret ceļa asi</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1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1</w:t>
            </w:r>
          </w:p>
        </w:tc>
        <w:tc>
          <w:tcPr>
            <w:tcW w:w="238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2</w:t>
            </w:r>
          </w:p>
        </w:tc>
        <w:tc>
          <w:tcPr>
            <w:tcW w:w="246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3</w:t>
            </w:r>
          </w:p>
        </w:tc>
        <w:tc>
          <w:tcPr>
            <w:tcW w:w="100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4</w:t>
            </w:r>
          </w:p>
        </w:tc>
        <w:tc>
          <w:tcPr>
            <w:tcW w:w="124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5</w:t>
            </w:r>
          </w:p>
        </w:tc>
        <w:tc>
          <w:tcPr>
            <w:tcW w:w="1329"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7</w:t>
            </w:r>
          </w:p>
        </w:tc>
        <w:tc>
          <w:tcPr>
            <w:tcW w:w="136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8</w:t>
            </w:r>
          </w:p>
        </w:tc>
        <w:tc>
          <w:tcPr>
            <w:tcW w:w="2020" w:type="dxa"/>
            <w:tcBorders>
              <w:top w:val="nil"/>
              <w:left w:val="nil"/>
              <w:bottom w:val="single" w:sz="4" w:space="0" w:color="auto"/>
              <w:right w:val="single" w:sz="4" w:space="0" w:color="auto"/>
            </w:tcBorders>
            <w:shd w:val="clear" w:color="auto" w:fill="auto"/>
            <w:vAlign w:val="center"/>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9</w:t>
            </w:r>
          </w:p>
        </w:tc>
      </w:tr>
      <w:tr w:rsidR="00551824" w:rsidRPr="00551824" w:rsidTr="0055182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38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29"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single" w:sz="4" w:space="0" w:color="auto"/>
              <w:right w:val="single" w:sz="4" w:space="0" w:color="auto"/>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240"/>
        </w:trPr>
        <w:tc>
          <w:tcPr>
            <w:tcW w:w="3020" w:type="dxa"/>
            <w:gridSpan w:val="2"/>
            <w:tcBorders>
              <w:top w:val="single" w:sz="4" w:space="0" w:color="auto"/>
              <w:left w:val="nil"/>
              <w:bottom w:val="nil"/>
              <w:right w:val="nil"/>
            </w:tcBorders>
            <w:shd w:val="clear" w:color="auto" w:fill="auto"/>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302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b/>
                <w:bCs/>
                <w:sz w:val="20"/>
                <w:szCs w:val="20"/>
                <w:lang w:eastAsia="lv-LV"/>
              </w:rPr>
            </w:pPr>
            <w:r w:rsidRPr="00551824">
              <w:rPr>
                <w:rFonts w:ascii="Times New Roman" w:eastAsia="Times New Roman" w:hAnsi="Times New Roman"/>
                <w:b/>
                <w:bCs/>
                <w:sz w:val="20"/>
                <w:szCs w:val="20"/>
                <w:lang w:eastAsia="lv-LV"/>
              </w:rPr>
              <w:t>Konstatēts:</w:t>
            </w: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64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38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24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29"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5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255"/>
        </w:trPr>
        <w:tc>
          <w:tcPr>
            <w:tcW w:w="64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38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24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29"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5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r>
      <w:tr w:rsidR="00551824" w:rsidRPr="00551824" w:rsidTr="00551824">
        <w:trPr>
          <w:trHeight w:val="255"/>
        </w:trPr>
        <w:tc>
          <w:tcPr>
            <w:tcW w:w="302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Izpildītāja pārstāvis:</w:t>
            </w: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302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Būvuzraugs:</w:t>
            </w: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889"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Pasūtītāja pārstāvis:</w:t>
            </w: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3460" w:type="dxa"/>
            <w:gridSpan w:val="2"/>
            <w:tcBorders>
              <w:top w:val="nil"/>
              <w:left w:val="nil"/>
              <w:bottom w:val="nil"/>
              <w:right w:val="nil"/>
            </w:tcBorders>
            <w:shd w:val="clear" w:color="auto" w:fill="auto"/>
            <w:noWrap/>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3020" w:type="dxa"/>
            <w:gridSpan w:val="2"/>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Datums:</w:t>
            </w:r>
          </w:p>
        </w:tc>
        <w:tc>
          <w:tcPr>
            <w:tcW w:w="24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5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r w:rsidR="00551824" w:rsidRPr="00551824" w:rsidTr="00551824">
        <w:trPr>
          <w:trHeight w:val="255"/>
        </w:trPr>
        <w:tc>
          <w:tcPr>
            <w:tcW w:w="6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238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4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00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24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c>
          <w:tcPr>
            <w:tcW w:w="1329"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jc w:val="center"/>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Datums:</w:t>
            </w:r>
          </w:p>
        </w:tc>
        <w:tc>
          <w:tcPr>
            <w:tcW w:w="15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1360" w:type="dxa"/>
            <w:tcBorders>
              <w:top w:val="nil"/>
              <w:left w:val="nil"/>
              <w:bottom w:val="single" w:sz="4" w:space="0" w:color="auto"/>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r w:rsidRPr="00551824">
              <w:rPr>
                <w:rFonts w:ascii="Times New Roman" w:eastAsia="Times New Roman" w:hAnsi="Times New Roman"/>
                <w:sz w:val="20"/>
                <w:szCs w:val="20"/>
                <w:lang w:eastAsia="lv-LV"/>
              </w:rPr>
              <w:t> </w:t>
            </w:r>
          </w:p>
        </w:tc>
        <w:tc>
          <w:tcPr>
            <w:tcW w:w="2020" w:type="dxa"/>
            <w:tcBorders>
              <w:top w:val="nil"/>
              <w:left w:val="nil"/>
              <w:bottom w:val="nil"/>
              <w:right w:val="nil"/>
            </w:tcBorders>
            <w:shd w:val="clear" w:color="auto" w:fill="auto"/>
            <w:noWrap/>
            <w:vAlign w:val="bottom"/>
            <w:hideMark/>
          </w:tcPr>
          <w:p w:rsidR="00551824" w:rsidRPr="00551824" w:rsidRDefault="00551824" w:rsidP="00551824">
            <w:pPr>
              <w:spacing w:after="0" w:line="240" w:lineRule="auto"/>
              <w:rPr>
                <w:rFonts w:ascii="Times New Roman" w:eastAsia="Times New Roman" w:hAnsi="Times New Roman"/>
                <w:sz w:val="20"/>
                <w:szCs w:val="20"/>
                <w:lang w:eastAsia="lv-LV"/>
              </w:rPr>
            </w:pPr>
          </w:p>
        </w:tc>
      </w:tr>
    </w:tbl>
    <w:p w:rsidR="006D309F" w:rsidRPr="00E14BD0" w:rsidRDefault="006D309F" w:rsidP="00B5121A">
      <w:pPr>
        <w:spacing w:after="0" w:line="0" w:lineRule="atLeast"/>
        <w:rPr>
          <w:rFonts w:ascii="Times New Roman" w:eastAsia="Times New Roman" w:hAnsi="Times New Roman"/>
        </w:rPr>
      </w:pPr>
    </w:p>
    <w:sectPr w:rsidR="006D309F" w:rsidRPr="00E14BD0" w:rsidSect="00A47B23">
      <w:pgSz w:w="16838" w:h="11906" w:orient="landscape" w:code="9"/>
      <w:pgMar w:top="562" w:right="1138" w:bottom="1699"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DC3609"/>
    <w:multiLevelType w:val="hybridMultilevel"/>
    <w:tmpl w:val="8FE494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F1E050E"/>
    <w:multiLevelType w:val="hybridMultilevel"/>
    <w:tmpl w:val="16AACDB4"/>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4" w15:restartNumberingAfterBreak="0">
    <w:nsid w:val="264A2D50"/>
    <w:multiLevelType w:val="hybridMultilevel"/>
    <w:tmpl w:val="20BAFE1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28981BF2"/>
    <w:multiLevelType w:val="hybridMultilevel"/>
    <w:tmpl w:val="96220B7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15:restartNumberingAfterBreak="0">
    <w:nsid w:val="2C3D4F8C"/>
    <w:multiLevelType w:val="multilevel"/>
    <w:tmpl w:val="0C1273F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8"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9"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CE568B2"/>
    <w:multiLevelType w:val="hybridMultilevel"/>
    <w:tmpl w:val="7180C97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4" w15:restartNumberingAfterBreak="0">
    <w:nsid w:val="421A17CA"/>
    <w:multiLevelType w:val="multilevel"/>
    <w:tmpl w:val="20360E48"/>
    <w:lvl w:ilvl="0">
      <w:start w:val="1"/>
      <w:numFmt w:val="decimal"/>
      <w:pStyle w:val="Heading2"/>
      <w:lvlText w:val="%1."/>
      <w:lvlJc w:val="left"/>
      <w:pPr>
        <w:tabs>
          <w:tab w:val="num" w:pos="600"/>
        </w:tabs>
        <w:ind w:left="600" w:hanging="360"/>
      </w:pPr>
      <w:rPr>
        <w:rFonts w:cs="Times New Roman" w:hint="default"/>
      </w:rPr>
    </w:lvl>
    <w:lvl w:ilvl="1">
      <w:start w:val="1"/>
      <w:numFmt w:val="decimal"/>
      <w:suff w:val="space"/>
      <w:lvlText w:val="%1.%2."/>
      <w:lvlJc w:val="left"/>
      <w:pPr>
        <w:ind w:left="912" w:hanging="432"/>
      </w:pPr>
      <w:rPr>
        <w:rFonts w:cs="Times New Roman" w:hint="default"/>
        <w:i w:val="0"/>
        <w:strike w:val="0"/>
      </w:rPr>
    </w:lvl>
    <w:lvl w:ilvl="2">
      <w:start w:val="1"/>
      <w:numFmt w:val="decimal"/>
      <w:suff w:val="space"/>
      <w:lvlText w:val="%1.%2.%3."/>
      <w:lvlJc w:val="left"/>
      <w:pPr>
        <w:ind w:left="1071" w:hanging="504"/>
      </w:pPr>
      <w:rPr>
        <w:rFonts w:cs="Times New Roman" w:hint="default"/>
        <w:i w:val="0"/>
        <w:strike w:val="0"/>
        <w:color w:val="00000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7"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2677679"/>
    <w:multiLevelType w:val="multilevel"/>
    <w:tmpl w:val="EF226F34"/>
    <w:lvl w:ilvl="0">
      <w:start w:val="1"/>
      <w:numFmt w:val="decimal"/>
      <w:lvlText w:val="%1"/>
      <w:lvlJc w:val="left"/>
      <w:pPr>
        <w:ind w:left="480" w:hanging="480"/>
      </w:pPr>
      <w:rPr>
        <w:rFonts w:cs="Times New Roman" w:hint="default"/>
      </w:rPr>
    </w:lvl>
    <w:lvl w:ilvl="1">
      <w:start w:val="7"/>
      <w:numFmt w:val="decimal"/>
      <w:lvlText w:val="%1.%2"/>
      <w:lvlJc w:val="left"/>
      <w:pPr>
        <w:ind w:left="876" w:hanging="480"/>
      </w:pPr>
      <w:rPr>
        <w:rFonts w:cs="Times New Roman" w:hint="default"/>
      </w:rPr>
    </w:lvl>
    <w:lvl w:ilvl="2">
      <w:start w:val="1"/>
      <w:numFmt w:val="decimal"/>
      <w:lvlText w:val="%1.%2.%3"/>
      <w:lvlJc w:val="left"/>
      <w:pPr>
        <w:ind w:left="1512" w:hanging="720"/>
      </w:pPr>
      <w:rPr>
        <w:rFonts w:cs="Times New Roman" w:hint="default"/>
      </w:rPr>
    </w:lvl>
    <w:lvl w:ilvl="3">
      <w:start w:val="1"/>
      <w:numFmt w:val="decimal"/>
      <w:lvlText w:val="%1.%2.%3.%4"/>
      <w:lvlJc w:val="left"/>
      <w:pPr>
        <w:ind w:left="1908" w:hanging="72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060" w:hanging="108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212" w:hanging="1440"/>
      </w:pPr>
      <w:rPr>
        <w:rFonts w:cs="Times New Roman" w:hint="default"/>
      </w:rPr>
    </w:lvl>
    <w:lvl w:ilvl="8">
      <w:start w:val="1"/>
      <w:numFmt w:val="decimal"/>
      <w:lvlText w:val="%1.%2.%3.%4.%5.%6.%7.%8.%9"/>
      <w:lvlJc w:val="left"/>
      <w:pPr>
        <w:ind w:left="4968" w:hanging="1800"/>
      </w:pPr>
      <w:rPr>
        <w:rFonts w:cs="Times New Roman" w:hint="default"/>
      </w:rPr>
    </w:lvl>
  </w:abstractNum>
  <w:abstractNum w:abstractNumId="19"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0"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1"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2"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4" w15:restartNumberingAfterBreak="0">
    <w:nsid w:val="7A601344"/>
    <w:multiLevelType w:val="hybridMultilevel"/>
    <w:tmpl w:val="7CEE31D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703A8E"/>
    <w:multiLevelType w:val="multilevel"/>
    <w:tmpl w:val="2E1077EA"/>
    <w:lvl w:ilvl="0">
      <w:start w:val="1"/>
      <w:numFmt w:val="decimal"/>
      <w:lvlText w:val="%1."/>
      <w:lvlJc w:val="left"/>
      <w:pPr>
        <w:tabs>
          <w:tab w:val="num" w:pos="360"/>
        </w:tabs>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1"/>
  </w:num>
  <w:num w:numId="3">
    <w:abstractNumId w:val="19"/>
  </w:num>
  <w:num w:numId="4">
    <w:abstractNumId w:val="7"/>
  </w:num>
  <w:num w:numId="5">
    <w:abstractNumId w:val="20"/>
  </w:num>
  <w:num w:numId="6">
    <w:abstractNumId w:val="8"/>
  </w:num>
  <w:num w:numId="7">
    <w:abstractNumId w:val="10"/>
  </w:num>
  <w:num w:numId="8">
    <w:abstractNumId w:val="23"/>
  </w:num>
  <w:num w:numId="9">
    <w:abstractNumId w:val="9"/>
  </w:num>
  <w:num w:numId="10">
    <w:abstractNumId w:val="9"/>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16"/>
  </w:num>
  <w:num w:numId="12">
    <w:abstractNumId w:val="0"/>
  </w:num>
  <w:num w:numId="13">
    <w:abstractNumId w:val="15"/>
  </w:num>
  <w:num w:numId="14">
    <w:abstractNumId w:val="22"/>
  </w:num>
  <w:num w:numId="15">
    <w:abstractNumId w:val="17"/>
  </w:num>
  <w:num w:numId="16">
    <w:abstractNumId w:val="21"/>
  </w:num>
  <w:num w:numId="17">
    <w:abstractNumId w:val="12"/>
  </w:num>
  <w:num w:numId="18">
    <w:abstractNumId w:val="5"/>
  </w:num>
  <w:num w:numId="19">
    <w:abstractNumId w:val="14"/>
  </w:num>
  <w:num w:numId="20">
    <w:abstractNumId w:val="6"/>
  </w:num>
  <w:num w:numId="21">
    <w:abstractNumId w:val="18"/>
  </w:num>
  <w:num w:numId="22">
    <w:abstractNumId w:val="1"/>
  </w:num>
  <w:num w:numId="23">
    <w:abstractNumId w:val="3"/>
  </w:num>
  <w:num w:numId="24">
    <w:abstractNumId w:val="2"/>
  </w:num>
  <w:num w:numId="25">
    <w:abstractNumId w:val="25"/>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19"/>
    <w:rsid w:val="00033FFD"/>
    <w:rsid w:val="000848A5"/>
    <w:rsid w:val="000854A5"/>
    <w:rsid w:val="00087C29"/>
    <w:rsid w:val="0009304A"/>
    <w:rsid w:val="000A6652"/>
    <w:rsid w:val="000D2F45"/>
    <w:rsid w:val="000F1EB5"/>
    <w:rsid w:val="000F226F"/>
    <w:rsid w:val="000F4C0D"/>
    <w:rsid w:val="000F6C4E"/>
    <w:rsid w:val="00115D44"/>
    <w:rsid w:val="001308C0"/>
    <w:rsid w:val="001814EF"/>
    <w:rsid w:val="00185D46"/>
    <w:rsid w:val="001C1482"/>
    <w:rsid w:val="001E6531"/>
    <w:rsid w:val="00270AB9"/>
    <w:rsid w:val="002804C1"/>
    <w:rsid w:val="00282838"/>
    <w:rsid w:val="00284D94"/>
    <w:rsid w:val="002B22FF"/>
    <w:rsid w:val="00307513"/>
    <w:rsid w:val="00313EBA"/>
    <w:rsid w:val="003660B2"/>
    <w:rsid w:val="00376B53"/>
    <w:rsid w:val="003D6E73"/>
    <w:rsid w:val="00447A82"/>
    <w:rsid w:val="0046119D"/>
    <w:rsid w:val="00464FED"/>
    <w:rsid w:val="004C3E2F"/>
    <w:rsid w:val="004E47B7"/>
    <w:rsid w:val="005431A9"/>
    <w:rsid w:val="00551824"/>
    <w:rsid w:val="0055194F"/>
    <w:rsid w:val="005C4C3B"/>
    <w:rsid w:val="005D2AFD"/>
    <w:rsid w:val="006051C9"/>
    <w:rsid w:val="00635A03"/>
    <w:rsid w:val="00663F77"/>
    <w:rsid w:val="006D309F"/>
    <w:rsid w:val="00707A19"/>
    <w:rsid w:val="0076248C"/>
    <w:rsid w:val="00765B73"/>
    <w:rsid w:val="00770BBB"/>
    <w:rsid w:val="00785815"/>
    <w:rsid w:val="007A185F"/>
    <w:rsid w:val="007C2690"/>
    <w:rsid w:val="008550CC"/>
    <w:rsid w:val="00867C09"/>
    <w:rsid w:val="00886036"/>
    <w:rsid w:val="0089243B"/>
    <w:rsid w:val="00896A02"/>
    <w:rsid w:val="008B550E"/>
    <w:rsid w:val="008C72BF"/>
    <w:rsid w:val="0096703A"/>
    <w:rsid w:val="0097480D"/>
    <w:rsid w:val="009B626D"/>
    <w:rsid w:val="00A44660"/>
    <w:rsid w:val="00A47B23"/>
    <w:rsid w:val="00A71A28"/>
    <w:rsid w:val="00A942DB"/>
    <w:rsid w:val="00AB6DF4"/>
    <w:rsid w:val="00AC6B3F"/>
    <w:rsid w:val="00B5121A"/>
    <w:rsid w:val="00B83BDD"/>
    <w:rsid w:val="00B97BB9"/>
    <w:rsid w:val="00BC3827"/>
    <w:rsid w:val="00BC5271"/>
    <w:rsid w:val="00C30F6C"/>
    <w:rsid w:val="00C53666"/>
    <w:rsid w:val="00C5573C"/>
    <w:rsid w:val="00C94C6E"/>
    <w:rsid w:val="00D541BA"/>
    <w:rsid w:val="00D64997"/>
    <w:rsid w:val="00D75B85"/>
    <w:rsid w:val="00DE4FA1"/>
    <w:rsid w:val="00E14BD0"/>
    <w:rsid w:val="00E92DC8"/>
    <w:rsid w:val="00EF1FA8"/>
    <w:rsid w:val="00F05A94"/>
    <w:rsid w:val="00F56400"/>
    <w:rsid w:val="00F72FF3"/>
    <w:rsid w:val="00FC7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320E5-1571-4B00-81FD-ADA9B52D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Heading1"/>
    <w:link w:val="Heading2Char"/>
    <w:autoRedefine/>
    <w:uiPriority w:val="99"/>
    <w:qFormat/>
    <w:rsid w:val="000D2F45"/>
    <w:pPr>
      <w:keepNext/>
      <w:numPr>
        <w:numId w:val="19"/>
      </w:numPr>
      <w:spacing w:before="240" w:after="120" w:line="240" w:lineRule="auto"/>
      <w:jc w:val="both"/>
      <w:outlineLvl w:val="1"/>
    </w:pPr>
    <w:rPr>
      <w:rFonts w:ascii="Times New Roman Bold" w:eastAsia="Times New Roman" w:hAnsi="Times New Roman Bold"/>
      <w:b/>
      <w:sz w:val="24"/>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5431A9"/>
    <w:pPr>
      <w:spacing w:before="120"/>
      <w:ind w:left="1080"/>
      <w:jc w:val="center"/>
    </w:pPr>
    <w:rPr>
      <w:rFonts w:ascii="Times New Roman" w:eastAsia="Times New Roman" w:hAnsi="Times New Roman"/>
      <w:b/>
      <w:bCs/>
      <w:i/>
      <w:iCs/>
      <w:snapToGrid w:val="0"/>
      <w:sz w:val="22"/>
      <w:szCs w:val="22"/>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99"/>
    <w:qFormat/>
    <w:rsid w:val="0089243B"/>
    <w:pPr>
      <w:ind w:left="720"/>
      <w:contextualSpacing/>
    </w:pPr>
  </w:style>
  <w:style w:type="character" w:customStyle="1" w:styleId="apple-converted-space">
    <w:name w:val="apple-converted-space"/>
    <w:basedOn w:val="DefaultParagraphFont"/>
    <w:rsid w:val="00867C09"/>
  </w:style>
  <w:style w:type="character" w:customStyle="1" w:styleId="Heading2Char">
    <w:name w:val="Heading 2 Char"/>
    <w:basedOn w:val="DefaultParagraphFont"/>
    <w:link w:val="Heading2"/>
    <w:uiPriority w:val="99"/>
    <w:rsid w:val="000D2F45"/>
    <w:rPr>
      <w:rFonts w:ascii="Times New Roman Bold" w:eastAsia="Times New Roman" w:hAnsi="Times New Roman Bold"/>
      <w:b/>
      <w:sz w:val="24"/>
      <w:szCs w:val="24"/>
      <w:lang w:eastAsia="en-US"/>
    </w:rPr>
  </w:style>
  <w:style w:type="character" w:styleId="Hyperlink">
    <w:name w:val="Hyperlink"/>
    <w:basedOn w:val="DefaultParagraphFont"/>
    <w:uiPriority w:val="99"/>
    <w:rsid w:val="008550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648438564">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DARBA UZDEVUMS</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Anatolijs Krivins</cp:lastModifiedBy>
  <cp:revision>3</cp:revision>
  <dcterms:created xsi:type="dcterms:W3CDTF">2016-09-09T05:52:00Z</dcterms:created>
  <dcterms:modified xsi:type="dcterms:W3CDTF">2016-09-09T06:08:00Z</dcterms:modified>
</cp:coreProperties>
</file>