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5437BF" w:rsidRPr="00CF03DB" w14:paraId="5FED4CD9" w14:textId="77777777" w:rsidTr="003E1E93">
        <w:tc>
          <w:tcPr>
            <w:tcW w:w="9356" w:type="dxa"/>
            <w:shd w:val="clear" w:color="auto" w:fill="auto"/>
          </w:tcPr>
          <w:p w14:paraId="147A75A5" w14:textId="3C683C76" w:rsidR="0037712C" w:rsidRPr="00CF03DB" w:rsidRDefault="0037712C" w:rsidP="005173D5">
            <w:pPr>
              <w:jc w:val="both"/>
              <w:rPr>
                <w:sz w:val="22"/>
                <w:szCs w:val="22"/>
              </w:rPr>
            </w:pPr>
            <w:r w:rsidRPr="00CF03DB">
              <w:rPr>
                <w:sz w:val="22"/>
                <w:szCs w:val="22"/>
              </w:rPr>
              <w:t>- Pasūtītājs nepiemēro Publisko iepirkumu likumā noteiktās iepirkuma procedūras, jo paredzamā līgumcena ir līdz EUR 10000,00 bez PVN (</w:t>
            </w:r>
            <w:r w:rsidRPr="00CF03DB">
              <w:rPr>
                <w:i/>
                <w:sz w:val="22"/>
                <w:szCs w:val="22"/>
              </w:rPr>
              <w:t>ņemot vērā Publisko iepirkumu likuma, 9.panta pirmajā daļā un 11.panta sestajā daļā noteikto</w:t>
            </w:r>
            <w:r w:rsidRPr="00CF03DB">
              <w:rPr>
                <w:sz w:val="22"/>
                <w:szCs w:val="22"/>
              </w:rPr>
              <w:t xml:space="preserve">). </w:t>
            </w:r>
          </w:p>
          <w:p w14:paraId="38FFF9CF" w14:textId="77777777" w:rsidR="0037712C" w:rsidRPr="00CF03DB" w:rsidRDefault="0037712C" w:rsidP="005173D5">
            <w:pPr>
              <w:jc w:val="both"/>
              <w:rPr>
                <w:sz w:val="22"/>
                <w:szCs w:val="22"/>
              </w:rPr>
            </w:pPr>
            <w:r w:rsidRPr="00CF03DB">
              <w:rPr>
                <w:sz w:val="22"/>
                <w:szCs w:val="22"/>
              </w:rPr>
              <w:t xml:space="preserve"> - Cenu aptauja zemsliekšņa iepirkumā tiek veikta, lai nodrošinātu Publiskas personas finanšu līdzekļu un mantas izšķērdēšanas novēršanas likuma 3.panta trešās daļas prasības. </w:t>
            </w:r>
          </w:p>
          <w:p w14:paraId="360B05E1" w14:textId="4F1F3CE3" w:rsidR="005437BF" w:rsidRPr="00CF03DB" w:rsidRDefault="0037712C" w:rsidP="005173D5">
            <w:pPr>
              <w:jc w:val="both"/>
              <w:rPr>
                <w:sz w:val="22"/>
                <w:szCs w:val="22"/>
              </w:rPr>
            </w:pPr>
            <w:r w:rsidRPr="00CF03DB">
              <w:rPr>
                <w:sz w:val="22"/>
                <w:szCs w:val="22"/>
              </w:rPr>
              <w:t xml:space="preserve">- Daugavpils valstspilsētas pašvaldības (turpmāk - Pašvaldība) noteikumu par iepirkumu veikšanas kārtību, kas apstiprināta ar 2023.gada 17.aprīļa rīkojumu Nr.98e, 58. punkts nosaka zemsliekšņa  iepirkuma publicēšanu pašvaldības tīmekļvietnē </w:t>
            </w:r>
            <w:r>
              <w:fldChar w:fldCharType="begin"/>
            </w:r>
            <w:r>
              <w:instrText>HYPERLINK "http://www.daugavpils.lv"</w:instrText>
            </w:r>
            <w:r>
              <w:fldChar w:fldCharType="separate"/>
            </w:r>
            <w:r w:rsidRPr="00CF03DB">
              <w:rPr>
                <w:rStyle w:val="a4"/>
                <w:sz w:val="22"/>
                <w:szCs w:val="22"/>
              </w:rPr>
              <w:t>www.daugavpils.lv</w:t>
            </w:r>
            <w:r>
              <w:rPr>
                <w:rStyle w:val="a4"/>
                <w:sz w:val="22"/>
                <w:szCs w:val="22"/>
              </w:rPr>
              <w:fldChar w:fldCharType="end"/>
            </w:r>
            <w:r w:rsidRPr="00CF03DB">
              <w:rPr>
                <w:sz w:val="22"/>
                <w:szCs w:val="22"/>
              </w:rPr>
              <w:t xml:space="preserve">, ja kopējā paredzamā līgumcena pakalpojumam visā līguma darbības periodā </w:t>
            </w:r>
            <w:r w:rsidRPr="00CF03DB">
              <w:rPr>
                <w:b/>
                <w:sz w:val="22"/>
                <w:szCs w:val="22"/>
              </w:rPr>
              <w:t>pārsnied</w:t>
            </w:r>
            <w:r w:rsidRPr="00CF03DB">
              <w:rPr>
                <w:b/>
                <w:bCs/>
                <w:sz w:val="22"/>
                <w:szCs w:val="22"/>
              </w:rPr>
              <w:t>z</w:t>
            </w:r>
            <w:r w:rsidRPr="00CF03DB">
              <w:rPr>
                <w:sz w:val="22"/>
                <w:szCs w:val="22"/>
              </w:rPr>
              <w:t xml:space="preserve"> 5000 </w:t>
            </w:r>
            <w:r w:rsidRPr="00CF03DB">
              <w:rPr>
                <w:i/>
                <w:sz w:val="22"/>
                <w:szCs w:val="22"/>
              </w:rPr>
              <w:t>euro</w:t>
            </w:r>
            <w:r w:rsidRPr="00CF03DB">
              <w:rPr>
                <w:sz w:val="22"/>
                <w:szCs w:val="22"/>
              </w:rPr>
              <w:t>.</w:t>
            </w:r>
          </w:p>
        </w:tc>
      </w:tr>
    </w:tbl>
    <w:p w14:paraId="2DA9FEF2" w14:textId="77777777" w:rsidR="005437BF" w:rsidRPr="00CF03DB" w:rsidRDefault="005437BF" w:rsidP="005173D5">
      <w:pPr>
        <w:jc w:val="right"/>
        <w:rPr>
          <w:i/>
          <w:sz w:val="22"/>
          <w:szCs w:val="22"/>
        </w:rPr>
      </w:pPr>
      <w:r w:rsidRPr="00CF03DB">
        <w:rPr>
          <w:i/>
          <w:sz w:val="22"/>
          <w:szCs w:val="22"/>
        </w:rPr>
        <w:tab/>
      </w:r>
      <w:r w:rsidRPr="00CF03DB">
        <w:rPr>
          <w:i/>
          <w:sz w:val="22"/>
          <w:szCs w:val="22"/>
        </w:rPr>
        <w:tab/>
      </w:r>
    </w:p>
    <w:p w14:paraId="65D23F7C" w14:textId="77777777" w:rsidR="005173D5" w:rsidRPr="00CF03DB" w:rsidRDefault="005437BF" w:rsidP="005173D5">
      <w:pPr>
        <w:jc w:val="right"/>
        <w:rPr>
          <w:sz w:val="22"/>
          <w:szCs w:val="22"/>
        </w:rPr>
      </w:pPr>
      <w:r w:rsidRPr="00CF03DB">
        <w:rPr>
          <w:i/>
          <w:sz w:val="22"/>
          <w:szCs w:val="22"/>
        </w:rPr>
        <w:tab/>
      </w:r>
      <w:r w:rsidRPr="00CF03DB">
        <w:rPr>
          <w:i/>
          <w:sz w:val="22"/>
          <w:szCs w:val="22"/>
        </w:rPr>
        <w:tab/>
      </w:r>
      <w:r w:rsidRPr="00CF03DB">
        <w:rPr>
          <w:i/>
          <w:sz w:val="22"/>
          <w:szCs w:val="22"/>
        </w:rPr>
        <w:tab/>
      </w:r>
      <w:bookmarkStart w:id="0" w:name="_Hlk163052738"/>
      <w:r w:rsidR="005173D5" w:rsidRPr="00CF03DB">
        <w:rPr>
          <w:caps/>
          <w:sz w:val="22"/>
          <w:szCs w:val="22"/>
        </w:rPr>
        <w:t>APSTIPRINĀTS</w:t>
      </w:r>
      <w:r w:rsidR="005173D5" w:rsidRPr="00CF03DB">
        <w:rPr>
          <w:caps/>
          <w:sz w:val="22"/>
          <w:szCs w:val="22"/>
        </w:rPr>
        <w:br/>
      </w:r>
      <w:r w:rsidR="005173D5" w:rsidRPr="00CF03DB">
        <w:rPr>
          <w:sz w:val="22"/>
          <w:szCs w:val="22"/>
        </w:rPr>
        <w:t xml:space="preserve"> Daugavpils valstspilsētas pašvaldības iestādes </w:t>
      </w:r>
      <w:r w:rsidR="005173D5" w:rsidRPr="00CF03DB">
        <w:rPr>
          <w:sz w:val="22"/>
          <w:szCs w:val="22"/>
        </w:rPr>
        <w:br/>
        <w:t>“Jaunatnes lietu un sporta pārvalde” vadītāja</w:t>
      </w:r>
    </w:p>
    <w:p w14:paraId="4DDA721B" w14:textId="77777777" w:rsidR="005173D5" w:rsidRPr="00CF03DB" w:rsidRDefault="005173D5" w:rsidP="005173D5">
      <w:pPr>
        <w:pStyle w:val="ae"/>
        <w:suppressLineNumbers w:val="0"/>
        <w:jc w:val="right"/>
        <w:rPr>
          <w:b w:val="0"/>
          <w:bCs w:val="0"/>
          <w:sz w:val="22"/>
          <w:szCs w:val="22"/>
        </w:rPr>
      </w:pPr>
      <w:r w:rsidRPr="00CF03DB">
        <w:rPr>
          <w:b w:val="0"/>
          <w:bCs w:val="0"/>
          <w:sz w:val="22"/>
          <w:szCs w:val="22"/>
        </w:rPr>
        <w:t xml:space="preserve">___________________ </w:t>
      </w:r>
      <w:proofErr w:type="spellStart"/>
      <w:r w:rsidRPr="00CF03DB">
        <w:rPr>
          <w:b w:val="0"/>
          <w:bCs w:val="0"/>
          <w:sz w:val="22"/>
          <w:szCs w:val="22"/>
        </w:rPr>
        <w:t>V.Linkeviča</w:t>
      </w:r>
      <w:proofErr w:type="spellEnd"/>
    </w:p>
    <w:p w14:paraId="612B34B6" w14:textId="49C51AFB" w:rsidR="003E1E93" w:rsidRPr="00146F72" w:rsidRDefault="005173D5" w:rsidP="00146F72">
      <w:pPr>
        <w:pStyle w:val="ae"/>
        <w:suppressLineNumbers w:val="0"/>
        <w:jc w:val="right"/>
        <w:rPr>
          <w:b w:val="0"/>
          <w:sz w:val="22"/>
          <w:szCs w:val="22"/>
        </w:rPr>
      </w:pPr>
      <w:r w:rsidRPr="00CF03DB">
        <w:rPr>
          <w:b w:val="0"/>
          <w:sz w:val="22"/>
          <w:szCs w:val="22"/>
        </w:rPr>
        <w:t>Daugavpilī, 202</w:t>
      </w:r>
      <w:r w:rsidR="00A67EEC">
        <w:rPr>
          <w:b w:val="0"/>
          <w:sz w:val="22"/>
          <w:szCs w:val="22"/>
        </w:rPr>
        <w:t>5</w:t>
      </w:r>
      <w:r w:rsidRPr="00CF03DB">
        <w:rPr>
          <w:b w:val="0"/>
          <w:sz w:val="22"/>
          <w:szCs w:val="22"/>
        </w:rPr>
        <w:t xml:space="preserve">.gada </w:t>
      </w:r>
      <w:r w:rsidR="00A67EEC">
        <w:rPr>
          <w:b w:val="0"/>
          <w:sz w:val="22"/>
          <w:szCs w:val="22"/>
        </w:rPr>
        <w:t>2</w:t>
      </w:r>
      <w:r w:rsidR="007A3B24">
        <w:rPr>
          <w:b w:val="0"/>
          <w:sz w:val="22"/>
          <w:szCs w:val="22"/>
        </w:rPr>
        <w:t>4</w:t>
      </w:r>
      <w:r w:rsidR="00D8538D" w:rsidRPr="00CF03DB">
        <w:rPr>
          <w:b w:val="0"/>
          <w:sz w:val="22"/>
          <w:szCs w:val="22"/>
        </w:rPr>
        <w:t>.</w:t>
      </w:r>
      <w:r w:rsidR="00A67EEC">
        <w:rPr>
          <w:b w:val="0"/>
          <w:sz w:val="22"/>
          <w:szCs w:val="22"/>
        </w:rPr>
        <w:t>aprīl</w:t>
      </w:r>
      <w:r w:rsidR="00C96C1C">
        <w:rPr>
          <w:b w:val="0"/>
          <w:sz w:val="22"/>
          <w:szCs w:val="22"/>
        </w:rPr>
        <w:t>ī</w:t>
      </w:r>
      <w:bookmarkEnd w:id="0"/>
    </w:p>
    <w:p w14:paraId="114ADCE6" w14:textId="03CCC195" w:rsidR="005437BF" w:rsidRPr="00CF03DB" w:rsidRDefault="005437BF" w:rsidP="005173D5">
      <w:pPr>
        <w:tabs>
          <w:tab w:val="left" w:pos="3510"/>
        </w:tabs>
        <w:jc w:val="center"/>
        <w:rPr>
          <w:b/>
          <w:bCs/>
          <w:sz w:val="22"/>
          <w:szCs w:val="22"/>
        </w:rPr>
      </w:pPr>
      <w:r w:rsidRPr="00CF03DB">
        <w:rPr>
          <w:b/>
          <w:bCs/>
          <w:sz w:val="22"/>
          <w:szCs w:val="22"/>
        </w:rPr>
        <w:t xml:space="preserve">UZAICINĀJUMS </w:t>
      </w:r>
    </w:p>
    <w:p w14:paraId="00090FD7" w14:textId="77777777" w:rsidR="005437BF" w:rsidRPr="00CF03DB" w:rsidRDefault="005437BF" w:rsidP="005173D5">
      <w:pPr>
        <w:keepNext/>
        <w:jc w:val="center"/>
        <w:outlineLvl w:val="0"/>
        <w:rPr>
          <w:sz w:val="22"/>
          <w:szCs w:val="22"/>
        </w:rPr>
      </w:pPr>
      <w:r w:rsidRPr="00CF03DB">
        <w:rPr>
          <w:sz w:val="22"/>
          <w:szCs w:val="22"/>
        </w:rPr>
        <w:t xml:space="preserve">par uzaicinājumu pretendentiem piedalīties aptaujā par līguma piešķiršanas tiesībām </w:t>
      </w:r>
    </w:p>
    <w:p w14:paraId="76B16BFE" w14:textId="07BB7441" w:rsidR="005437BF" w:rsidRPr="00CF03DB" w:rsidRDefault="0056779F" w:rsidP="005173D5">
      <w:pPr>
        <w:tabs>
          <w:tab w:val="left" w:pos="0"/>
        </w:tabs>
        <w:jc w:val="center"/>
        <w:rPr>
          <w:b/>
          <w:bCs/>
          <w:color w:val="000000"/>
          <w:sz w:val="22"/>
          <w:szCs w:val="22"/>
        </w:rPr>
      </w:pPr>
      <w:r w:rsidRPr="00CF03DB">
        <w:rPr>
          <w:b/>
          <w:bCs/>
          <w:sz w:val="22"/>
          <w:szCs w:val="22"/>
        </w:rPr>
        <w:t>“</w:t>
      </w:r>
      <w:r w:rsidR="00A67EEC">
        <w:rPr>
          <w:b/>
          <w:bCs/>
          <w:sz w:val="22"/>
          <w:szCs w:val="22"/>
        </w:rPr>
        <w:t>Par Pasaules čempionāta hokeja translācijas nodrošināšanu</w:t>
      </w:r>
      <w:r w:rsidR="005437BF" w:rsidRPr="00CF03DB">
        <w:rPr>
          <w:b/>
          <w:bCs/>
          <w:sz w:val="22"/>
          <w:szCs w:val="22"/>
        </w:rPr>
        <w:t>”</w:t>
      </w:r>
    </w:p>
    <w:p w14:paraId="0F88D4A8" w14:textId="77777777" w:rsidR="005437BF" w:rsidRPr="00CF03DB" w:rsidRDefault="005437BF" w:rsidP="005173D5">
      <w:pPr>
        <w:keepNext/>
        <w:numPr>
          <w:ilvl w:val="0"/>
          <w:numId w:val="1"/>
        </w:numPr>
        <w:tabs>
          <w:tab w:val="num" w:pos="284"/>
        </w:tabs>
        <w:jc w:val="both"/>
        <w:outlineLvl w:val="1"/>
        <w:rPr>
          <w:b/>
          <w:bCs/>
          <w:sz w:val="22"/>
          <w:szCs w:val="22"/>
        </w:rPr>
      </w:pPr>
      <w:r w:rsidRPr="00CF03DB">
        <w:rPr>
          <w:b/>
          <w:bCs/>
          <w:sz w:val="22"/>
          <w:szCs w:val="22"/>
        </w:rPr>
        <w:t xml:space="preserve">Pasūtītājs: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1289"/>
        <w:gridCol w:w="4528"/>
      </w:tblGrid>
      <w:tr w:rsidR="005437BF" w:rsidRPr="00CF03DB" w14:paraId="701CC262" w14:textId="77777777" w:rsidTr="00FF3D23">
        <w:tc>
          <w:tcPr>
            <w:tcW w:w="3284" w:type="dxa"/>
            <w:tcBorders>
              <w:top w:val="single" w:sz="4" w:space="0" w:color="auto"/>
              <w:left w:val="single" w:sz="4" w:space="0" w:color="auto"/>
              <w:bottom w:val="single" w:sz="4" w:space="0" w:color="auto"/>
              <w:right w:val="single" w:sz="4" w:space="0" w:color="auto"/>
            </w:tcBorders>
            <w:vAlign w:val="center"/>
            <w:hideMark/>
          </w:tcPr>
          <w:p w14:paraId="0F52E902" w14:textId="77777777" w:rsidR="005437BF" w:rsidRPr="00CF03DB" w:rsidRDefault="005437BF" w:rsidP="005173D5">
            <w:pPr>
              <w:rPr>
                <w:b/>
                <w:sz w:val="22"/>
                <w:szCs w:val="22"/>
              </w:rPr>
            </w:pPr>
            <w:r w:rsidRPr="00CF03DB">
              <w:rPr>
                <w:b/>
                <w:sz w:val="22"/>
                <w:szCs w:val="22"/>
              </w:rPr>
              <w:t>Iestādes nosaukums</w:t>
            </w:r>
          </w:p>
        </w:tc>
        <w:tc>
          <w:tcPr>
            <w:tcW w:w="5817" w:type="dxa"/>
            <w:gridSpan w:val="2"/>
            <w:tcBorders>
              <w:top w:val="single" w:sz="4" w:space="0" w:color="auto"/>
              <w:left w:val="single" w:sz="4" w:space="0" w:color="auto"/>
              <w:bottom w:val="single" w:sz="4" w:space="0" w:color="auto"/>
              <w:right w:val="single" w:sz="4" w:space="0" w:color="auto"/>
            </w:tcBorders>
            <w:vAlign w:val="center"/>
            <w:hideMark/>
          </w:tcPr>
          <w:p w14:paraId="7AC19923" w14:textId="77777777" w:rsidR="005437BF" w:rsidRPr="00CF03DB" w:rsidRDefault="005437BF" w:rsidP="005173D5">
            <w:pPr>
              <w:jc w:val="both"/>
              <w:rPr>
                <w:bCs/>
                <w:sz w:val="22"/>
                <w:szCs w:val="22"/>
              </w:rPr>
            </w:pPr>
            <w:r w:rsidRPr="00CF03DB">
              <w:rPr>
                <w:bCs/>
                <w:sz w:val="22"/>
                <w:szCs w:val="22"/>
              </w:rPr>
              <w:t>Daugavpils valstspilsētas pašvaldības iestāde “Jaunatnes lietu un sporta pārvalde”</w:t>
            </w:r>
          </w:p>
        </w:tc>
      </w:tr>
      <w:tr w:rsidR="005437BF" w:rsidRPr="00CF03DB" w14:paraId="2585F182" w14:textId="77777777" w:rsidTr="00FF3D23">
        <w:tc>
          <w:tcPr>
            <w:tcW w:w="3284" w:type="dxa"/>
            <w:tcBorders>
              <w:top w:val="single" w:sz="4" w:space="0" w:color="auto"/>
              <w:left w:val="single" w:sz="4" w:space="0" w:color="auto"/>
              <w:bottom w:val="single" w:sz="4" w:space="0" w:color="auto"/>
              <w:right w:val="single" w:sz="4" w:space="0" w:color="auto"/>
            </w:tcBorders>
            <w:vAlign w:val="center"/>
            <w:hideMark/>
          </w:tcPr>
          <w:p w14:paraId="1A5A0E62" w14:textId="77777777" w:rsidR="005437BF" w:rsidRPr="00CF03DB" w:rsidRDefault="005437BF" w:rsidP="005173D5">
            <w:pPr>
              <w:tabs>
                <w:tab w:val="left" w:pos="720"/>
                <w:tab w:val="right" w:leader="dot" w:pos="9360"/>
              </w:tabs>
              <w:rPr>
                <w:b/>
                <w:sz w:val="22"/>
                <w:szCs w:val="22"/>
              </w:rPr>
            </w:pPr>
            <w:r w:rsidRPr="00CF03DB">
              <w:rPr>
                <w:b/>
                <w:sz w:val="22"/>
                <w:szCs w:val="22"/>
              </w:rPr>
              <w:t>Adrese</w:t>
            </w:r>
          </w:p>
        </w:tc>
        <w:tc>
          <w:tcPr>
            <w:tcW w:w="5817" w:type="dxa"/>
            <w:gridSpan w:val="2"/>
            <w:tcBorders>
              <w:top w:val="single" w:sz="4" w:space="0" w:color="auto"/>
              <w:left w:val="single" w:sz="4" w:space="0" w:color="auto"/>
              <w:bottom w:val="single" w:sz="4" w:space="0" w:color="auto"/>
              <w:right w:val="single" w:sz="4" w:space="0" w:color="auto"/>
            </w:tcBorders>
            <w:vAlign w:val="center"/>
            <w:hideMark/>
          </w:tcPr>
          <w:p w14:paraId="0BE684EB" w14:textId="77777777" w:rsidR="005437BF" w:rsidRPr="00CF03DB" w:rsidRDefault="005437BF" w:rsidP="005173D5">
            <w:pPr>
              <w:rPr>
                <w:sz w:val="22"/>
                <w:szCs w:val="22"/>
              </w:rPr>
            </w:pPr>
            <w:r w:rsidRPr="00CF03DB">
              <w:rPr>
                <w:sz w:val="22"/>
                <w:szCs w:val="22"/>
              </w:rPr>
              <w:t>Kandavas iela 17A, Daugavpils, LV-5401</w:t>
            </w:r>
          </w:p>
        </w:tc>
      </w:tr>
      <w:tr w:rsidR="005437BF" w:rsidRPr="00CF03DB" w14:paraId="35F92054" w14:textId="77777777" w:rsidTr="00FF3D23">
        <w:tc>
          <w:tcPr>
            <w:tcW w:w="3284" w:type="dxa"/>
            <w:tcBorders>
              <w:top w:val="single" w:sz="4" w:space="0" w:color="auto"/>
              <w:left w:val="single" w:sz="4" w:space="0" w:color="auto"/>
              <w:bottom w:val="single" w:sz="4" w:space="0" w:color="auto"/>
              <w:right w:val="single" w:sz="4" w:space="0" w:color="auto"/>
            </w:tcBorders>
            <w:vAlign w:val="center"/>
            <w:hideMark/>
          </w:tcPr>
          <w:p w14:paraId="1E8EBC4E" w14:textId="77777777" w:rsidR="005437BF" w:rsidRPr="00CF03DB" w:rsidRDefault="005437BF" w:rsidP="005173D5">
            <w:pPr>
              <w:tabs>
                <w:tab w:val="left" w:pos="720"/>
                <w:tab w:val="right" w:leader="dot" w:pos="9360"/>
              </w:tabs>
              <w:rPr>
                <w:b/>
                <w:sz w:val="22"/>
                <w:szCs w:val="22"/>
              </w:rPr>
            </w:pPr>
            <w:r w:rsidRPr="00CF03DB">
              <w:rPr>
                <w:b/>
                <w:sz w:val="22"/>
                <w:szCs w:val="22"/>
              </w:rPr>
              <w:t>Reģ.Nr.</w:t>
            </w:r>
          </w:p>
        </w:tc>
        <w:tc>
          <w:tcPr>
            <w:tcW w:w="5817" w:type="dxa"/>
            <w:gridSpan w:val="2"/>
            <w:tcBorders>
              <w:top w:val="single" w:sz="4" w:space="0" w:color="auto"/>
              <w:left w:val="single" w:sz="4" w:space="0" w:color="auto"/>
              <w:bottom w:val="single" w:sz="4" w:space="0" w:color="auto"/>
              <w:right w:val="single" w:sz="4" w:space="0" w:color="auto"/>
            </w:tcBorders>
            <w:vAlign w:val="center"/>
            <w:hideMark/>
          </w:tcPr>
          <w:p w14:paraId="64DAB907" w14:textId="77777777" w:rsidR="005437BF" w:rsidRPr="00CF03DB" w:rsidRDefault="005437BF" w:rsidP="005173D5">
            <w:pPr>
              <w:rPr>
                <w:sz w:val="22"/>
                <w:szCs w:val="22"/>
              </w:rPr>
            </w:pPr>
            <w:r w:rsidRPr="00CF03DB">
              <w:rPr>
                <w:color w:val="0D0D0D"/>
                <w:sz w:val="22"/>
                <w:szCs w:val="22"/>
              </w:rPr>
              <w:t>90011647754</w:t>
            </w:r>
          </w:p>
        </w:tc>
      </w:tr>
      <w:tr w:rsidR="005437BF" w:rsidRPr="00CF03DB" w14:paraId="6D6F9E0F" w14:textId="77777777" w:rsidTr="00FF3D23">
        <w:trPr>
          <w:trHeight w:val="555"/>
        </w:trPr>
        <w:tc>
          <w:tcPr>
            <w:tcW w:w="3284" w:type="dxa"/>
            <w:tcBorders>
              <w:top w:val="single" w:sz="4" w:space="0" w:color="auto"/>
              <w:left w:val="single" w:sz="4" w:space="0" w:color="auto"/>
              <w:bottom w:val="single" w:sz="4" w:space="0" w:color="auto"/>
              <w:right w:val="single" w:sz="4" w:space="0" w:color="auto"/>
            </w:tcBorders>
            <w:vAlign w:val="center"/>
            <w:hideMark/>
          </w:tcPr>
          <w:p w14:paraId="315A07BD" w14:textId="77777777" w:rsidR="005437BF" w:rsidRPr="00CF03DB" w:rsidRDefault="005437BF" w:rsidP="005173D5">
            <w:pPr>
              <w:tabs>
                <w:tab w:val="left" w:pos="720"/>
                <w:tab w:val="right" w:leader="dot" w:pos="9360"/>
              </w:tabs>
              <w:rPr>
                <w:b/>
                <w:sz w:val="22"/>
                <w:szCs w:val="22"/>
              </w:rPr>
            </w:pPr>
            <w:r w:rsidRPr="00CF03DB">
              <w:rPr>
                <w:b/>
                <w:sz w:val="22"/>
                <w:szCs w:val="22"/>
              </w:rPr>
              <w:t xml:space="preserve">Kontaktpersona </w:t>
            </w:r>
          </w:p>
          <w:p w14:paraId="65E7B39A" w14:textId="77777777" w:rsidR="005437BF" w:rsidRPr="00CF03DB" w:rsidRDefault="005437BF" w:rsidP="005173D5">
            <w:pPr>
              <w:tabs>
                <w:tab w:val="left" w:pos="720"/>
                <w:tab w:val="right" w:leader="dot" w:pos="9360"/>
              </w:tabs>
              <w:rPr>
                <w:sz w:val="22"/>
                <w:szCs w:val="22"/>
              </w:rPr>
            </w:pPr>
            <w:r w:rsidRPr="00CF03DB">
              <w:rPr>
                <w:sz w:val="22"/>
                <w:szCs w:val="22"/>
              </w:rPr>
              <w:t>(amats, vārds, uzvārds)</w:t>
            </w:r>
          </w:p>
        </w:tc>
        <w:tc>
          <w:tcPr>
            <w:tcW w:w="5817" w:type="dxa"/>
            <w:gridSpan w:val="2"/>
            <w:tcBorders>
              <w:top w:val="single" w:sz="4" w:space="0" w:color="auto"/>
              <w:left w:val="single" w:sz="4" w:space="0" w:color="auto"/>
              <w:bottom w:val="single" w:sz="4" w:space="0" w:color="auto"/>
              <w:right w:val="single" w:sz="4" w:space="0" w:color="auto"/>
            </w:tcBorders>
            <w:hideMark/>
          </w:tcPr>
          <w:p w14:paraId="04E201E7" w14:textId="2BF56E32" w:rsidR="005437BF" w:rsidRPr="00CF03DB" w:rsidRDefault="00AB139C" w:rsidP="005173D5">
            <w:pPr>
              <w:jc w:val="both"/>
              <w:rPr>
                <w:sz w:val="22"/>
                <w:szCs w:val="22"/>
              </w:rPr>
            </w:pPr>
            <w:r w:rsidRPr="00CF03DB">
              <w:rPr>
                <w:bCs/>
                <w:sz w:val="22"/>
                <w:szCs w:val="22"/>
              </w:rPr>
              <w:t xml:space="preserve">Daugavpils valstspilsētas pašvaldības iestādes „Jaunatnes lietu un sporta pārvalde" </w:t>
            </w:r>
            <w:r w:rsidR="00A67EEC">
              <w:rPr>
                <w:bCs/>
                <w:sz w:val="22"/>
                <w:szCs w:val="22"/>
              </w:rPr>
              <w:t>galvenais pasākumu organizators</w:t>
            </w:r>
            <w:r w:rsidR="00DA773F">
              <w:rPr>
                <w:bCs/>
                <w:sz w:val="22"/>
                <w:szCs w:val="22"/>
              </w:rPr>
              <w:t xml:space="preserve"> </w:t>
            </w:r>
            <w:r w:rsidR="00A67EEC">
              <w:rPr>
                <w:bCs/>
                <w:sz w:val="22"/>
                <w:szCs w:val="22"/>
              </w:rPr>
              <w:t>Ivars Caune</w:t>
            </w:r>
          </w:p>
        </w:tc>
      </w:tr>
      <w:tr w:rsidR="005437BF" w:rsidRPr="00CF03DB" w14:paraId="63DD3F71" w14:textId="77777777" w:rsidTr="00FF3D23">
        <w:trPr>
          <w:trHeight w:val="555"/>
        </w:trPr>
        <w:tc>
          <w:tcPr>
            <w:tcW w:w="3284" w:type="dxa"/>
            <w:tcBorders>
              <w:top w:val="single" w:sz="4" w:space="0" w:color="auto"/>
              <w:left w:val="single" w:sz="4" w:space="0" w:color="auto"/>
              <w:bottom w:val="single" w:sz="4" w:space="0" w:color="auto"/>
              <w:right w:val="single" w:sz="4" w:space="0" w:color="auto"/>
            </w:tcBorders>
            <w:vAlign w:val="center"/>
            <w:hideMark/>
          </w:tcPr>
          <w:p w14:paraId="6E0F868E" w14:textId="77777777" w:rsidR="005437BF" w:rsidRPr="00CF03DB" w:rsidRDefault="005437BF" w:rsidP="005173D5">
            <w:pPr>
              <w:tabs>
                <w:tab w:val="left" w:pos="720"/>
                <w:tab w:val="right" w:leader="dot" w:pos="9360"/>
              </w:tabs>
              <w:rPr>
                <w:b/>
                <w:sz w:val="22"/>
                <w:szCs w:val="22"/>
              </w:rPr>
            </w:pPr>
            <w:r w:rsidRPr="00CF03DB">
              <w:rPr>
                <w:b/>
                <w:sz w:val="22"/>
                <w:szCs w:val="22"/>
              </w:rPr>
              <w:t>Kontakti:</w:t>
            </w:r>
            <w:r w:rsidRPr="00CF03DB">
              <w:rPr>
                <w:sz w:val="22"/>
                <w:szCs w:val="22"/>
              </w:rPr>
              <w:t xml:space="preserve"> tālruņa numurs, e-pasts</w:t>
            </w:r>
          </w:p>
        </w:tc>
        <w:tc>
          <w:tcPr>
            <w:tcW w:w="5817" w:type="dxa"/>
            <w:gridSpan w:val="2"/>
            <w:tcBorders>
              <w:top w:val="single" w:sz="4" w:space="0" w:color="auto"/>
              <w:left w:val="single" w:sz="4" w:space="0" w:color="auto"/>
              <w:bottom w:val="single" w:sz="4" w:space="0" w:color="auto"/>
              <w:right w:val="single" w:sz="4" w:space="0" w:color="auto"/>
            </w:tcBorders>
            <w:hideMark/>
          </w:tcPr>
          <w:p w14:paraId="64A9DF02" w14:textId="56DC57F9" w:rsidR="005437BF" w:rsidRPr="00CF03DB" w:rsidRDefault="00D8538D" w:rsidP="005173D5">
            <w:pPr>
              <w:jc w:val="both"/>
              <w:rPr>
                <w:sz w:val="22"/>
                <w:szCs w:val="22"/>
              </w:rPr>
            </w:pPr>
            <w:r w:rsidRPr="00CF03DB">
              <w:rPr>
                <w:sz w:val="22"/>
                <w:szCs w:val="22"/>
              </w:rPr>
              <w:t>T</w:t>
            </w:r>
            <w:r w:rsidR="005437BF" w:rsidRPr="00CF03DB">
              <w:rPr>
                <w:sz w:val="22"/>
                <w:szCs w:val="22"/>
              </w:rPr>
              <w:t xml:space="preserve">ālr.: </w:t>
            </w:r>
            <w:r w:rsidR="0007080F">
              <w:rPr>
                <w:sz w:val="22"/>
                <w:szCs w:val="22"/>
              </w:rPr>
              <w:t>65424233,</w:t>
            </w:r>
            <w:r w:rsidR="005437BF" w:rsidRPr="00CF03DB">
              <w:rPr>
                <w:sz w:val="22"/>
                <w:szCs w:val="22"/>
              </w:rPr>
              <w:t xml:space="preserve"> </w:t>
            </w:r>
            <w:hyperlink r:id="rId8" w:history="1">
              <w:r w:rsidR="005437BF" w:rsidRPr="00CF03DB">
                <w:rPr>
                  <w:rStyle w:val="a4"/>
                  <w:sz w:val="22"/>
                  <w:szCs w:val="22"/>
                </w:rPr>
                <w:t>sport@daugavpils.lv</w:t>
              </w:r>
            </w:hyperlink>
            <w:r w:rsidR="005437BF" w:rsidRPr="00CF03DB">
              <w:rPr>
                <w:sz w:val="22"/>
                <w:szCs w:val="22"/>
              </w:rPr>
              <w:t xml:space="preserve"> </w:t>
            </w:r>
          </w:p>
        </w:tc>
      </w:tr>
      <w:tr w:rsidR="005437BF" w:rsidRPr="00CF03DB" w14:paraId="45B23CD3" w14:textId="77777777" w:rsidTr="00FF3D23">
        <w:trPr>
          <w:cantSplit/>
        </w:trPr>
        <w:tc>
          <w:tcPr>
            <w:tcW w:w="3284" w:type="dxa"/>
            <w:vMerge w:val="restart"/>
            <w:tcBorders>
              <w:top w:val="single" w:sz="4" w:space="0" w:color="auto"/>
              <w:left w:val="single" w:sz="4" w:space="0" w:color="auto"/>
              <w:bottom w:val="single" w:sz="4" w:space="0" w:color="auto"/>
              <w:right w:val="single" w:sz="4" w:space="0" w:color="auto"/>
            </w:tcBorders>
            <w:vAlign w:val="center"/>
            <w:hideMark/>
          </w:tcPr>
          <w:p w14:paraId="39D7CB96" w14:textId="77777777" w:rsidR="005437BF" w:rsidRPr="00CF03DB" w:rsidRDefault="005437BF" w:rsidP="005173D5">
            <w:pPr>
              <w:rPr>
                <w:b/>
                <w:sz w:val="22"/>
                <w:szCs w:val="22"/>
              </w:rPr>
            </w:pPr>
            <w:r w:rsidRPr="00CF03DB">
              <w:rPr>
                <w:b/>
                <w:sz w:val="22"/>
                <w:szCs w:val="22"/>
              </w:rPr>
              <w:t>Darba laiks</w:t>
            </w:r>
          </w:p>
        </w:tc>
        <w:tc>
          <w:tcPr>
            <w:tcW w:w="1289" w:type="dxa"/>
            <w:tcBorders>
              <w:top w:val="single" w:sz="4" w:space="0" w:color="auto"/>
              <w:left w:val="single" w:sz="4" w:space="0" w:color="auto"/>
              <w:bottom w:val="single" w:sz="4" w:space="0" w:color="auto"/>
              <w:right w:val="single" w:sz="4" w:space="0" w:color="auto"/>
            </w:tcBorders>
            <w:hideMark/>
          </w:tcPr>
          <w:p w14:paraId="26AA04CC" w14:textId="77777777" w:rsidR="005437BF" w:rsidRPr="00CF03DB" w:rsidRDefault="005437BF" w:rsidP="005173D5">
            <w:pPr>
              <w:rPr>
                <w:sz w:val="22"/>
                <w:szCs w:val="22"/>
              </w:rPr>
            </w:pPr>
            <w:r w:rsidRPr="00CF03DB">
              <w:rPr>
                <w:sz w:val="22"/>
                <w:szCs w:val="22"/>
              </w:rPr>
              <w:t>Pirmdiena</w:t>
            </w:r>
          </w:p>
        </w:tc>
        <w:tc>
          <w:tcPr>
            <w:tcW w:w="4528" w:type="dxa"/>
            <w:tcBorders>
              <w:top w:val="single" w:sz="4" w:space="0" w:color="auto"/>
              <w:left w:val="single" w:sz="4" w:space="0" w:color="auto"/>
              <w:bottom w:val="single" w:sz="4" w:space="0" w:color="auto"/>
              <w:right w:val="single" w:sz="4" w:space="0" w:color="auto"/>
            </w:tcBorders>
            <w:hideMark/>
          </w:tcPr>
          <w:p w14:paraId="6386CEA3" w14:textId="77777777" w:rsidR="005437BF" w:rsidRPr="00CF03DB" w:rsidRDefault="005437BF" w:rsidP="005173D5">
            <w:pPr>
              <w:rPr>
                <w:sz w:val="22"/>
                <w:szCs w:val="22"/>
              </w:rPr>
            </w:pPr>
            <w:r w:rsidRPr="00CF03DB">
              <w:rPr>
                <w:sz w:val="22"/>
                <w:szCs w:val="22"/>
              </w:rPr>
              <w:t>No 08.00 līdz 12.00 un no 13.00 līdz 18.00</w:t>
            </w:r>
          </w:p>
        </w:tc>
      </w:tr>
      <w:tr w:rsidR="005437BF" w:rsidRPr="00CF03DB" w14:paraId="23935D95" w14:textId="77777777" w:rsidTr="00FF3D23">
        <w:trPr>
          <w:cantSplit/>
        </w:trPr>
        <w:tc>
          <w:tcPr>
            <w:tcW w:w="3284" w:type="dxa"/>
            <w:vMerge/>
            <w:tcBorders>
              <w:top w:val="single" w:sz="4" w:space="0" w:color="auto"/>
              <w:left w:val="single" w:sz="4" w:space="0" w:color="auto"/>
              <w:bottom w:val="single" w:sz="4" w:space="0" w:color="auto"/>
              <w:right w:val="single" w:sz="4" w:space="0" w:color="auto"/>
            </w:tcBorders>
            <w:vAlign w:val="center"/>
            <w:hideMark/>
          </w:tcPr>
          <w:p w14:paraId="61D43CEC" w14:textId="77777777" w:rsidR="005437BF" w:rsidRPr="00CF03DB" w:rsidRDefault="005437BF" w:rsidP="005173D5">
            <w:pPr>
              <w:rPr>
                <w:b/>
                <w:sz w:val="22"/>
                <w:szCs w:val="22"/>
              </w:rPr>
            </w:pPr>
          </w:p>
        </w:tc>
        <w:tc>
          <w:tcPr>
            <w:tcW w:w="1289" w:type="dxa"/>
            <w:tcBorders>
              <w:top w:val="single" w:sz="4" w:space="0" w:color="auto"/>
              <w:left w:val="single" w:sz="4" w:space="0" w:color="auto"/>
              <w:bottom w:val="single" w:sz="4" w:space="0" w:color="auto"/>
              <w:right w:val="single" w:sz="4" w:space="0" w:color="auto"/>
            </w:tcBorders>
            <w:hideMark/>
          </w:tcPr>
          <w:p w14:paraId="26321482" w14:textId="77777777" w:rsidR="005437BF" w:rsidRPr="00CF03DB" w:rsidRDefault="005437BF" w:rsidP="005173D5">
            <w:pPr>
              <w:rPr>
                <w:sz w:val="22"/>
                <w:szCs w:val="22"/>
              </w:rPr>
            </w:pPr>
            <w:r w:rsidRPr="00CF03DB">
              <w:rPr>
                <w:sz w:val="22"/>
                <w:szCs w:val="22"/>
              </w:rPr>
              <w:t>Otrdiena, Trešdiena, Ceturtdiena</w:t>
            </w:r>
          </w:p>
        </w:tc>
        <w:tc>
          <w:tcPr>
            <w:tcW w:w="4528" w:type="dxa"/>
            <w:tcBorders>
              <w:top w:val="single" w:sz="4" w:space="0" w:color="auto"/>
              <w:left w:val="single" w:sz="4" w:space="0" w:color="auto"/>
              <w:bottom w:val="single" w:sz="4" w:space="0" w:color="auto"/>
              <w:right w:val="single" w:sz="4" w:space="0" w:color="auto"/>
            </w:tcBorders>
            <w:vAlign w:val="center"/>
            <w:hideMark/>
          </w:tcPr>
          <w:p w14:paraId="6A4992D8" w14:textId="77777777" w:rsidR="005437BF" w:rsidRPr="00CF03DB" w:rsidRDefault="005437BF" w:rsidP="005173D5">
            <w:pPr>
              <w:rPr>
                <w:sz w:val="22"/>
                <w:szCs w:val="22"/>
              </w:rPr>
            </w:pPr>
            <w:r w:rsidRPr="00CF03DB">
              <w:rPr>
                <w:sz w:val="22"/>
                <w:szCs w:val="22"/>
              </w:rPr>
              <w:t>No 08.00 līdz 12.00 un no 13.00 līdz 17.00</w:t>
            </w:r>
          </w:p>
        </w:tc>
      </w:tr>
      <w:tr w:rsidR="005437BF" w:rsidRPr="00CF03DB" w14:paraId="314D7482" w14:textId="77777777" w:rsidTr="00FF3D23">
        <w:trPr>
          <w:cantSplit/>
        </w:trPr>
        <w:tc>
          <w:tcPr>
            <w:tcW w:w="3284" w:type="dxa"/>
            <w:vMerge/>
            <w:tcBorders>
              <w:top w:val="single" w:sz="4" w:space="0" w:color="auto"/>
              <w:left w:val="single" w:sz="4" w:space="0" w:color="auto"/>
              <w:bottom w:val="single" w:sz="4" w:space="0" w:color="auto"/>
              <w:right w:val="single" w:sz="4" w:space="0" w:color="auto"/>
            </w:tcBorders>
            <w:vAlign w:val="center"/>
            <w:hideMark/>
          </w:tcPr>
          <w:p w14:paraId="6779F34B" w14:textId="77777777" w:rsidR="005437BF" w:rsidRPr="00CF03DB" w:rsidRDefault="005437BF" w:rsidP="005173D5">
            <w:pPr>
              <w:rPr>
                <w:b/>
                <w:sz w:val="22"/>
                <w:szCs w:val="22"/>
              </w:rPr>
            </w:pPr>
          </w:p>
        </w:tc>
        <w:tc>
          <w:tcPr>
            <w:tcW w:w="1289" w:type="dxa"/>
            <w:tcBorders>
              <w:top w:val="single" w:sz="4" w:space="0" w:color="auto"/>
              <w:left w:val="single" w:sz="4" w:space="0" w:color="auto"/>
              <w:bottom w:val="single" w:sz="4" w:space="0" w:color="auto"/>
              <w:right w:val="single" w:sz="4" w:space="0" w:color="auto"/>
            </w:tcBorders>
            <w:hideMark/>
          </w:tcPr>
          <w:p w14:paraId="4C77801A" w14:textId="77777777" w:rsidR="005437BF" w:rsidRPr="00CF03DB" w:rsidRDefault="005437BF" w:rsidP="005173D5">
            <w:pPr>
              <w:rPr>
                <w:sz w:val="22"/>
                <w:szCs w:val="22"/>
              </w:rPr>
            </w:pPr>
            <w:r w:rsidRPr="00CF03DB">
              <w:rPr>
                <w:sz w:val="22"/>
                <w:szCs w:val="22"/>
              </w:rPr>
              <w:t>Piektdiena</w:t>
            </w:r>
          </w:p>
        </w:tc>
        <w:tc>
          <w:tcPr>
            <w:tcW w:w="4528" w:type="dxa"/>
            <w:tcBorders>
              <w:top w:val="single" w:sz="4" w:space="0" w:color="auto"/>
              <w:left w:val="single" w:sz="4" w:space="0" w:color="auto"/>
              <w:bottom w:val="single" w:sz="4" w:space="0" w:color="auto"/>
              <w:right w:val="single" w:sz="4" w:space="0" w:color="auto"/>
            </w:tcBorders>
            <w:vAlign w:val="center"/>
            <w:hideMark/>
          </w:tcPr>
          <w:p w14:paraId="1F7A48F4" w14:textId="77777777" w:rsidR="005437BF" w:rsidRPr="00CF03DB" w:rsidRDefault="005437BF" w:rsidP="005173D5">
            <w:pPr>
              <w:rPr>
                <w:sz w:val="22"/>
                <w:szCs w:val="22"/>
              </w:rPr>
            </w:pPr>
            <w:r w:rsidRPr="00CF03DB">
              <w:rPr>
                <w:sz w:val="22"/>
                <w:szCs w:val="22"/>
              </w:rPr>
              <w:t>No 08.00 līdz 12.00 un no 13.00 līdz 16.00</w:t>
            </w:r>
          </w:p>
        </w:tc>
      </w:tr>
    </w:tbl>
    <w:p w14:paraId="3A74F7A6" w14:textId="77777777" w:rsidR="0037712C" w:rsidRPr="00146F72" w:rsidRDefault="0037712C" w:rsidP="00146F72">
      <w:pPr>
        <w:suppressAutoHyphens/>
        <w:rPr>
          <w:b/>
          <w:bCs/>
          <w:color w:val="000000"/>
          <w:sz w:val="22"/>
          <w:szCs w:val="22"/>
          <w:highlight w:val="yellow"/>
        </w:rPr>
      </w:pPr>
    </w:p>
    <w:p w14:paraId="0E0C5AFA" w14:textId="3B0ED4B4" w:rsidR="0037712C" w:rsidRPr="00CF03DB" w:rsidRDefault="005437BF" w:rsidP="005173D5">
      <w:pPr>
        <w:pStyle w:val="a6"/>
        <w:numPr>
          <w:ilvl w:val="0"/>
          <w:numId w:val="1"/>
        </w:numPr>
        <w:suppressAutoHyphens/>
        <w:ind w:left="567" w:hanging="567"/>
        <w:contextualSpacing w:val="0"/>
        <w:jc w:val="both"/>
        <w:rPr>
          <w:b/>
          <w:bCs/>
          <w:color w:val="000000"/>
          <w:sz w:val="22"/>
          <w:szCs w:val="22"/>
        </w:rPr>
      </w:pPr>
      <w:r w:rsidRPr="00CF03DB">
        <w:rPr>
          <w:b/>
          <w:bCs/>
          <w:color w:val="000000"/>
          <w:sz w:val="22"/>
          <w:szCs w:val="22"/>
        </w:rPr>
        <w:t>Iepirkuma identifikācijas Nr.</w:t>
      </w:r>
      <w:r w:rsidRPr="00CF03DB">
        <w:rPr>
          <w:b/>
          <w:i/>
          <w:sz w:val="22"/>
          <w:szCs w:val="22"/>
        </w:rPr>
        <w:t xml:space="preserve"> </w:t>
      </w:r>
      <w:r w:rsidRPr="00CF03DB">
        <w:rPr>
          <w:bCs/>
          <w:iCs/>
          <w:sz w:val="22"/>
          <w:szCs w:val="22"/>
        </w:rPr>
        <w:t>DVPIJLSP_202</w:t>
      </w:r>
      <w:r w:rsidR="00A67EEC">
        <w:rPr>
          <w:bCs/>
          <w:iCs/>
          <w:sz w:val="22"/>
          <w:szCs w:val="22"/>
        </w:rPr>
        <w:t>5</w:t>
      </w:r>
      <w:r w:rsidR="0037712C" w:rsidRPr="00CF03DB">
        <w:rPr>
          <w:bCs/>
          <w:iCs/>
          <w:sz w:val="22"/>
          <w:szCs w:val="22"/>
        </w:rPr>
        <w:t>/</w:t>
      </w:r>
      <w:r w:rsidR="00A67EEC">
        <w:rPr>
          <w:bCs/>
          <w:iCs/>
          <w:sz w:val="22"/>
          <w:szCs w:val="22"/>
        </w:rPr>
        <w:t>22</w:t>
      </w:r>
      <w:r w:rsidR="0037712C" w:rsidRPr="00CF03DB">
        <w:rPr>
          <w:bCs/>
          <w:iCs/>
          <w:sz w:val="22"/>
          <w:szCs w:val="22"/>
        </w:rPr>
        <w:t>N</w:t>
      </w:r>
    </w:p>
    <w:p w14:paraId="5E57FE2A" w14:textId="79DC08A5" w:rsidR="005173D5" w:rsidRPr="00CF03DB" w:rsidRDefault="005173D5" w:rsidP="005173D5">
      <w:pPr>
        <w:pStyle w:val="a6"/>
        <w:numPr>
          <w:ilvl w:val="0"/>
          <w:numId w:val="1"/>
        </w:numPr>
        <w:ind w:left="567" w:hanging="567"/>
        <w:rPr>
          <w:b/>
          <w:bCs/>
          <w:sz w:val="22"/>
          <w:szCs w:val="22"/>
        </w:rPr>
      </w:pPr>
      <w:proofErr w:type="spellStart"/>
      <w:r w:rsidRPr="00CF03DB">
        <w:rPr>
          <w:b/>
          <w:bCs/>
          <w:sz w:val="22"/>
          <w:szCs w:val="22"/>
        </w:rPr>
        <w:t>Zemsliekšņa</w:t>
      </w:r>
      <w:proofErr w:type="spellEnd"/>
      <w:r w:rsidRPr="00CF03DB">
        <w:rPr>
          <w:b/>
          <w:bCs/>
          <w:sz w:val="22"/>
          <w:szCs w:val="22"/>
        </w:rPr>
        <w:t xml:space="preserve"> iepirkuma nepieciešamības apzināšanas datums: </w:t>
      </w:r>
      <w:r w:rsidR="001B3A95">
        <w:rPr>
          <w:sz w:val="22"/>
          <w:szCs w:val="22"/>
        </w:rPr>
        <w:t>2</w:t>
      </w:r>
      <w:r w:rsidR="00A67EEC">
        <w:rPr>
          <w:sz w:val="22"/>
          <w:szCs w:val="22"/>
        </w:rPr>
        <w:t>3</w:t>
      </w:r>
      <w:r w:rsidRPr="00CF03DB">
        <w:rPr>
          <w:sz w:val="22"/>
          <w:szCs w:val="22"/>
        </w:rPr>
        <w:t>.</w:t>
      </w:r>
      <w:r w:rsidR="00A67EEC">
        <w:rPr>
          <w:sz w:val="22"/>
          <w:szCs w:val="22"/>
        </w:rPr>
        <w:t>04</w:t>
      </w:r>
      <w:r w:rsidRPr="00CF03DB">
        <w:rPr>
          <w:sz w:val="22"/>
          <w:szCs w:val="22"/>
        </w:rPr>
        <w:t>.202</w:t>
      </w:r>
      <w:r w:rsidR="00A67EEC">
        <w:rPr>
          <w:sz w:val="22"/>
          <w:szCs w:val="22"/>
        </w:rPr>
        <w:t>5</w:t>
      </w:r>
      <w:r w:rsidRPr="00CF03DB">
        <w:rPr>
          <w:sz w:val="22"/>
          <w:szCs w:val="22"/>
        </w:rPr>
        <w:t>.</w:t>
      </w:r>
    </w:p>
    <w:p w14:paraId="751BD076" w14:textId="51C2DA7F" w:rsidR="006407C8" w:rsidRPr="00CF03DB" w:rsidRDefault="005437BF" w:rsidP="006407C8">
      <w:pPr>
        <w:pStyle w:val="a6"/>
        <w:numPr>
          <w:ilvl w:val="0"/>
          <w:numId w:val="1"/>
        </w:numPr>
        <w:ind w:left="567" w:hanging="567"/>
        <w:jc w:val="both"/>
        <w:rPr>
          <w:rFonts w:eastAsia="Times New Roman"/>
          <w:b/>
          <w:bCs/>
          <w:sz w:val="22"/>
          <w:szCs w:val="22"/>
        </w:rPr>
      </w:pPr>
      <w:proofErr w:type="spellStart"/>
      <w:r w:rsidRPr="00CF03DB">
        <w:rPr>
          <w:b/>
          <w:bCs/>
          <w:sz w:val="22"/>
          <w:szCs w:val="22"/>
        </w:rPr>
        <w:t>Zemsliekšņa</w:t>
      </w:r>
      <w:proofErr w:type="spellEnd"/>
      <w:r w:rsidRPr="00CF03DB">
        <w:rPr>
          <w:b/>
          <w:bCs/>
          <w:sz w:val="22"/>
          <w:szCs w:val="22"/>
        </w:rPr>
        <w:t xml:space="preserve"> iepirkuma mērķis: </w:t>
      </w:r>
      <w:r w:rsidR="00A67EEC">
        <w:rPr>
          <w:b/>
          <w:bCs/>
          <w:sz w:val="22"/>
          <w:szCs w:val="22"/>
        </w:rPr>
        <w:t>Par Pasaules čempionāta hokeja translācijas nodrošināšanu</w:t>
      </w:r>
      <w:bookmarkStart w:id="1" w:name="OLE_LINK1"/>
      <w:bookmarkStart w:id="2" w:name="OLE_LINK2"/>
      <w:r w:rsidR="00143A6E" w:rsidRPr="00CF03DB">
        <w:rPr>
          <w:sz w:val="22"/>
          <w:szCs w:val="22"/>
        </w:rPr>
        <w:t>.</w:t>
      </w:r>
    </w:p>
    <w:p w14:paraId="696F9BA0" w14:textId="11EEFE8F" w:rsidR="006407C8" w:rsidRPr="00C96C1C" w:rsidRDefault="00C96C1C" w:rsidP="00C96C1C">
      <w:pPr>
        <w:suppressAutoHyphens/>
        <w:jc w:val="both"/>
        <w:rPr>
          <w:sz w:val="22"/>
          <w:szCs w:val="22"/>
          <w:lang w:eastAsia="en-US"/>
        </w:rPr>
      </w:pPr>
      <w:r>
        <w:rPr>
          <w:b/>
          <w:bCs/>
          <w:sz w:val="22"/>
          <w:szCs w:val="22"/>
        </w:rPr>
        <w:t xml:space="preserve">5. </w:t>
      </w:r>
      <w:r w:rsidR="005437BF" w:rsidRPr="00C96C1C">
        <w:rPr>
          <w:b/>
          <w:bCs/>
          <w:sz w:val="22"/>
          <w:szCs w:val="22"/>
        </w:rPr>
        <w:t>Līguma izpildes termiņš</w:t>
      </w:r>
      <w:r w:rsidR="006407C8" w:rsidRPr="00C96C1C">
        <w:rPr>
          <w:b/>
          <w:bCs/>
          <w:sz w:val="22"/>
          <w:szCs w:val="22"/>
        </w:rPr>
        <w:t>:</w:t>
      </w:r>
      <w:r w:rsidR="00A67EEC">
        <w:rPr>
          <w:b/>
          <w:bCs/>
          <w:sz w:val="22"/>
          <w:szCs w:val="22"/>
        </w:rPr>
        <w:t xml:space="preserve"> No 10.05.2025 līdz 25.05.2025.</w:t>
      </w:r>
    </w:p>
    <w:p w14:paraId="27DA30D2" w14:textId="64FA2E47" w:rsidR="00F828FD" w:rsidRPr="00C96C1C" w:rsidRDefault="00C96C1C" w:rsidP="00C96C1C">
      <w:pPr>
        <w:suppressAutoHyphens/>
        <w:jc w:val="both"/>
        <w:rPr>
          <w:sz w:val="22"/>
          <w:szCs w:val="22"/>
          <w:lang w:eastAsia="en-US"/>
        </w:rPr>
      </w:pPr>
      <w:r>
        <w:rPr>
          <w:sz w:val="22"/>
          <w:szCs w:val="22"/>
          <w:lang w:eastAsia="en-US"/>
        </w:rPr>
        <w:t xml:space="preserve">6. </w:t>
      </w:r>
      <w:r w:rsidR="005437BF" w:rsidRPr="00C96C1C">
        <w:rPr>
          <w:b/>
          <w:sz w:val="22"/>
          <w:szCs w:val="22"/>
        </w:rPr>
        <w:t>Veicamo preču piegāde:</w:t>
      </w:r>
      <w:r w:rsidR="0037712C" w:rsidRPr="00C96C1C">
        <w:rPr>
          <w:b/>
          <w:sz w:val="22"/>
          <w:szCs w:val="22"/>
        </w:rPr>
        <w:t xml:space="preserve"> </w:t>
      </w:r>
      <w:bookmarkStart w:id="3" w:name="_Hlk163052905"/>
      <w:r w:rsidR="0037712C" w:rsidRPr="00C96C1C">
        <w:rPr>
          <w:bCs/>
          <w:sz w:val="22"/>
          <w:szCs w:val="22"/>
        </w:rPr>
        <w:t>Norādīta</w:t>
      </w:r>
      <w:r w:rsidR="005437BF" w:rsidRPr="00C96C1C">
        <w:rPr>
          <w:sz w:val="22"/>
          <w:szCs w:val="22"/>
        </w:rPr>
        <w:t xml:space="preserve"> 1.pielikumā (tehniskajā specifikācijā).</w:t>
      </w:r>
      <w:bookmarkEnd w:id="3"/>
    </w:p>
    <w:p w14:paraId="6017242E" w14:textId="78DF43D0" w:rsidR="00F828FD" w:rsidRPr="00C96C1C" w:rsidRDefault="00C96C1C" w:rsidP="00C96C1C">
      <w:pPr>
        <w:suppressAutoHyphens/>
        <w:jc w:val="both"/>
        <w:rPr>
          <w:sz w:val="22"/>
          <w:szCs w:val="22"/>
          <w:lang w:eastAsia="en-US"/>
        </w:rPr>
      </w:pPr>
      <w:r>
        <w:rPr>
          <w:b/>
          <w:bCs/>
          <w:sz w:val="22"/>
          <w:szCs w:val="22"/>
        </w:rPr>
        <w:t xml:space="preserve">7. </w:t>
      </w:r>
      <w:r w:rsidR="005437BF" w:rsidRPr="00C96C1C">
        <w:rPr>
          <w:b/>
          <w:bCs/>
          <w:sz w:val="22"/>
          <w:szCs w:val="22"/>
        </w:rPr>
        <w:t>Paredzamā līgumsumma:</w:t>
      </w:r>
      <w:r>
        <w:rPr>
          <w:sz w:val="22"/>
          <w:szCs w:val="22"/>
          <w:lang w:eastAsia="en-US"/>
        </w:rPr>
        <w:t xml:space="preserve"> </w:t>
      </w:r>
      <w:r w:rsidR="00F828FD" w:rsidRPr="00C96C1C">
        <w:rPr>
          <w:b/>
          <w:sz w:val="22"/>
          <w:szCs w:val="22"/>
        </w:rPr>
        <w:t>EUR</w:t>
      </w:r>
      <w:r w:rsidR="00F828FD" w:rsidRPr="00C96C1C">
        <w:rPr>
          <w:bCs/>
          <w:sz w:val="22"/>
          <w:szCs w:val="22"/>
        </w:rPr>
        <w:t xml:space="preserve"> </w:t>
      </w:r>
      <w:r w:rsidR="00A67EEC">
        <w:rPr>
          <w:b/>
          <w:bCs/>
          <w:sz w:val="22"/>
          <w:szCs w:val="22"/>
        </w:rPr>
        <w:t>7438</w:t>
      </w:r>
      <w:r w:rsidR="00822D28" w:rsidRPr="00C96C1C">
        <w:rPr>
          <w:b/>
          <w:bCs/>
          <w:sz w:val="22"/>
          <w:szCs w:val="22"/>
        </w:rPr>
        <w:t xml:space="preserve">,00 </w:t>
      </w:r>
      <w:r w:rsidR="00A67EEC">
        <w:rPr>
          <w:b/>
          <w:bCs/>
          <w:sz w:val="22"/>
          <w:szCs w:val="22"/>
        </w:rPr>
        <w:t>(septiņi</w:t>
      </w:r>
      <w:r>
        <w:rPr>
          <w:b/>
          <w:bCs/>
          <w:sz w:val="22"/>
          <w:szCs w:val="22"/>
        </w:rPr>
        <w:t xml:space="preserve"> </w:t>
      </w:r>
      <w:r w:rsidR="00F828FD" w:rsidRPr="00C96C1C">
        <w:rPr>
          <w:b/>
          <w:bCs/>
          <w:sz w:val="22"/>
          <w:szCs w:val="22"/>
        </w:rPr>
        <w:t>tūkstoši</w:t>
      </w:r>
      <w:r w:rsidR="00A67EEC">
        <w:rPr>
          <w:b/>
          <w:bCs/>
          <w:sz w:val="22"/>
          <w:szCs w:val="22"/>
        </w:rPr>
        <w:t xml:space="preserve"> četr</w:t>
      </w:r>
      <w:r w:rsidR="001B3A95">
        <w:rPr>
          <w:b/>
          <w:bCs/>
          <w:sz w:val="22"/>
          <w:szCs w:val="22"/>
        </w:rPr>
        <w:t>i</w:t>
      </w:r>
      <w:r>
        <w:rPr>
          <w:b/>
          <w:bCs/>
          <w:sz w:val="22"/>
          <w:szCs w:val="22"/>
        </w:rPr>
        <w:t xml:space="preserve"> simti </w:t>
      </w:r>
      <w:r w:rsidR="00A67EEC">
        <w:rPr>
          <w:b/>
          <w:bCs/>
          <w:sz w:val="22"/>
          <w:szCs w:val="22"/>
        </w:rPr>
        <w:t>trīs</w:t>
      </w:r>
      <w:r w:rsidR="001B3A95">
        <w:rPr>
          <w:b/>
          <w:bCs/>
          <w:sz w:val="22"/>
          <w:szCs w:val="22"/>
        </w:rPr>
        <w:t xml:space="preserve">desmit </w:t>
      </w:r>
      <w:r w:rsidR="00A67EEC">
        <w:rPr>
          <w:b/>
          <w:bCs/>
          <w:sz w:val="22"/>
          <w:szCs w:val="22"/>
        </w:rPr>
        <w:t xml:space="preserve">astoņi </w:t>
      </w:r>
      <w:r w:rsidR="00F828FD" w:rsidRPr="00C96C1C">
        <w:rPr>
          <w:b/>
          <w:bCs/>
          <w:i/>
          <w:iCs/>
          <w:sz w:val="22"/>
          <w:szCs w:val="22"/>
        </w:rPr>
        <w:t>euro</w:t>
      </w:r>
      <w:r w:rsidR="00F828FD" w:rsidRPr="00C96C1C">
        <w:rPr>
          <w:b/>
          <w:bCs/>
          <w:sz w:val="22"/>
          <w:szCs w:val="22"/>
        </w:rPr>
        <w:t xml:space="preserve"> un 00 centi)</w:t>
      </w:r>
      <w:r w:rsidR="005437BF" w:rsidRPr="00C96C1C">
        <w:rPr>
          <w:b/>
          <w:bCs/>
          <w:sz w:val="22"/>
          <w:szCs w:val="22"/>
        </w:rPr>
        <w:t xml:space="preserve"> </w:t>
      </w:r>
      <w:r w:rsidR="005437BF" w:rsidRPr="00C96C1C">
        <w:rPr>
          <w:bCs/>
          <w:i/>
          <w:sz w:val="22"/>
          <w:szCs w:val="22"/>
        </w:rPr>
        <w:t>euro</w:t>
      </w:r>
      <w:r w:rsidR="005437BF" w:rsidRPr="00C96C1C">
        <w:rPr>
          <w:bCs/>
          <w:sz w:val="22"/>
          <w:szCs w:val="22"/>
        </w:rPr>
        <w:t xml:space="preserve"> bez PVN</w:t>
      </w:r>
      <w:r w:rsidR="00822D28" w:rsidRPr="00C96C1C">
        <w:rPr>
          <w:bCs/>
          <w:sz w:val="22"/>
          <w:szCs w:val="22"/>
        </w:rPr>
        <w:t>;</w:t>
      </w:r>
    </w:p>
    <w:p w14:paraId="7303E06D" w14:textId="01A61D5B" w:rsidR="00F828FD" w:rsidRPr="00C96C1C" w:rsidRDefault="00C96C1C" w:rsidP="00C96C1C">
      <w:pPr>
        <w:suppressAutoHyphens/>
        <w:jc w:val="both"/>
        <w:rPr>
          <w:sz w:val="22"/>
          <w:szCs w:val="22"/>
          <w:lang w:eastAsia="en-US"/>
        </w:rPr>
      </w:pPr>
      <w:r>
        <w:rPr>
          <w:b/>
          <w:bCs/>
          <w:sz w:val="22"/>
          <w:szCs w:val="22"/>
          <w:u w:val="single"/>
        </w:rPr>
        <w:t xml:space="preserve">8. </w:t>
      </w:r>
      <w:r w:rsidR="005437BF" w:rsidRPr="00C96C1C">
        <w:rPr>
          <w:b/>
          <w:bCs/>
          <w:sz w:val="22"/>
          <w:szCs w:val="22"/>
          <w:u w:val="single"/>
        </w:rPr>
        <w:t>Kritērijs, pēc kura tiks izvēlēts piegādātājs: piedāvājums ar viszemāko cenu par kopējo piedāvājuma summu</w:t>
      </w:r>
      <w:r w:rsidR="007F5912" w:rsidRPr="00C96C1C">
        <w:rPr>
          <w:b/>
          <w:bCs/>
          <w:sz w:val="22"/>
          <w:szCs w:val="22"/>
          <w:u w:val="single"/>
        </w:rPr>
        <w:t>, kas pilnībā atbilst prasībām</w:t>
      </w:r>
      <w:r w:rsidR="005437BF" w:rsidRPr="00C96C1C">
        <w:rPr>
          <w:b/>
          <w:bCs/>
          <w:sz w:val="22"/>
          <w:szCs w:val="22"/>
          <w:u w:val="single"/>
        </w:rPr>
        <w:t>.</w:t>
      </w:r>
    </w:p>
    <w:p w14:paraId="3251B21B" w14:textId="444BB9F3" w:rsidR="00F828FD" w:rsidRPr="00C96C1C" w:rsidRDefault="00C96C1C" w:rsidP="00C96C1C">
      <w:pPr>
        <w:suppressAutoHyphens/>
        <w:jc w:val="both"/>
        <w:rPr>
          <w:sz w:val="22"/>
          <w:szCs w:val="22"/>
          <w:lang w:eastAsia="en-US"/>
        </w:rPr>
      </w:pPr>
      <w:r>
        <w:rPr>
          <w:sz w:val="22"/>
          <w:szCs w:val="22"/>
        </w:rPr>
        <w:t>9.</w:t>
      </w:r>
      <w:r w:rsidRPr="00C96C1C">
        <w:rPr>
          <w:sz w:val="22"/>
          <w:szCs w:val="22"/>
        </w:rPr>
        <w:t xml:space="preserve">Ar uzvarētāju tiks </w:t>
      </w:r>
      <w:r w:rsidR="00861881" w:rsidRPr="00C96C1C">
        <w:rPr>
          <w:sz w:val="22"/>
          <w:szCs w:val="22"/>
        </w:rPr>
        <w:t xml:space="preserve">slēgts atsevišķs līgums. </w:t>
      </w:r>
      <w:r w:rsidR="00861881" w:rsidRPr="00C96C1C">
        <w:rPr>
          <w:sz w:val="22"/>
          <w:szCs w:val="22"/>
          <w:lang w:eastAsia="en-US"/>
        </w:rPr>
        <w:t>Pasūtītajam nav pienākums iztērēt visu līguma summu.</w:t>
      </w:r>
    </w:p>
    <w:p w14:paraId="5E8FDADB" w14:textId="50BB75B1" w:rsidR="00F828FD" w:rsidRPr="00C96C1C" w:rsidRDefault="00C96C1C" w:rsidP="00C96C1C">
      <w:pPr>
        <w:suppressAutoHyphens/>
        <w:jc w:val="both"/>
        <w:rPr>
          <w:sz w:val="22"/>
          <w:szCs w:val="22"/>
          <w:lang w:eastAsia="en-US"/>
        </w:rPr>
      </w:pPr>
      <w:r>
        <w:rPr>
          <w:b/>
          <w:bCs/>
          <w:sz w:val="22"/>
          <w:szCs w:val="22"/>
        </w:rPr>
        <w:t xml:space="preserve">10. </w:t>
      </w:r>
      <w:r w:rsidR="005437BF" w:rsidRPr="00C96C1C">
        <w:rPr>
          <w:b/>
          <w:bCs/>
          <w:sz w:val="22"/>
          <w:szCs w:val="22"/>
        </w:rPr>
        <w:t>Pretendents iesniedz piedāvājumu</w:t>
      </w:r>
      <w:r w:rsidR="005437BF" w:rsidRPr="00C96C1C">
        <w:rPr>
          <w:bCs/>
          <w:sz w:val="22"/>
          <w:szCs w:val="22"/>
        </w:rPr>
        <w:t xml:space="preserve">: </w:t>
      </w:r>
      <w:bookmarkStart w:id="4" w:name="_Hlk163052931"/>
      <w:r w:rsidR="005437BF" w:rsidRPr="00C96C1C">
        <w:rPr>
          <w:bCs/>
          <w:sz w:val="22"/>
          <w:szCs w:val="22"/>
        </w:rPr>
        <w:t>atbilstoši piedāvājuma iesniegšanas formai (</w:t>
      </w:r>
      <w:r w:rsidR="0037712C" w:rsidRPr="00C96C1C">
        <w:rPr>
          <w:bCs/>
          <w:sz w:val="22"/>
          <w:szCs w:val="22"/>
        </w:rPr>
        <w:t>2.</w:t>
      </w:r>
      <w:r w:rsidR="005437BF" w:rsidRPr="00C96C1C">
        <w:rPr>
          <w:bCs/>
          <w:sz w:val="22"/>
          <w:szCs w:val="22"/>
        </w:rPr>
        <w:t xml:space="preserve">Pielikums). Atsevišķu tehnisko piedāvājumu pretendentam sagatavot nav nepieciešams. Parakstot piedāvājumu cenu aptaujā (sagatavotu atbilstoši 2. </w:t>
      </w:r>
      <w:r w:rsidR="0037712C" w:rsidRPr="00C96C1C">
        <w:rPr>
          <w:bCs/>
          <w:sz w:val="22"/>
          <w:szCs w:val="22"/>
        </w:rPr>
        <w:t>P</w:t>
      </w:r>
      <w:r w:rsidR="005437BF" w:rsidRPr="00C96C1C">
        <w:rPr>
          <w:bCs/>
          <w:sz w:val="22"/>
          <w:szCs w:val="22"/>
        </w:rPr>
        <w:t>ielikumam), pretendents apliecina, ka apņemas izpildīt visas tehniskajā specifikācijā (</w:t>
      </w:r>
      <w:r w:rsidR="0037712C" w:rsidRPr="00C96C1C">
        <w:rPr>
          <w:bCs/>
          <w:sz w:val="22"/>
          <w:szCs w:val="22"/>
        </w:rPr>
        <w:t>1.P</w:t>
      </w:r>
      <w:r w:rsidR="005437BF" w:rsidRPr="00C96C1C">
        <w:rPr>
          <w:bCs/>
          <w:sz w:val="22"/>
          <w:szCs w:val="22"/>
        </w:rPr>
        <w:t>ielikumā) izvirzītās prasības.</w:t>
      </w:r>
      <w:bookmarkStart w:id="5" w:name="_Hlk163052967"/>
      <w:bookmarkEnd w:id="4"/>
    </w:p>
    <w:p w14:paraId="1C6A2CC0" w14:textId="632844EA" w:rsidR="00F828FD" w:rsidRPr="00C96C1C" w:rsidRDefault="00C96C1C" w:rsidP="00C96C1C">
      <w:pPr>
        <w:suppressAutoHyphens/>
        <w:jc w:val="both"/>
        <w:rPr>
          <w:sz w:val="22"/>
          <w:szCs w:val="22"/>
          <w:lang w:eastAsia="en-US"/>
        </w:rPr>
      </w:pPr>
      <w:r>
        <w:rPr>
          <w:bCs/>
          <w:i/>
          <w:iCs/>
          <w:sz w:val="22"/>
          <w:szCs w:val="22"/>
          <w:u w:val="single"/>
        </w:rPr>
        <w:t xml:space="preserve">11. </w:t>
      </w:r>
      <w:r w:rsidR="005437BF" w:rsidRPr="00C96C1C">
        <w:rPr>
          <w:bCs/>
          <w:i/>
          <w:iCs/>
          <w:sz w:val="22"/>
          <w:szCs w:val="22"/>
          <w:u w:val="single"/>
        </w:rPr>
        <w:t>Pasūtītājs izslēgs pretendentu no turpmākas dalības cenu aptaujā, ja:</w:t>
      </w:r>
    </w:p>
    <w:p w14:paraId="6AC10FBE" w14:textId="1A1CD8E7" w:rsidR="00F828FD" w:rsidRPr="00C96C1C" w:rsidRDefault="00C96C1C" w:rsidP="00C96C1C">
      <w:pPr>
        <w:suppressAutoHyphens/>
        <w:ind w:left="720"/>
        <w:jc w:val="both"/>
        <w:rPr>
          <w:sz w:val="22"/>
          <w:szCs w:val="22"/>
          <w:lang w:eastAsia="en-US"/>
        </w:rPr>
      </w:pPr>
      <w:r>
        <w:rPr>
          <w:bCs/>
          <w:sz w:val="22"/>
          <w:szCs w:val="22"/>
        </w:rPr>
        <w:t xml:space="preserve">11.1. </w:t>
      </w:r>
      <w:r w:rsidR="00F828FD" w:rsidRPr="00C96C1C">
        <w:rPr>
          <w:bCs/>
          <w:sz w:val="22"/>
          <w:szCs w:val="22"/>
        </w:rPr>
        <w:t>P</w:t>
      </w:r>
      <w:r w:rsidR="005173D5" w:rsidRPr="00C96C1C">
        <w:rPr>
          <w:bCs/>
          <w:sz w:val="22"/>
          <w:szCs w:val="22"/>
        </w:rPr>
        <w:t>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27B6B6FE" w14:textId="2F9C096F" w:rsidR="00F828FD" w:rsidRPr="00CF03DB" w:rsidRDefault="00C96C1C" w:rsidP="00C96C1C">
      <w:pPr>
        <w:pStyle w:val="a6"/>
        <w:suppressAutoHyphens/>
        <w:ind w:left="1134"/>
        <w:jc w:val="both"/>
        <w:rPr>
          <w:rFonts w:eastAsia="Times New Roman"/>
          <w:sz w:val="22"/>
          <w:szCs w:val="22"/>
          <w:lang w:eastAsia="en-US"/>
        </w:rPr>
      </w:pPr>
      <w:r>
        <w:rPr>
          <w:bCs/>
          <w:sz w:val="22"/>
          <w:szCs w:val="22"/>
        </w:rPr>
        <w:t xml:space="preserve">11.2. </w:t>
      </w:r>
      <w:r w:rsidR="00F828FD" w:rsidRPr="00CF03DB">
        <w:rPr>
          <w:bCs/>
          <w:sz w:val="22"/>
          <w:szCs w:val="22"/>
        </w:rPr>
        <w:t>I</w:t>
      </w:r>
      <w:r w:rsidR="005173D5" w:rsidRPr="00CF03DB">
        <w:rPr>
          <w:bCs/>
          <w:sz w:val="22"/>
          <w:szCs w:val="22"/>
        </w:rPr>
        <w:t xml:space="preserve">evērojot Valsts ieņēmumu dienesta publiskās nodokļu parādnieku datubāzes pēdējās datu aktualizācijas datumu, ir konstatēts, ka pretendentam </w:t>
      </w:r>
      <w:r w:rsidR="005173D5" w:rsidRPr="00CF03DB">
        <w:rPr>
          <w:sz w:val="22"/>
          <w:szCs w:val="22"/>
        </w:rPr>
        <w:t>uz piedāvājuma iesniegšanas dienu un</w:t>
      </w:r>
      <w:r w:rsidR="005173D5" w:rsidRPr="00CF03DB">
        <w:rPr>
          <w:bCs/>
          <w:sz w:val="22"/>
          <w:szCs w:val="22"/>
        </w:rPr>
        <w:t xml:space="preserve"> dienā, kad pieņemts lēmums par iespējamu līguma slēgšanas tiesību piešķiršanu, Latvijā vai valstī, kurā tas </w:t>
      </w:r>
      <w:r w:rsidR="005173D5" w:rsidRPr="00CF03DB">
        <w:rPr>
          <w:bCs/>
          <w:sz w:val="22"/>
          <w:szCs w:val="22"/>
        </w:rPr>
        <w:lastRenderedPageBreak/>
        <w:t xml:space="preserve">reģistrēts vai kurā atrodas tā pastāvīgā dzīvesvieta, ir nodokļu parādi, tajā skaitā valsts sociālās apdrošināšanas obligāto iemaksu parādi, kas kopsummā kādā no valstīm pārsniedz 150 </w:t>
      </w:r>
      <w:proofErr w:type="spellStart"/>
      <w:r w:rsidR="005173D5" w:rsidRPr="00CF03DB">
        <w:rPr>
          <w:bCs/>
          <w:i/>
          <w:sz w:val="22"/>
          <w:szCs w:val="22"/>
        </w:rPr>
        <w:t>euro</w:t>
      </w:r>
      <w:proofErr w:type="spellEnd"/>
      <w:r w:rsidR="002E5E21" w:rsidRPr="00CF03DB">
        <w:rPr>
          <w:bCs/>
          <w:sz w:val="22"/>
          <w:szCs w:val="22"/>
        </w:rPr>
        <w:t>;</w:t>
      </w:r>
    </w:p>
    <w:p w14:paraId="20444BB8" w14:textId="69E4945B" w:rsidR="00F828FD" w:rsidRPr="00CF03DB" w:rsidRDefault="00C96C1C" w:rsidP="00C96C1C">
      <w:pPr>
        <w:pStyle w:val="a6"/>
        <w:suppressAutoHyphens/>
        <w:ind w:left="1134"/>
        <w:jc w:val="both"/>
        <w:rPr>
          <w:rFonts w:eastAsia="Times New Roman"/>
          <w:sz w:val="22"/>
          <w:szCs w:val="22"/>
          <w:lang w:eastAsia="en-US"/>
        </w:rPr>
      </w:pPr>
      <w:r>
        <w:rPr>
          <w:sz w:val="22"/>
          <w:szCs w:val="22"/>
        </w:rPr>
        <w:t xml:space="preserve">11.3. </w:t>
      </w:r>
      <w:r w:rsidR="005173D5" w:rsidRPr="00CF03DB">
        <w:rPr>
          <w:sz w:val="22"/>
          <w:szCs w:val="22"/>
        </w:rPr>
        <w:t>Pretendents ir sniedzis nepatiesu informāciju vai vispār nav sniedzis pieprasīto informāciju.</w:t>
      </w:r>
      <w:bookmarkStart w:id="6" w:name="_Hlk163053095"/>
      <w:bookmarkEnd w:id="5"/>
    </w:p>
    <w:p w14:paraId="057914BF" w14:textId="081B23BF" w:rsidR="002514B6" w:rsidRPr="00C96C1C" w:rsidRDefault="00C96C1C" w:rsidP="00C96C1C">
      <w:pPr>
        <w:suppressAutoHyphens/>
        <w:jc w:val="both"/>
        <w:rPr>
          <w:sz w:val="22"/>
          <w:szCs w:val="22"/>
          <w:lang w:eastAsia="en-US"/>
        </w:rPr>
      </w:pPr>
      <w:r>
        <w:rPr>
          <w:b/>
          <w:bCs/>
          <w:sz w:val="22"/>
          <w:szCs w:val="22"/>
        </w:rPr>
        <w:t xml:space="preserve">12. </w:t>
      </w:r>
      <w:r w:rsidR="005173D5" w:rsidRPr="00C96C1C">
        <w:rPr>
          <w:b/>
          <w:bCs/>
          <w:sz w:val="22"/>
          <w:szCs w:val="22"/>
        </w:rPr>
        <w:t>Piedāvājums iesniedzams līdz 202</w:t>
      </w:r>
      <w:r w:rsidR="00A67EEC">
        <w:rPr>
          <w:b/>
          <w:bCs/>
          <w:sz w:val="22"/>
          <w:szCs w:val="22"/>
        </w:rPr>
        <w:t>5</w:t>
      </w:r>
      <w:r w:rsidR="005173D5" w:rsidRPr="00C96C1C">
        <w:rPr>
          <w:b/>
          <w:bCs/>
          <w:sz w:val="22"/>
          <w:szCs w:val="22"/>
        </w:rPr>
        <w:t xml:space="preserve">.gada </w:t>
      </w:r>
      <w:r w:rsidR="00A67EEC">
        <w:rPr>
          <w:b/>
          <w:bCs/>
          <w:sz w:val="22"/>
          <w:szCs w:val="22"/>
        </w:rPr>
        <w:t>25</w:t>
      </w:r>
      <w:r>
        <w:rPr>
          <w:b/>
          <w:bCs/>
          <w:sz w:val="22"/>
          <w:szCs w:val="22"/>
        </w:rPr>
        <w:t>.</w:t>
      </w:r>
      <w:r w:rsidR="00A67EEC">
        <w:rPr>
          <w:b/>
          <w:bCs/>
          <w:sz w:val="22"/>
          <w:szCs w:val="22"/>
        </w:rPr>
        <w:t>aprīlim</w:t>
      </w:r>
      <w:r w:rsidR="005173D5" w:rsidRPr="00C96C1C">
        <w:rPr>
          <w:b/>
          <w:bCs/>
          <w:sz w:val="22"/>
          <w:szCs w:val="22"/>
        </w:rPr>
        <w:t>, plkst.1</w:t>
      </w:r>
      <w:r>
        <w:rPr>
          <w:b/>
          <w:bCs/>
          <w:sz w:val="22"/>
          <w:szCs w:val="22"/>
        </w:rPr>
        <w:t>4</w:t>
      </w:r>
      <w:r w:rsidR="005173D5" w:rsidRPr="00C96C1C">
        <w:rPr>
          <w:b/>
          <w:bCs/>
          <w:sz w:val="22"/>
          <w:szCs w:val="22"/>
        </w:rPr>
        <w:t xml:space="preserve">:00 personīgi Daugavpils valstspilsētas pašvaldības iestādē “Jaunatnes lietu un sporta pārvalde” (Kandavas ielā 17A, Daugavpilī, 2.stāvā kab. Nr. 304 - 1) </w:t>
      </w:r>
      <w:r w:rsidR="005173D5" w:rsidRPr="00C96C1C">
        <w:rPr>
          <w:b/>
          <w:bCs/>
          <w:i/>
          <w:sz w:val="22"/>
          <w:szCs w:val="22"/>
        </w:rPr>
        <w:t>vai</w:t>
      </w:r>
      <w:r w:rsidR="005173D5" w:rsidRPr="00C96C1C">
        <w:rPr>
          <w:b/>
          <w:bCs/>
          <w:sz w:val="22"/>
          <w:szCs w:val="22"/>
        </w:rPr>
        <w:t xml:space="preserve"> uz e-pastu: </w:t>
      </w:r>
      <w:r>
        <w:fldChar w:fldCharType="begin"/>
      </w:r>
      <w:r>
        <w:instrText>HYPERLINK "mailto:sport@daugavpils.lv"</w:instrText>
      </w:r>
      <w:r>
        <w:fldChar w:fldCharType="separate"/>
      </w:r>
      <w:r w:rsidR="005173D5" w:rsidRPr="00C96C1C">
        <w:rPr>
          <w:rStyle w:val="a4"/>
          <w:b/>
          <w:bCs/>
          <w:sz w:val="22"/>
          <w:szCs w:val="22"/>
        </w:rPr>
        <w:t>sport@daugavpils.lv</w:t>
      </w:r>
      <w:r>
        <w:rPr>
          <w:rStyle w:val="a4"/>
          <w:b/>
          <w:bCs/>
          <w:sz w:val="22"/>
          <w:szCs w:val="22"/>
        </w:rPr>
        <w:fldChar w:fldCharType="end"/>
      </w:r>
      <w:r w:rsidR="005173D5" w:rsidRPr="00C96C1C">
        <w:rPr>
          <w:b/>
          <w:bCs/>
          <w:sz w:val="22"/>
          <w:szCs w:val="22"/>
        </w:rPr>
        <w:t xml:space="preserve">. Iesniedzot piedāvājumu elektroniski, piedāvājumam </w:t>
      </w:r>
      <w:r w:rsidR="005173D5" w:rsidRPr="00C96C1C">
        <w:rPr>
          <w:b/>
          <w:bCs/>
          <w:sz w:val="22"/>
          <w:szCs w:val="22"/>
          <w:u w:val="single"/>
        </w:rPr>
        <w:t>obligāti</w:t>
      </w:r>
      <w:r w:rsidR="005173D5" w:rsidRPr="00C96C1C">
        <w:rPr>
          <w:b/>
          <w:bCs/>
          <w:sz w:val="22"/>
          <w:szCs w:val="22"/>
        </w:rPr>
        <w:t xml:space="preserve"> jābūt parakstītam ar drošu elektronisko parakstu un laika zīmogu. </w:t>
      </w:r>
    </w:p>
    <w:p w14:paraId="6554FC18" w14:textId="3BE2F52F" w:rsidR="002514B6" w:rsidRPr="002514B6" w:rsidRDefault="005437BF" w:rsidP="0030015E">
      <w:pPr>
        <w:pStyle w:val="a6"/>
        <w:numPr>
          <w:ilvl w:val="0"/>
          <w:numId w:val="33"/>
        </w:numPr>
        <w:suppressAutoHyphens/>
        <w:jc w:val="both"/>
        <w:rPr>
          <w:rFonts w:eastAsia="Times New Roman"/>
          <w:sz w:val="22"/>
          <w:szCs w:val="22"/>
          <w:lang w:eastAsia="en-US"/>
        </w:rPr>
      </w:pPr>
      <w:r w:rsidRPr="002514B6">
        <w:rPr>
          <w:sz w:val="22"/>
          <w:szCs w:val="22"/>
        </w:rPr>
        <w:t>Ja piedāvājumu iesniedz personiski, tas iesniedzams aizlīmētā, aizzīmogotā aploksnē/iepakojumā, uz kuras jānorāda:</w:t>
      </w:r>
      <w:bookmarkEnd w:id="6"/>
    </w:p>
    <w:p w14:paraId="1CC82558" w14:textId="77777777" w:rsidR="0030015E" w:rsidRPr="0030015E" w:rsidRDefault="005437BF" w:rsidP="0030015E">
      <w:pPr>
        <w:pStyle w:val="a6"/>
        <w:numPr>
          <w:ilvl w:val="1"/>
          <w:numId w:val="33"/>
        </w:numPr>
        <w:suppressAutoHyphens/>
        <w:jc w:val="both"/>
        <w:rPr>
          <w:rFonts w:eastAsia="Times New Roman"/>
          <w:sz w:val="22"/>
          <w:szCs w:val="22"/>
          <w:lang w:eastAsia="en-US"/>
        </w:rPr>
      </w:pPr>
      <w:r w:rsidRPr="002514B6">
        <w:rPr>
          <w:sz w:val="22"/>
          <w:szCs w:val="22"/>
        </w:rPr>
        <w:t>pasūtītāja nosaukums un juridiskā adrese;</w:t>
      </w:r>
    </w:p>
    <w:p w14:paraId="5D0F0F1D" w14:textId="08B694E3" w:rsidR="0030015E" w:rsidRPr="0030015E" w:rsidRDefault="005437BF" w:rsidP="0030015E">
      <w:pPr>
        <w:pStyle w:val="a6"/>
        <w:numPr>
          <w:ilvl w:val="1"/>
          <w:numId w:val="33"/>
        </w:numPr>
        <w:suppressAutoHyphens/>
        <w:jc w:val="both"/>
        <w:rPr>
          <w:rFonts w:eastAsia="Times New Roman"/>
          <w:sz w:val="22"/>
          <w:szCs w:val="22"/>
          <w:lang w:eastAsia="en-US"/>
        </w:rPr>
      </w:pPr>
      <w:r w:rsidRPr="0030015E">
        <w:rPr>
          <w:sz w:val="22"/>
          <w:szCs w:val="22"/>
        </w:rPr>
        <w:t xml:space="preserve">pretendenta nosaukums, reģistrācijas numurs un juridiskā adrese, iepirkuma nosaukums – </w:t>
      </w:r>
      <w:r w:rsidR="0030015E" w:rsidRPr="0030015E">
        <w:rPr>
          <w:sz w:val="22"/>
          <w:szCs w:val="22"/>
        </w:rPr>
        <w:t>“</w:t>
      </w:r>
      <w:r w:rsidR="00A67EEC" w:rsidRPr="00A67EEC">
        <w:rPr>
          <w:sz w:val="22"/>
          <w:szCs w:val="22"/>
        </w:rPr>
        <w:t>Par Pasaules čempionāta hokeja translācijas nodrošināšanu</w:t>
      </w:r>
      <w:r w:rsidRPr="0030015E">
        <w:rPr>
          <w:sz w:val="22"/>
          <w:szCs w:val="22"/>
        </w:rPr>
        <w:t>”;</w:t>
      </w:r>
    </w:p>
    <w:p w14:paraId="0CFA6527" w14:textId="04BCE0F7" w:rsidR="002514B6" w:rsidRPr="0030015E" w:rsidRDefault="005437BF" w:rsidP="0030015E">
      <w:pPr>
        <w:pStyle w:val="a6"/>
        <w:numPr>
          <w:ilvl w:val="1"/>
          <w:numId w:val="33"/>
        </w:numPr>
        <w:suppressAutoHyphens/>
        <w:jc w:val="both"/>
        <w:rPr>
          <w:rFonts w:eastAsia="Times New Roman"/>
          <w:sz w:val="22"/>
          <w:szCs w:val="22"/>
          <w:lang w:eastAsia="en-US"/>
        </w:rPr>
      </w:pPr>
      <w:r w:rsidRPr="0030015E">
        <w:rPr>
          <w:sz w:val="22"/>
          <w:szCs w:val="22"/>
        </w:rPr>
        <w:t>atzīme: „</w:t>
      </w:r>
      <w:r w:rsidRPr="0030015E">
        <w:rPr>
          <w:i/>
          <w:sz w:val="22"/>
          <w:szCs w:val="22"/>
          <w:u w:val="single"/>
        </w:rPr>
        <w:t xml:space="preserve">Neatvērt līdz </w:t>
      </w:r>
      <w:r w:rsidRPr="0030015E">
        <w:rPr>
          <w:bCs/>
          <w:i/>
          <w:sz w:val="22"/>
          <w:szCs w:val="22"/>
          <w:u w:val="single"/>
        </w:rPr>
        <w:t>202</w:t>
      </w:r>
      <w:r w:rsidR="00AB139C" w:rsidRPr="0030015E">
        <w:rPr>
          <w:bCs/>
          <w:i/>
          <w:sz w:val="22"/>
          <w:szCs w:val="22"/>
          <w:u w:val="single"/>
        </w:rPr>
        <w:t>4</w:t>
      </w:r>
      <w:r w:rsidRPr="0030015E">
        <w:rPr>
          <w:bCs/>
          <w:i/>
          <w:sz w:val="22"/>
          <w:szCs w:val="22"/>
          <w:u w:val="single"/>
        </w:rPr>
        <w:t xml:space="preserve">.gada </w:t>
      </w:r>
      <w:r w:rsidR="001B3A95" w:rsidRPr="0030015E">
        <w:rPr>
          <w:bCs/>
          <w:i/>
          <w:sz w:val="22"/>
          <w:szCs w:val="22"/>
          <w:u w:val="single"/>
        </w:rPr>
        <w:t>25.okto</w:t>
      </w:r>
      <w:r w:rsidR="00C96C1C" w:rsidRPr="0030015E">
        <w:rPr>
          <w:bCs/>
          <w:i/>
          <w:sz w:val="22"/>
          <w:szCs w:val="22"/>
          <w:u w:val="single"/>
        </w:rPr>
        <w:t>brim</w:t>
      </w:r>
      <w:r w:rsidRPr="0030015E">
        <w:rPr>
          <w:bCs/>
          <w:i/>
          <w:sz w:val="22"/>
          <w:szCs w:val="22"/>
          <w:u w:val="single"/>
        </w:rPr>
        <w:t>, plkst.1</w:t>
      </w:r>
      <w:r w:rsidR="00C96C1C" w:rsidRPr="0030015E">
        <w:rPr>
          <w:bCs/>
          <w:i/>
          <w:sz w:val="22"/>
          <w:szCs w:val="22"/>
          <w:u w:val="single"/>
        </w:rPr>
        <w:t>4</w:t>
      </w:r>
      <w:r w:rsidRPr="0030015E">
        <w:rPr>
          <w:bCs/>
          <w:i/>
          <w:sz w:val="22"/>
          <w:szCs w:val="22"/>
          <w:u w:val="single"/>
        </w:rPr>
        <w:t>:00</w:t>
      </w:r>
      <w:r w:rsidRPr="0030015E">
        <w:rPr>
          <w:sz w:val="22"/>
          <w:szCs w:val="22"/>
        </w:rPr>
        <w:t>”.</w:t>
      </w:r>
      <w:bookmarkStart w:id="7" w:name="_Hlk163053201"/>
    </w:p>
    <w:p w14:paraId="33744D27" w14:textId="25E2F849" w:rsidR="002514B6" w:rsidRPr="0030015E" w:rsidRDefault="0030015E" w:rsidP="0030015E">
      <w:pPr>
        <w:suppressAutoHyphens/>
        <w:jc w:val="both"/>
        <w:rPr>
          <w:sz w:val="22"/>
          <w:szCs w:val="22"/>
          <w:lang w:eastAsia="en-US"/>
        </w:rPr>
      </w:pPr>
      <w:r>
        <w:rPr>
          <w:sz w:val="22"/>
          <w:szCs w:val="22"/>
        </w:rPr>
        <w:t>14.</w:t>
      </w:r>
      <w:r w:rsidR="005437BF" w:rsidRPr="0030015E">
        <w:rPr>
          <w:sz w:val="22"/>
          <w:szCs w:val="22"/>
        </w:rPr>
        <w:t>Ja Pretendents piedāvājumā iesniedz dokumenta/-u kopiju/-as, kopijas/-u pareizība ir jāapliecina.</w:t>
      </w:r>
    </w:p>
    <w:p w14:paraId="3DBEE9DC" w14:textId="2167D4CD" w:rsidR="002514B6" w:rsidRPr="0030015E" w:rsidRDefault="005437BF" w:rsidP="0030015E">
      <w:pPr>
        <w:pStyle w:val="a6"/>
        <w:numPr>
          <w:ilvl w:val="0"/>
          <w:numId w:val="34"/>
        </w:numPr>
        <w:suppressAutoHyphens/>
        <w:jc w:val="both"/>
        <w:rPr>
          <w:rFonts w:eastAsia="Times New Roman"/>
          <w:sz w:val="22"/>
          <w:szCs w:val="22"/>
          <w:lang w:eastAsia="en-US"/>
        </w:rPr>
      </w:pPr>
      <w:r w:rsidRPr="0030015E">
        <w:rPr>
          <w:sz w:val="22"/>
          <w:szCs w:val="22"/>
        </w:rPr>
        <w:t>Piedāvājums jāsagatavo latviešu valodā. Citā valodā sagatavotiem piedāvājuma dokumentiem jāpievieno pretendenta apliecināts tulkojums latviešu valodā.</w:t>
      </w:r>
    </w:p>
    <w:p w14:paraId="2538ACAA" w14:textId="77777777" w:rsidR="002514B6" w:rsidRPr="002514B6" w:rsidRDefault="005173D5" w:rsidP="0030015E">
      <w:pPr>
        <w:pStyle w:val="a6"/>
        <w:numPr>
          <w:ilvl w:val="0"/>
          <w:numId w:val="34"/>
        </w:numPr>
        <w:suppressAutoHyphens/>
        <w:ind w:left="567" w:hanging="567"/>
        <w:jc w:val="both"/>
        <w:rPr>
          <w:rFonts w:eastAsia="Times New Roman"/>
          <w:sz w:val="22"/>
          <w:szCs w:val="22"/>
          <w:lang w:eastAsia="en-US"/>
        </w:rPr>
      </w:pPr>
      <w:r w:rsidRPr="002514B6">
        <w:rPr>
          <w:sz w:val="22"/>
          <w:szCs w:val="22"/>
        </w:rPr>
        <w:t xml:space="preserve">Ja pretendents, kuram piešķirtas līguma slēgšanas tiesības, atsakās slēgt līgumu ar pasūtītāju 15 (piecpadsmit) kalendāru dienu laikā no līguma projekta nosūtīšanas dienas, pasūtītājs ir tiesīgs pieņemt lēmumu līguma slēgšanas tiesības piešķirt nākamajam pretendentam, kurš piedāvājis piedāvājumu ar nākošo viszemāko cenu, vai arī pārtraukt tirgus izpētes procedūru, neizvēloties nevienu piedāvājumu. </w:t>
      </w:r>
    </w:p>
    <w:p w14:paraId="2A7C54E9" w14:textId="77777777" w:rsidR="002514B6" w:rsidRPr="002514B6" w:rsidRDefault="005173D5" w:rsidP="0030015E">
      <w:pPr>
        <w:pStyle w:val="a6"/>
        <w:numPr>
          <w:ilvl w:val="0"/>
          <w:numId w:val="34"/>
        </w:numPr>
        <w:suppressAutoHyphens/>
        <w:ind w:left="567" w:hanging="567"/>
        <w:jc w:val="both"/>
        <w:rPr>
          <w:rFonts w:eastAsia="Times New Roman"/>
          <w:sz w:val="22"/>
          <w:szCs w:val="22"/>
          <w:lang w:eastAsia="en-US"/>
        </w:rPr>
      </w:pPr>
      <w:r w:rsidRPr="002514B6">
        <w:rPr>
          <w:sz w:val="22"/>
          <w:szCs w:val="22"/>
        </w:rPr>
        <w:t>Komisija pieņem lēmumu par tirgus izpētes procedūras izbeigšanu, ja nav iesniegti piedāvājumi vai iesniegtie piedāvājumi neatbilst uzaicinājumā noteiktajām prasībām.</w:t>
      </w:r>
    </w:p>
    <w:p w14:paraId="327ECBA8" w14:textId="77777777" w:rsidR="002514B6" w:rsidRPr="002514B6" w:rsidRDefault="005173D5" w:rsidP="0030015E">
      <w:pPr>
        <w:pStyle w:val="a6"/>
        <w:numPr>
          <w:ilvl w:val="0"/>
          <w:numId w:val="34"/>
        </w:numPr>
        <w:suppressAutoHyphens/>
        <w:ind w:left="567" w:hanging="567"/>
        <w:jc w:val="both"/>
        <w:rPr>
          <w:rFonts w:eastAsia="Times New Roman"/>
          <w:sz w:val="22"/>
          <w:szCs w:val="22"/>
          <w:lang w:eastAsia="en-US"/>
        </w:rPr>
      </w:pPr>
      <w:r w:rsidRPr="002514B6">
        <w:rPr>
          <w:sz w:val="22"/>
          <w:szCs w:val="22"/>
        </w:rPr>
        <w:t>Komisija var pieņemt lēmumu par tirgus izpētes procedūras pārtraukšanu, ja tam ir objektīvs pamatojums.</w:t>
      </w:r>
    </w:p>
    <w:p w14:paraId="5A4016E0" w14:textId="77777777" w:rsidR="002514B6" w:rsidRPr="002514B6" w:rsidRDefault="005173D5" w:rsidP="0030015E">
      <w:pPr>
        <w:pStyle w:val="a6"/>
        <w:numPr>
          <w:ilvl w:val="0"/>
          <w:numId w:val="34"/>
        </w:numPr>
        <w:suppressAutoHyphens/>
        <w:ind w:left="567" w:hanging="567"/>
        <w:jc w:val="both"/>
        <w:rPr>
          <w:rFonts w:eastAsia="Times New Roman"/>
          <w:sz w:val="22"/>
          <w:szCs w:val="22"/>
          <w:lang w:eastAsia="en-US"/>
        </w:rPr>
      </w:pPr>
      <w:r w:rsidRPr="002514B6">
        <w:rPr>
          <w:sz w:val="22"/>
          <w:szCs w:val="22"/>
        </w:rPr>
        <w:t xml:space="preserve">Piedāvājums jāparaksta pretendenta </w:t>
      </w:r>
      <w:proofErr w:type="spellStart"/>
      <w:r w:rsidRPr="002514B6">
        <w:rPr>
          <w:sz w:val="22"/>
          <w:szCs w:val="22"/>
        </w:rPr>
        <w:t>paraksttiesīgai</w:t>
      </w:r>
      <w:proofErr w:type="spellEnd"/>
      <w:r w:rsidRPr="002514B6">
        <w:rPr>
          <w:sz w:val="22"/>
          <w:szCs w:val="22"/>
        </w:rPr>
        <w:t xml:space="preserve"> personai. Ja piedāvājumu cenu aptaujā paraksta pretendenta pilnvarota persona, pretendenta atlases dokumentiem pievieno attiecīgo pilnvaru.</w:t>
      </w:r>
    </w:p>
    <w:p w14:paraId="2C6A5BEA" w14:textId="77777777" w:rsidR="002514B6" w:rsidRPr="002514B6" w:rsidRDefault="005173D5" w:rsidP="0030015E">
      <w:pPr>
        <w:pStyle w:val="a6"/>
        <w:numPr>
          <w:ilvl w:val="0"/>
          <w:numId w:val="34"/>
        </w:numPr>
        <w:suppressAutoHyphens/>
        <w:ind w:left="567" w:hanging="567"/>
        <w:jc w:val="both"/>
        <w:rPr>
          <w:rFonts w:eastAsia="Times New Roman"/>
          <w:sz w:val="22"/>
          <w:szCs w:val="22"/>
          <w:lang w:eastAsia="en-US"/>
        </w:rPr>
      </w:pPr>
      <w:r w:rsidRPr="002514B6">
        <w:rPr>
          <w:sz w:val="22"/>
          <w:szCs w:val="22"/>
        </w:rPr>
        <w:t xml:space="preserve">Tirgus izpētes rezultāti tiks publicēti Daugavpils </w:t>
      </w:r>
      <w:proofErr w:type="spellStart"/>
      <w:r w:rsidRPr="002514B6">
        <w:rPr>
          <w:sz w:val="22"/>
          <w:szCs w:val="22"/>
        </w:rPr>
        <w:t>valstspilsētas</w:t>
      </w:r>
      <w:proofErr w:type="spellEnd"/>
      <w:r w:rsidRPr="002514B6">
        <w:rPr>
          <w:sz w:val="22"/>
          <w:szCs w:val="22"/>
        </w:rPr>
        <w:t xml:space="preserve"> pašvaldības mājaslapā: </w:t>
      </w:r>
      <w:hyperlink r:id="rId9" w:history="1">
        <w:r w:rsidRPr="002514B6">
          <w:rPr>
            <w:rStyle w:val="a4"/>
            <w:sz w:val="22"/>
            <w:szCs w:val="22"/>
          </w:rPr>
          <w:t>www.daugavpils.lv</w:t>
        </w:r>
      </w:hyperlink>
      <w:r w:rsidRPr="002514B6">
        <w:rPr>
          <w:sz w:val="22"/>
          <w:szCs w:val="22"/>
        </w:rPr>
        <w:t xml:space="preserve">. </w:t>
      </w:r>
    </w:p>
    <w:p w14:paraId="3B8CB5A4" w14:textId="77777777" w:rsidR="002514B6" w:rsidRPr="002514B6" w:rsidRDefault="00D23BFE" w:rsidP="0030015E">
      <w:pPr>
        <w:pStyle w:val="a6"/>
        <w:numPr>
          <w:ilvl w:val="0"/>
          <w:numId w:val="34"/>
        </w:numPr>
        <w:suppressAutoHyphens/>
        <w:ind w:left="567" w:hanging="567"/>
        <w:jc w:val="both"/>
        <w:rPr>
          <w:rFonts w:eastAsia="Times New Roman"/>
          <w:sz w:val="22"/>
          <w:szCs w:val="22"/>
          <w:lang w:eastAsia="en-US"/>
        </w:rPr>
      </w:pPr>
      <w:r w:rsidRPr="002514B6">
        <w:rPr>
          <w:bCs/>
          <w:sz w:val="22"/>
          <w:szCs w:val="22"/>
        </w:rPr>
        <w:t xml:space="preserve">Citi </w:t>
      </w:r>
      <w:r w:rsidR="0037712C" w:rsidRPr="002514B6">
        <w:rPr>
          <w:bCs/>
          <w:sz w:val="22"/>
          <w:szCs w:val="22"/>
        </w:rPr>
        <w:t>noteikumi</w:t>
      </w:r>
      <w:r w:rsidRPr="002514B6">
        <w:rPr>
          <w:bCs/>
          <w:sz w:val="22"/>
          <w:szCs w:val="22"/>
        </w:rPr>
        <w:t>:</w:t>
      </w:r>
    </w:p>
    <w:p w14:paraId="3BAF527E" w14:textId="28CC9F45" w:rsidR="0030015E" w:rsidRPr="0030015E" w:rsidRDefault="00A67EEC" w:rsidP="0030015E">
      <w:pPr>
        <w:pStyle w:val="a6"/>
        <w:numPr>
          <w:ilvl w:val="1"/>
          <w:numId w:val="35"/>
        </w:numPr>
        <w:suppressAutoHyphens/>
        <w:jc w:val="both"/>
        <w:rPr>
          <w:rFonts w:eastAsia="Times New Roman"/>
          <w:sz w:val="22"/>
          <w:szCs w:val="22"/>
          <w:lang w:eastAsia="en-US"/>
        </w:rPr>
      </w:pPr>
      <w:r>
        <w:rPr>
          <w:bCs/>
          <w:sz w:val="22"/>
          <w:szCs w:val="22"/>
        </w:rPr>
        <w:t>Pakalpojums tiek sniegts</w:t>
      </w:r>
      <w:r w:rsidR="00D23BFE" w:rsidRPr="002514B6">
        <w:rPr>
          <w:bCs/>
          <w:sz w:val="22"/>
          <w:szCs w:val="22"/>
        </w:rPr>
        <w:t>, saskaņā ar tehnisko specifikāciju, līgumā noteiktajā kārtībā</w:t>
      </w:r>
      <w:r w:rsidR="002E5E21" w:rsidRPr="002514B6">
        <w:rPr>
          <w:bCs/>
          <w:sz w:val="22"/>
          <w:szCs w:val="22"/>
        </w:rPr>
        <w:t>;</w:t>
      </w:r>
    </w:p>
    <w:p w14:paraId="3E56EAA6" w14:textId="56D5D751" w:rsidR="00D23BFE" w:rsidRPr="00A67EEC" w:rsidRDefault="00D23BFE" w:rsidP="00A67EEC">
      <w:pPr>
        <w:suppressAutoHyphens/>
        <w:jc w:val="both"/>
        <w:rPr>
          <w:bCs/>
          <w:sz w:val="22"/>
          <w:szCs w:val="22"/>
        </w:rPr>
      </w:pPr>
    </w:p>
    <w:p w14:paraId="6ACD5319" w14:textId="77777777" w:rsidR="005173D5" w:rsidRPr="00CF03DB" w:rsidRDefault="005173D5" w:rsidP="005173D5">
      <w:pPr>
        <w:pStyle w:val="af"/>
        <w:tabs>
          <w:tab w:val="left" w:pos="206"/>
        </w:tabs>
        <w:ind w:left="-142"/>
        <w:jc w:val="left"/>
        <w:rPr>
          <w:b/>
          <w:caps/>
          <w:sz w:val="22"/>
          <w:szCs w:val="22"/>
        </w:rPr>
      </w:pPr>
      <w:r w:rsidRPr="00CF03DB">
        <w:rPr>
          <w:sz w:val="22"/>
          <w:szCs w:val="22"/>
        </w:rPr>
        <w:t>Ziņojuma pielikumā</w:t>
      </w:r>
      <w:r w:rsidRPr="00CF03DB">
        <w:rPr>
          <w:caps/>
          <w:sz w:val="22"/>
          <w:szCs w:val="22"/>
        </w:rPr>
        <w:t xml:space="preserve">: </w:t>
      </w:r>
    </w:p>
    <w:p w14:paraId="61F9CE88" w14:textId="77777777" w:rsidR="005173D5" w:rsidRPr="00CF03DB" w:rsidRDefault="005173D5" w:rsidP="005173D5">
      <w:pPr>
        <w:pStyle w:val="af"/>
        <w:tabs>
          <w:tab w:val="left" w:pos="206"/>
        </w:tabs>
        <w:ind w:left="-142"/>
        <w:jc w:val="left"/>
        <w:rPr>
          <w:b/>
          <w:caps/>
          <w:sz w:val="22"/>
          <w:szCs w:val="22"/>
        </w:rPr>
      </w:pPr>
      <w:r w:rsidRPr="00CF03DB">
        <w:rPr>
          <w:caps/>
          <w:sz w:val="22"/>
          <w:szCs w:val="22"/>
        </w:rPr>
        <w:t xml:space="preserve">1. </w:t>
      </w:r>
      <w:r w:rsidRPr="00CF03DB">
        <w:rPr>
          <w:sz w:val="22"/>
          <w:szCs w:val="22"/>
        </w:rPr>
        <w:t>Tehniskā specifikācija;</w:t>
      </w:r>
    </w:p>
    <w:p w14:paraId="47751956" w14:textId="0A3FFDA1" w:rsidR="005173D5" w:rsidRPr="00CF03DB" w:rsidRDefault="005173D5" w:rsidP="005173D5">
      <w:pPr>
        <w:pStyle w:val="af"/>
        <w:tabs>
          <w:tab w:val="left" w:pos="206"/>
        </w:tabs>
        <w:ind w:left="-142"/>
        <w:jc w:val="left"/>
        <w:rPr>
          <w:sz w:val="22"/>
          <w:szCs w:val="22"/>
        </w:rPr>
      </w:pPr>
      <w:r w:rsidRPr="00CF03DB">
        <w:rPr>
          <w:caps/>
          <w:sz w:val="22"/>
          <w:szCs w:val="22"/>
        </w:rPr>
        <w:t xml:space="preserve">2. </w:t>
      </w:r>
      <w:r w:rsidRPr="00CF03DB">
        <w:rPr>
          <w:sz w:val="22"/>
          <w:szCs w:val="22"/>
        </w:rPr>
        <w:t xml:space="preserve">Pretendenta </w:t>
      </w:r>
      <w:r w:rsidR="002514B6">
        <w:rPr>
          <w:sz w:val="22"/>
          <w:szCs w:val="22"/>
        </w:rPr>
        <w:t xml:space="preserve">finanšu-tehniskais </w:t>
      </w:r>
      <w:r w:rsidRPr="00CF03DB">
        <w:rPr>
          <w:sz w:val="22"/>
          <w:szCs w:val="22"/>
        </w:rPr>
        <w:t>piedāvājums;</w:t>
      </w:r>
    </w:p>
    <w:bookmarkEnd w:id="7"/>
    <w:p w14:paraId="41E723D7" w14:textId="77777777" w:rsidR="005173D5" w:rsidRPr="00CF03DB" w:rsidRDefault="005173D5" w:rsidP="005173D5">
      <w:pPr>
        <w:rPr>
          <w:i/>
          <w:sz w:val="22"/>
          <w:szCs w:val="22"/>
        </w:rPr>
      </w:pPr>
    </w:p>
    <w:tbl>
      <w:tblPr>
        <w:tblW w:w="7371" w:type="dxa"/>
        <w:tblLook w:val="04A0" w:firstRow="1" w:lastRow="0" w:firstColumn="1" w:lastColumn="0" w:noHBand="0" w:noVBand="1"/>
      </w:tblPr>
      <w:tblGrid>
        <w:gridCol w:w="9921"/>
      </w:tblGrid>
      <w:tr w:rsidR="00A67EEC" w:rsidRPr="00101523" w14:paraId="43B13FC2" w14:textId="77777777" w:rsidTr="00EE6264">
        <w:tc>
          <w:tcPr>
            <w:tcW w:w="7371" w:type="dxa"/>
          </w:tcPr>
          <w:p w14:paraId="22977731" w14:textId="2B7B7D00" w:rsidR="00A67EEC" w:rsidRDefault="00A67EEC" w:rsidP="00EE6264">
            <w:pPr>
              <w:rPr>
                <w:sz w:val="23"/>
                <w:szCs w:val="23"/>
              </w:rPr>
            </w:pPr>
            <w:r>
              <w:rPr>
                <w:sz w:val="23"/>
                <w:szCs w:val="23"/>
              </w:rPr>
              <w:t>Daugavpils valstspilsētas pašvaldības iestādes “Jaunatnes lietu un sporta pārvalde” galvēnais pasākumu organizators I.Caune</w:t>
            </w:r>
          </w:p>
          <w:p w14:paraId="27C44EAC" w14:textId="6A75261C" w:rsidR="00A67EEC" w:rsidRDefault="00A67EEC" w:rsidP="00EE6264">
            <w:pPr>
              <w:rPr>
                <w:sz w:val="23"/>
                <w:szCs w:val="23"/>
              </w:rPr>
            </w:pPr>
            <w:r w:rsidRPr="00067576">
              <w:rPr>
                <w:sz w:val="23"/>
                <w:szCs w:val="23"/>
              </w:rPr>
              <w:t>_</w:t>
            </w:r>
            <w:r w:rsidRPr="00067576">
              <w:rPr>
                <w:i/>
                <w:sz w:val="23"/>
                <w:szCs w:val="23"/>
                <w:u w:val="single"/>
              </w:rPr>
              <w:t xml:space="preserve">_____________         </w:t>
            </w:r>
            <w:r>
              <w:rPr>
                <w:sz w:val="23"/>
                <w:szCs w:val="23"/>
              </w:rPr>
              <w:t>Daugavpilī, 2025.gada 2</w:t>
            </w:r>
            <w:r w:rsidR="00F66EB2">
              <w:rPr>
                <w:sz w:val="23"/>
                <w:szCs w:val="23"/>
              </w:rPr>
              <w:t>4</w:t>
            </w:r>
            <w:r>
              <w:rPr>
                <w:sz w:val="23"/>
                <w:szCs w:val="23"/>
              </w:rPr>
              <w:t>.aprīlī</w:t>
            </w:r>
          </w:p>
          <w:p w14:paraId="310AD4FB" w14:textId="77777777" w:rsidR="00A67EEC" w:rsidRDefault="00A67EEC" w:rsidP="00EE6264">
            <w:pPr>
              <w:rPr>
                <w:sz w:val="23"/>
                <w:szCs w:val="23"/>
              </w:rPr>
            </w:pPr>
          </w:p>
          <w:p w14:paraId="07997961" w14:textId="77777777" w:rsidR="00A67EEC" w:rsidRDefault="00A67EEC" w:rsidP="00EE6264">
            <w:pPr>
              <w:rPr>
                <w:sz w:val="23"/>
                <w:szCs w:val="23"/>
              </w:rPr>
            </w:pPr>
          </w:p>
          <w:p w14:paraId="25D229B3" w14:textId="77777777" w:rsidR="00A67EEC" w:rsidRDefault="00A67EEC" w:rsidP="00EE6264">
            <w:pPr>
              <w:rPr>
                <w:sz w:val="23"/>
                <w:szCs w:val="23"/>
              </w:rPr>
            </w:pPr>
          </w:p>
          <w:p w14:paraId="0A9678FE" w14:textId="77777777" w:rsidR="00A67EEC" w:rsidRDefault="00A67EEC" w:rsidP="00EE6264">
            <w:pPr>
              <w:rPr>
                <w:sz w:val="23"/>
                <w:szCs w:val="23"/>
              </w:rPr>
            </w:pPr>
          </w:p>
          <w:tbl>
            <w:tblPr>
              <w:tblW w:w="10097" w:type="dxa"/>
              <w:tblLook w:val="04A0" w:firstRow="1" w:lastRow="0" w:firstColumn="1" w:lastColumn="0" w:noHBand="0" w:noVBand="1"/>
            </w:tblPr>
            <w:tblGrid>
              <w:gridCol w:w="8396"/>
              <w:gridCol w:w="1701"/>
            </w:tblGrid>
            <w:tr w:rsidR="00A67EEC" w:rsidRPr="00240216" w14:paraId="0815819F" w14:textId="77777777" w:rsidTr="00EE6264">
              <w:tc>
                <w:tcPr>
                  <w:tcW w:w="8396" w:type="dxa"/>
                  <w:shd w:val="clear" w:color="auto" w:fill="auto"/>
                  <w:hideMark/>
                </w:tcPr>
                <w:p w14:paraId="49AC6E42" w14:textId="77777777" w:rsidR="00A67EEC" w:rsidRPr="00240216" w:rsidRDefault="00A67EEC" w:rsidP="00EE6264">
                  <w:pPr>
                    <w:rPr>
                      <w:sz w:val="23"/>
                      <w:szCs w:val="23"/>
                    </w:rPr>
                  </w:pPr>
                  <w:r w:rsidRPr="00240216">
                    <w:rPr>
                      <w:sz w:val="23"/>
                      <w:szCs w:val="23"/>
                    </w:rPr>
                    <w:t>Komisijas locekļi:</w:t>
                  </w:r>
                </w:p>
              </w:tc>
              <w:tc>
                <w:tcPr>
                  <w:tcW w:w="1701" w:type="dxa"/>
                  <w:shd w:val="clear" w:color="auto" w:fill="auto"/>
                </w:tcPr>
                <w:p w14:paraId="770EA67A" w14:textId="77777777" w:rsidR="00A67EEC" w:rsidRPr="00240216" w:rsidRDefault="00A67EEC" w:rsidP="00EE6264">
                  <w:pPr>
                    <w:spacing w:after="200" w:line="276" w:lineRule="auto"/>
                    <w:rPr>
                      <w:b/>
                      <w:caps/>
                      <w:sz w:val="23"/>
                      <w:szCs w:val="23"/>
                    </w:rPr>
                  </w:pPr>
                </w:p>
              </w:tc>
            </w:tr>
            <w:tr w:rsidR="00A67EEC" w:rsidRPr="00240216" w14:paraId="53F96425" w14:textId="77777777" w:rsidTr="00EE6264">
              <w:tc>
                <w:tcPr>
                  <w:tcW w:w="8396" w:type="dxa"/>
                  <w:shd w:val="clear" w:color="auto" w:fill="auto"/>
                  <w:hideMark/>
                </w:tcPr>
                <w:p w14:paraId="3C1A686F" w14:textId="77777777" w:rsidR="00A67EEC" w:rsidRDefault="00A67EEC" w:rsidP="00EE6264">
                  <w:pPr>
                    <w:spacing w:after="200" w:line="276" w:lineRule="auto"/>
                    <w:rPr>
                      <w:sz w:val="23"/>
                      <w:szCs w:val="23"/>
                    </w:rPr>
                  </w:pPr>
                  <w:r w:rsidRPr="00240216">
                    <w:rPr>
                      <w:sz w:val="23"/>
                      <w:szCs w:val="23"/>
                    </w:rPr>
                    <w:t xml:space="preserve">Daugavpils valstspilsētas pašvaldības iestādes </w:t>
                  </w:r>
                  <w:r w:rsidRPr="00240216">
                    <w:rPr>
                      <w:sz w:val="23"/>
                      <w:szCs w:val="23"/>
                    </w:rPr>
                    <w:br/>
                    <w:t xml:space="preserve">“Jaunatnes lietu un sporta pārvalde” </w:t>
                  </w:r>
                  <w:r>
                    <w:rPr>
                      <w:sz w:val="23"/>
                      <w:szCs w:val="23"/>
                    </w:rPr>
                    <w:t>sporta nodaļas vadītājs</w:t>
                  </w:r>
                </w:p>
                <w:p w14:paraId="5C254297" w14:textId="77777777" w:rsidR="00A67EEC" w:rsidRPr="00240216" w:rsidRDefault="00A67EEC" w:rsidP="00EE6264">
                  <w:pPr>
                    <w:spacing w:after="200" w:line="276" w:lineRule="auto"/>
                    <w:rPr>
                      <w:b/>
                      <w:caps/>
                      <w:sz w:val="23"/>
                      <w:szCs w:val="23"/>
                    </w:rPr>
                  </w:pPr>
                </w:p>
              </w:tc>
              <w:tc>
                <w:tcPr>
                  <w:tcW w:w="1701" w:type="dxa"/>
                  <w:shd w:val="clear" w:color="auto" w:fill="auto"/>
                  <w:hideMark/>
                </w:tcPr>
                <w:p w14:paraId="1C7873A6" w14:textId="77777777" w:rsidR="00A67EEC" w:rsidRPr="00240216" w:rsidRDefault="00A67EEC" w:rsidP="00EE6264">
                  <w:pPr>
                    <w:spacing w:after="200" w:line="276" w:lineRule="auto"/>
                    <w:rPr>
                      <w:b/>
                      <w:caps/>
                      <w:sz w:val="23"/>
                      <w:szCs w:val="23"/>
                    </w:rPr>
                  </w:pPr>
                  <w:r w:rsidRPr="00240216">
                    <w:rPr>
                      <w:sz w:val="23"/>
                      <w:szCs w:val="23"/>
                    </w:rPr>
                    <w:t>I.Lagodskis</w:t>
                  </w:r>
                </w:p>
              </w:tc>
            </w:tr>
            <w:tr w:rsidR="00A67EEC" w:rsidRPr="00240216" w14:paraId="3BF70D1B" w14:textId="77777777" w:rsidTr="00EE6264">
              <w:tc>
                <w:tcPr>
                  <w:tcW w:w="8396" w:type="dxa"/>
                  <w:shd w:val="clear" w:color="auto" w:fill="auto"/>
                  <w:hideMark/>
                </w:tcPr>
                <w:p w14:paraId="2183CC2A" w14:textId="77777777" w:rsidR="00A67EEC" w:rsidRDefault="00A67EEC" w:rsidP="00EE6264">
                  <w:pPr>
                    <w:spacing w:after="200" w:line="276" w:lineRule="auto"/>
                    <w:rPr>
                      <w:sz w:val="23"/>
                      <w:szCs w:val="23"/>
                    </w:rPr>
                  </w:pPr>
                  <w:r w:rsidRPr="00240216">
                    <w:rPr>
                      <w:sz w:val="23"/>
                      <w:szCs w:val="23"/>
                    </w:rPr>
                    <w:t xml:space="preserve">Daugavpils valstspilsētas pašvaldības iestādes </w:t>
                  </w:r>
                  <w:r w:rsidRPr="00240216">
                    <w:rPr>
                      <w:sz w:val="23"/>
                      <w:szCs w:val="23"/>
                    </w:rPr>
                    <w:br/>
                    <w:t>“Jaunatnes lietu un sporta pārvalde” galvenais pasākumu organizators</w:t>
                  </w:r>
                </w:p>
                <w:p w14:paraId="583C303D" w14:textId="77777777" w:rsidR="00A67EEC" w:rsidRPr="00240216" w:rsidRDefault="00A67EEC" w:rsidP="00EE6264">
                  <w:pPr>
                    <w:spacing w:after="200" w:line="276" w:lineRule="auto"/>
                    <w:rPr>
                      <w:b/>
                      <w:caps/>
                      <w:sz w:val="23"/>
                      <w:szCs w:val="23"/>
                    </w:rPr>
                  </w:pPr>
                </w:p>
              </w:tc>
              <w:tc>
                <w:tcPr>
                  <w:tcW w:w="1701" w:type="dxa"/>
                  <w:shd w:val="clear" w:color="auto" w:fill="auto"/>
                  <w:hideMark/>
                </w:tcPr>
                <w:p w14:paraId="18136ADB" w14:textId="77777777" w:rsidR="00A67EEC" w:rsidRPr="00240216" w:rsidRDefault="00A67EEC" w:rsidP="00EE6264">
                  <w:pPr>
                    <w:spacing w:after="200" w:line="276" w:lineRule="auto"/>
                    <w:rPr>
                      <w:b/>
                      <w:caps/>
                      <w:sz w:val="23"/>
                      <w:szCs w:val="23"/>
                    </w:rPr>
                  </w:pPr>
                  <w:r w:rsidRPr="00240216">
                    <w:rPr>
                      <w:sz w:val="23"/>
                      <w:szCs w:val="23"/>
                    </w:rPr>
                    <w:t>I.Caune</w:t>
                  </w:r>
                </w:p>
              </w:tc>
            </w:tr>
            <w:tr w:rsidR="00A67EEC" w:rsidRPr="00240216" w14:paraId="430FC733" w14:textId="77777777" w:rsidTr="00EE6264">
              <w:tc>
                <w:tcPr>
                  <w:tcW w:w="8396" w:type="dxa"/>
                  <w:shd w:val="clear" w:color="auto" w:fill="auto"/>
                  <w:hideMark/>
                </w:tcPr>
                <w:p w14:paraId="0FBE8B78" w14:textId="77777777" w:rsidR="00A67EEC" w:rsidRPr="00240216" w:rsidRDefault="00A67EEC" w:rsidP="00EE6264">
                  <w:pPr>
                    <w:spacing w:after="200" w:line="276" w:lineRule="auto"/>
                    <w:rPr>
                      <w:b/>
                      <w:caps/>
                      <w:sz w:val="23"/>
                      <w:szCs w:val="23"/>
                    </w:rPr>
                  </w:pPr>
                  <w:r w:rsidRPr="00240216">
                    <w:rPr>
                      <w:sz w:val="23"/>
                      <w:szCs w:val="23"/>
                    </w:rPr>
                    <w:t xml:space="preserve">Daugavpils valstspilsētas pašvaldības iestādes </w:t>
                  </w:r>
                  <w:r w:rsidRPr="00240216">
                    <w:rPr>
                      <w:sz w:val="23"/>
                      <w:szCs w:val="23"/>
                    </w:rPr>
                    <w:br/>
                    <w:t xml:space="preserve">“Jaunatnes lietu un sporta pārvalde” </w:t>
                  </w:r>
                  <w:r>
                    <w:rPr>
                      <w:sz w:val="23"/>
                      <w:szCs w:val="23"/>
                    </w:rPr>
                    <w:t>jaunatnes nodaļas vadītāja</w:t>
                  </w:r>
                </w:p>
              </w:tc>
              <w:tc>
                <w:tcPr>
                  <w:tcW w:w="1701" w:type="dxa"/>
                  <w:shd w:val="clear" w:color="auto" w:fill="auto"/>
                  <w:hideMark/>
                </w:tcPr>
                <w:p w14:paraId="1BF93916" w14:textId="77777777" w:rsidR="00A67EEC" w:rsidRPr="00240216" w:rsidRDefault="00A67EEC" w:rsidP="00EE6264">
                  <w:pPr>
                    <w:spacing w:after="200" w:line="276" w:lineRule="auto"/>
                    <w:rPr>
                      <w:b/>
                      <w:caps/>
                      <w:sz w:val="23"/>
                      <w:szCs w:val="23"/>
                    </w:rPr>
                  </w:pPr>
                  <w:r>
                    <w:rPr>
                      <w:sz w:val="23"/>
                      <w:szCs w:val="23"/>
                    </w:rPr>
                    <w:t>E.Janene</w:t>
                  </w:r>
                </w:p>
              </w:tc>
            </w:tr>
          </w:tbl>
          <w:p w14:paraId="4F59D0EF" w14:textId="77777777" w:rsidR="00A67EEC" w:rsidRPr="00FA096C" w:rsidRDefault="00A67EEC" w:rsidP="00EE6264">
            <w:pPr>
              <w:spacing w:after="200" w:line="276" w:lineRule="auto"/>
              <w:rPr>
                <w:lang w:eastAsia="ar-SA"/>
              </w:rPr>
            </w:pPr>
          </w:p>
        </w:tc>
      </w:tr>
    </w:tbl>
    <w:p w14:paraId="1C9A50D7" w14:textId="77777777" w:rsidR="00A67EEC" w:rsidRDefault="00A67EEC" w:rsidP="00861881">
      <w:pPr>
        <w:suppressAutoHyphens/>
        <w:jc w:val="right"/>
        <w:rPr>
          <w:sz w:val="22"/>
          <w:szCs w:val="22"/>
          <w:lang w:eastAsia="en-US"/>
        </w:rPr>
      </w:pPr>
    </w:p>
    <w:p w14:paraId="3C3B1F00" w14:textId="77777777" w:rsidR="00A67EEC" w:rsidRDefault="00A67EEC" w:rsidP="00861881">
      <w:pPr>
        <w:suppressAutoHyphens/>
        <w:jc w:val="right"/>
        <w:rPr>
          <w:sz w:val="22"/>
          <w:szCs w:val="22"/>
          <w:lang w:eastAsia="en-US"/>
        </w:rPr>
      </w:pPr>
    </w:p>
    <w:p w14:paraId="6A16E1DC" w14:textId="77777777" w:rsidR="00A67EEC" w:rsidRDefault="00A67EEC" w:rsidP="00861881">
      <w:pPr>
        <w:suppressAutoHyphens/>
        <w:jc w:val="right"/>
        <w:rPr>
          <w:sz w:val="22"/>
          <w:szCs w:val="22"/>
          <w:lang w:eastAsia="en-US"/>
        </w:rPr>
      </w:pPr>
    </w:p>
    <w:p w14:paraId="59780306" w14:textId="77777777" w:rsidR="00A67EEC" w:rsidRDefault="00A67EEC" w:rsidP="00861881">
      <w:pPr>
        <w:suppressAutoHyphens/>
        <w:jc w:val="right"/>
        <w:rPr>
          <w:sz w:val="22"/>
          <w:szCs w:val="22"/>
          <w:lang w:eastAsia="en-US"/>
        </w:rPr>
      </w:pPr>
    </w:p>
    <w:p w14:paraId="12D7CBA4" w14:textId="77777777" w:rsidR="00A67EEC" w:rsidRDefault="00A67EEC" w:rsidP="00861881">
      <w:pPr>
        <w:suppressAutoHyphens/>
        <w:jc w:val="right"/>
        <w:rPr>
          <w:sz w:val="22"/>
          <w:szCs w:val="22"/>
          <w:lang w:eastAsia="en-US"/>
        </w:rPr>
      </w:pPr>
    </w:p>
    <w:p w14:paraId="6E1F12DE" w14:textId="77777777" w:rsidR="00A67EEC" w:rsidRDefault="00A67EEC" w:rsidP="005E5B23">
      <w:pPr>
        <w:suppressAutoHyphens/>
        <w:rPr>
          <w:sz w:val="22"/>
          <w:szCs w:val="22"/>
          <w:lang w:eastAsia="en-US"/>
        </w:rPr>
      </w:pPr>
    </w:p>
    <w:p w14:paraId="071933A6" w14:textId="4DD48C81" w:rsidR="00861881" w:rsidRPr="00CF03DB" w:rsidRDefault="00861881" w:rsidP="00861881">
      <w:pPr>
        <w:suppressAutoHyphens/>
        <w:jc w:val="right"/>
        <w:rPr>
          <w:sz w:val="22"/>
          <w:szCs w:val="22"/>
          <w:lang w:eastAsia="en-US"/>
        </w:rPr>
      </w:pPr>
      <w:r w:rsidRPr="00CF03DB">
        <w:rPr>
          <w:sz w:val="22"/>
          <w:szCs w:val="22"/>
          <w:lang w:eastAsia="en-US"/>
        </w:rPr>
        <w:lastRenderedPageBreak/>
        <w:t xml:space="preserve">1.Pielikums </w:t>
      </w:r>
    </w:p>
    <w:p w14:paraId="4B2FF088" w14:textId="3EC8E698" w:rsidR="0030015E" w:rsidRPr="00CF03DB" w:rsidRDefault="0030015E" w:rsidP="00A67EEC">
      <w:pPr>
        <w:pStyle w:val="a6"/>
        <w:tabs>
          <w:tab w:val="left" w:pos="0"/>
        </w:tabs>
        <w:jc w:val="right"/>
        <w:rPr>
          <w:rFonts w:eastAsia="Times New Roman"/>
          <w:sz w:val="22"/>
          <w:szCs w:val="22"/>
          <w:lang w:eastAsia="en-US"/>
        </w:rPr>
      </w:pPr>
      <w:r w:rsidRPr="00CF03DB">
        <w:rPr>
          <w:rFonts w:eastAsia="Times New Roman"/>
          <w:sz w:val="22"/>
          <w:szCs w:val="22"/>
          <w:lang w:eastAsia="en-US"/>
        </w:rPr>
        <w:t>“</w:t>
      </w:r>
      <w:r w:rsidR="00A67EEC" w:rsidRPr="00A67EEC">
        <w:rPr>
          <w:rFonts w:eastAsia="Times New Roman"/>
          <w:sz w:val="22"/>
          <w:szCs w:val="22"/>
          <w:lang w:eastAsia="en-US"/>
        </w:rPr>
        <w:t>Par Pasaules čempionāta hokeja translācijas nodrošināšanu</w:t>
      </w:r>
      <w:r w:rsidRPr="00CF03DB">
        <w:rPr>
          <w:rFonts w:eastAsia="Times New Roman"/>
          <w:sz w:val="22"/>
          <w:szCs w:val="22"/>
          <w:lang w:eastAsia="en-US"/>
        </w:rPr>
        <w:t>”</w:t>
      </w:r>
    </w:p>
    <w:p w14:paraId="48B99DCF" w14:textId="286D9115" w:rsidR="00861881" w:rsidRPr="00CF03DB" w:rsidRDefault="00861881" w:rsidP="00861881">
      <w:pPr>
        <w:pStyle w:val="a6"/>
        <w:tabs>
          <w:tab w:val="left" w:pos="0"/>
        </w:tabs>
        <w:jc w:val="right"/>
        <w:rPr>
          <w:b/>
          <w:bCs/>
          <w:sz w:val="22"/>
          <w:szCs w:val="22"/>
        </w:rPr>
      </w:pPr>
      <w:r w:rsidRPr="00CF03DB">
        <w:rPr>
          <w:sz w:val="22"/>
          <w:szCs w:val="22"/>
        </w:rPr>
        <w:t>identifikācijas Nr.</w:t>
      </w:r>
      <w:r w:rsidRPr="00CF03DB">
        <w:rPr>
          <w:rFonts w:eastAsia="Times New Roman"/>
          <w:sz w:val="22"/>
          <w:szCs w:val="22"/>
          <w:lang w:eastAsia="en-US"/>
        </w:rPr>
        <w:t xml:space="preserve"> DVPIJLSP_202</w:t>
      </w:r>
      <w:r w:rsidR="00A67EEC">
        <w:rPr>
          <w:rFonts w:eastAsia="Times New Roman"/>
          <w:sz w:val="22"/>
          <w:szCs w:val="22"/>
          <w:lang w:eastAsia="en-US"/>
        </w:rPr>
        <w:t>5</w:t>
      </w:r>
      <w:r w:rsidRPr="00CF03DB">
        <w:rPr>
          <w:rFonts w:eastAsia="Times New Roman"/>
          <w:sz w:val="22"/>
          <w:szCs w:val="22"/>
          <w:lang w:eastAsia="en-US"/>
        </w:rPr>
        <w:t>/</w:t>
      </w:r>
      <w:r w:rsidR="00A67EEC">
        <w:rPr>
          <w:rFonts w:eastAsia="Times New Roman"/>
          <w:sz w:val="22"/>
          <w:szCs w:val="22"/>
          <w:lang w:eastAsia="en-US"/>
        </w:rPr>
        <w:t>22</w:t>
      </w:r>
      <w:r w:rsidRPr="00CF03DB">
        <w:rPr>
          <w:rFonts w:eastAsia="Times New Roman"/>
          <w:sz w:val="22"/>
          <w:szCs w:val="22"/>
          <w:lang w:eastAsia="en-US"/>
        </w:rPr>
        <w:t>N</w:t>
      </w:r>
    </w:p>
    <w:p w14:paraId="13E7DA41" w14:textId="77777777" w:rsidR="00861881" w:rsidRPr="00CF03DB" w:rsidRDefault="00861881" w:rsidP="00861881">
      <w:pPr>
        <w:rPr>
          <w:sz w:val="22"/>
          <w:szCs w:val="22"/>
        </w:rPr>
      </w:pPr>
    </w:p>
    <w:p w14:paraId="3C1302D8" w14:textId="247AC13A" w:rsidR="00861881" w:rsidRPr="005E5B23" w:rsidRDefault="00861881" w:rsidP="005E5B23">
      <w:pPr>
        <w:jc w:val="center"/>
        <w:rPr>
          <w:b/>
          <w:caps/>
          <w:sz w:val="22"/>
          <w:szCs w:val="22"/>
        </w:rPr>
      </w:pPr>
      <w:r w:rsidRPr="00CF03DB">
        <w:rPr>
          <w:b/>
          <w:caps/>
          <w:sz w:val="22"/>
          <w:szCs w:val="22"/>
        </w:rPr>
        <w:t>Tehniskā specifikācija</w:t>
      </w:r>
    </w:p>
    <w:p w14:paraId="0EC63995" w14:textId="5D81A1BC" w:rsidR="005B19BC" w:rsidRPr="00146F72" w:rsidRDefault="00A67EEC" w:rsidP="005B19BC">
      <w:pPr>
        <w:pStyle w:val="Parasts1"/>
        <w:spacing w:after="0" w:line="240" w:lineRule="auto"/>
        <w:jc w:val="center"/>
        <w:rPr>
          <w:rFonts w:ascii="Times New Roman" w:eastAsia="Times New Roman" w:hAnsi="Times New Roman"/>
          <w:b/>
          <w:bCs/>
          <w:sz w:val="24"/>
          <w:szCs w:val="24"/>
          <w:lang w:val="ru-LV"/>
        </w:rPr>
      </w:pPr>
      <w:r w:rsidRPr="00A67EEC">
        <w:rPr>
          <w:rFonts w:ascii="Times New Roman" w:eastAsia="Times New Roman" w:hAnsi="Times New Roman"/>
          <w:b/>
          <w:bCs/>
          <w:kern w:val="0"/>
          <w:sz w:val="24"/>
          <w:szCs w:val="24"/>
          <w:lang w:val="lv-LV"/>
        </w:rPr>
        <w:t>Par Pasaules čempionāta hokeja translācijas nodrošināšanu</w:t>
      </w:r>
    </w:p>
    <w:tbl>
      <w:tblPr>
        <w:tblW w:w="11057" w:type="dxa"/>
        <w:tblInd w:w="-577" w:type="dxa"/>
        <w:tblCellMar>
          <w:left w:w="0" w:type="dxa"/>
          <w:right w:w="0" w:type="dxa"/>
        </w:tblCellMar>
        <w:tblLook w:val="04A0" w:firstRow="1" w:lastRow="0" w:firstColumn="1" w:lastColumn="0" w:noHBand="0" w:noVBand="1"/>
      </w:tblPr>
      <w:tblGrid>
        <w:gridCol w:w="11057"/>
      </w:tblGrid>
      <w:tr w:rsidR="005E5B23" w:rsidRPr="005B19BC" w14:paraId="56DBD95B" w14:textId="77777777" w:rsidTr="005E5B23">
        <w:trPr>
          <w:trHeight w:val="160"/>
        </w:trPr>
        <w:tc>
          <w:tcPr>
            <w:tcW w:w="11057" w:type="dxa"/>
            <w:tcBorders>
              <w:top w:val="single" w:sz="8" w:space="0" w:color="auto"/>
              <w:left w:val="single" w:sz="8" w:space="0" w:color="auto"/>
              <w:bottom w:val="single" w:sz="4" w:space="0" w:color="auto"/>
              <w:right w:val="single" w:sz="8" w:space="0" w:color="auto"/>
            </w:tcBorders>
            <w:tcMar>
              <w:top w:w="30" w:type="dxa"/>
              <w:left w:w="0" w:type="dxa"/>
              <w:bottom w:w="30" w:type="dxa"/>
              <w:right w:w="0" w:type="dxa"/>
            </w:tcMar>
            <w:vAlign w:val="bottom"/>
            <w:hideMark/>
          </w:tcPr>
          <w:p w14:paraId="39C2797E" w14:textId="03A980EB" w:rsidR="005E5B23" w:rsidRPr="005B19BC" w:rsidRDefault="005E5B23" w:rsidP="005B19BC">
            <w:pPr>
              <w:pStyle w:val="v1msonormal"/>
              <w:spacing w:before="0" w:beforeAutospacing="0" w:after="240" w:afterAutospacing="0"/>
              <w:rPr>
                <w:b/>
                <w:bCs/>
                <w:color w:val="2C363A"/>
              </w:rPr>
            </w:pPr>
            <w:r w:rsidRPr="005B19BC">
              <w:rPr>
                <w:b/>
                <w:bCs/>
                <w:color w:val="2C363A"/>
              </w:rPr>
              <w:t>P</w:t>
            </w:r>
            <w:r>
              <w:rPr>
                <w:b/>
                <w:bCs/>
                <w:color w:val="2C363A"/>
              </w:rPr>
              <w:t>akalpojuma apraksts</w:t>
            </w:r>
          </w:p>
        </w:tc>
      </w:tr>
      <w:tr w:rsidR="005E5B23" w:rsidRPr="005B19BC" w14:paraId="5727F932" w14:textId="77777777" w:rsidTr="005E5B23">
        <w:trPr>
          <w:trHeight w:val="2670"/>
        </w:trPr>
        <w:tc>
          <w:tcPr>
            <w:tcW w:w="11057" w:type="dxa"/>
            <w:tcBorders>
              <w:top w:val="single" w:sz="4" w:space="0" w:color="auto"/>
              <w:left w:val="single" w:sz="8" w:space="0" w:color="auto"/>
              <w:bottom w:val="single" w:sz="8" w:space="0" w:color="auto"/>
              <w:right w:val="single" w:sz="8" w:space="0" w:color="auto"/>
            </w:tcBorders>
            <w:tcMar>
              <w:top w:w="30" w:type="dxa"/>
              <w:left w:w="0" w:type="dxa"/>
              <w:bottom w:w="30" w:type="dxa"/>
              <w:right w:w="0" w:type="dxa"/>
            </w:tcMar>
            <w:vAlign w:val="bottom"/>
          </w:tcPr>
          <w:p w14:paraId="7BE137F9" w14:textId="77777777" w:rsidR="005E5B23" w:rsidRPr="005E5B23" w:rsidRDefault="005E5B23" w:rsidP="005E5B23">
            <w:pPr>
              <w:rPr>
                <w:color w:val="000000"/>
              </w:rPr>
            </w:pPr>
            <w:r w:rsidRPr="005E5B23">
              <w:rPr>
                <w:color w:val="000000"/>
              </w:rPr>
              <w:t xml:space="preserve">"Jānodrošina LED ekrāns ar izmēru ne mazāku kā 8x4,5m (16:9)  , pikseļa izmērs ne lielāks kā 4 mm, spilgtums ne mazāk kā 4500 NIT.Diožu ekrānam jādarbojas arī vēja un lietus gadījumā̄, tam jābūt ūdensizturīgam. Video iekārtas ir bez ņirboņas jeb “flickerfree”. </w:t>
            </w:r>
          </w:p>
          <w:p w14:paraId="0A2D3DBB" w14:textId="77777777" w:rsidR="005E5B23" w:rsidRPr="005E5B23" w:rsidRDefault="005E5B23" w:rsidP="005E5B23">
            <w:pPr>
              <w:rPr>
                <w:color w:val="000000"/>
              </w:rPr>
            </w:pPr>
            <w:r w:rsidRPr="005E5B23">
              <w:rPr>
                <w:color w:val="000000"/>
              </w:rPr>
              <w:t>Zemes atbalsta konstrukcijām jānodrošina iespēja piekārt video iekārtas ar kopējo kravnesību ne mazāku kā 1000kg un ekrāna apakšējās malas augstums ne mazāks par 2,5m no zemes.</w:t>
            </w:r>
          </w:p>
          <w:p w14:paraId="04A5D321" w14:textId="77777777" w:rsidR="005E5B23" w:rsidRPr="005E5B23" w:rsidRDefault="005E5B23" w:rsidP="005E5B23">
            <w:pPr>
              <w:rPr>
                <w:color w:val="000000"/>
              </w:rPr>
            </w:pPr>
            <w:r w:rsidRPr="005E5B23">
              <w:rPr>
                <w:color w:val="000000"/>
              </w:rPr>
              <w:t>Video mikšerpults x1 gab.</w:t>
            </w:r>
          </w:p>
          <w:p w14:paraId="68A14232" w14:textId="77777777" w:rsidR="005E5B23" w:rsidRPr="005E5B23" w:rsidRDefault="005E5B23" w:rsidP="005E5B23">
            <w:pPr>
              <w:rPr>
                <w:color w:val="000000"/>
              </w:rPr>
            </w:pPr>
            <w:r w:rsidRPr="005E5B23">
              <w:rPr>
                <w:color w:val="000000"/>
              </w:rPr>
              <w:t>Monitori signālu kontrolei x1 gab.</w:t>
            </w:r>
          </w:p>
          <w:p w14:paraId="0D7574A0" w14:textId="77777777" w:rsidR="005E5B23" w:rsidRPr="005E5B23" w:rsidRDefault="005E5B23" w:rsidP="005E5B23">
            <w:pPr>
              <w:rPr>
                <w:color w:val="000000"/>
              </w:rPr>
            </w:pPr>
            <w:r w:rsidRPr="005E5B23">
              <w:rPr>
                <w:color w:val="000000"/>
              </w:rPr>
              <w:t xml:space="preserve">Video serveris MediaServers ar iespēja demonstrēt video materiālus MOV files.AVI files.GIF files.MP4 files..MPG and .MPEG files formātā un ppt prezentācijas.  </w:t>
            </w:r>
          </w:p>
          <w:p w14:paraId="6E07C649" w14:textId="77777777" w:rsidR="005E5B23" w:rsidRPr="005E5B23" w:rsidRDefault="005E5B23" w:rsidP="005E5B23">
            <w:pPr>
              <w:rPr>
                <w:color w:val="000000"/>
              </w:rPr>
            </w:pPr>
            <w:r w:rsidRPr="005E5B23">
              <w:rPr>
                <w:color w:val="000000"/>
              </w:rPr>
              <w:t>nodrošināt tiešraide hokkeja spēles no virzemes Tv  ,kanals LTV7  HD kvalitātē.</w:t>
            </w:r>
          </w:p>
          <w:p w14:paraId="79E5367B" w14:textId="720ECAF3" w:rsidR="005E5B23" w:rsidRPr="005E5B23" w:rsidRDefault="005E5B23" w:rsidP="005E5B23">
            <w:pPr>
              <w:rPr>
                <w:color w:val="000000"/>
              </w:rPr>
            </w:pPr>
            <w:r w:rsidRPr="005E5B23">
              <w:rPr>
                <w:color w:val="000000"/>
              </w:rPr>
              <w:t xml:space="preserve">Visām apstrādes iekārtām ir jābūt aprīkotām ar nepārtrauktiem barošanas avotiem (UPS).                                         </w:t>
            </w:r>
          </w:p>
        </w:tc>
      </w:tr>
      <w:tr w:rsidR="005E5B23" w:rsidRPr="005B19BC" w14:paraId="6A2CB675" w14:textId="77777777" w:rsidTr="005E5B23">
        <w:trPr>
          <w:trHeight w:val="315"/>
        </w:trPr>
        <w:tc>
          <w:tcPr>
            <w:tcW w:w="11057"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1D7D3E98" w14:textId="4106CB9D" w:rsidR="005E5B23" w:rsidRPr="005E5B23" w:rsidRDefault="005E5B23" w:rsidP="005E5B23">
            <w:pPr>
              <w:rPr>
                <w:color w:val="000000"/>
              </w:rPr>
            </w:pPr>
            <w:r w:rsidRPr="005E5B23">
              <w:rPr>
                <w:color w:val="000000"/>
              </w:rPr>
              <w:t>"6gab.  x Aktīva Line Array tipa skanda sastāvoša no minimums 2 x 8"" LF/MF &amp;1 x 3"" HF voicecoil&amp;Titaniumdiaphragm vai ekvivalents.</w:t>
            </w:r>
          </w:p>
          <w:p w14:paraId="68D7020B" w14:textId="77777777" w:rsidR="005E5B23" w:rsidRPr="005E5B23" w:rsidRDefault="005E5B23" w:rsidP="005E5B23">
            <w:pPr>
              <w:rPr>
                <w:color w:val="000000"/>
              </w:rPr>
            </w:pPr>
            <w:r w:rsidRPr="005E5B23">
              <w:rPr>
                <w:color w:val="000000"/>
              </w:rPr>
              <w:t xml:space="preserve"> Atskaņojamo frekvenču diapazons: 55Hz – 20kHz. Izstarošanas leņķis: horizontāli – 110/90 grādi, vertikāli – 10 grādi. Skandas spiediens – 142 dB.""</w:t>
            </w:r>
          </w:p>
          <w:p w14:paraId="1B763C03" w14:textId="77777777" w:rsidR="005E5B23" w:rsidRPr="005E5B23" w:rsidRDefault="005E5B23" w:rsidP="005E5B23">
            <w:pPr>
              <w:rPr>
                <w:color w:val="000000"/>
              </w:rPr>
            </w:pPr>
            <w:r w:rsidRPr="005E5B23">
              <w:rPr>
                <w:color w:val="000000"/>
              </w:rPr>
              <w:t>6gab.x Aktīvs sabvūferis. 21” collu woofer. Maksimālais SPL – 145 dB. RMS jauda – 3500W. Frekvenču diapazons – 30-100Hz. vai ekvivalenti</w:t>
            </w:r>
          </w:p>
          <w:p w14:paraId="21E8F4AA" w14:textId="77777777" w:rsidR="005E5B23" w:rsidRPr="005E5B23" w:rsidRDefault="005E5B23" w:rsidP="005E5B23">
            <w:pPr>
              <w:rPr>
                <w:color w:val="000000"/>
              </w:rPr>
            </w:pPr>
            <w:r w:rsidRPr="005E5B23">
              <w:rPr>
                <w:color w:val="000000"/>
              </w:rPr>
              <w:t>1gab.xDigitāla skaņas pults 48 kHz signāla semplēšana.16in/8out. Stereo + mono/LCR, 16 Mix + Matrix izejas. Dante tīkls ar redundancy vai ekvivalents.""</w:t>
            </w:r>
          </w:p>
          <w:p w14:paraId="4B2E64C7" w14:textId="00FEF2BB" w:rsidR="005E5B23" w:rsidRPr="005E5B23" w:rsidRDefault="005E5B23" w:rsidP="005E5B23">
            <w:pPr>
              <w:rPr>
                <w:color w:val="2C363A"/>
              </w:rPr>
            </w:pPr>
            <w:r w:rsidRPr="005E5B23">
              <w:rPr>
                <w:color w:val="000000"/>
              </w:rPr>
              <w:t>2gab.x UHF diapazona digitāla bezvadu mikrofona sistēma ar min. 2280x maināmām frekvencēm. Komplektā ietilpst uztvērējs un rokas mikrofons ar Beta58a galvu vai ekvivalents."</w:t>
            </w:r>
          </w:p>
        </w:tc>
      </w:tr>
      <w:tr w:rsidR="005E5B23" w:rsidRPr="005B19BC" w14:paraId="581C29DC" w14:textId="77777777" w:rsidTr="005E5B23">
        <w:trPr>
          <w:trHeight w:val="315"/>
        </w:trPr>
        <w:tc>
          <w:tcPr>
            <w:tcW w:w="11057" w:type="dxa"/>
            <w:tcBorders>
              <w:top w:val="nil"/>
              <w:left w:val="single" w:sz="8" w:space="0" w:color="auto"/>
              <w:bottom w:val="single" w:sz="8" w:space="0" w:color="auto"/>
              <w:right w:val="single" w:sz="8" w:space="0" w:color="auto"/>
            </w:tcBorders>
            <w:tcMar>
              <w:top w:w="30" w:type="dxa"/>
              <w:left w:w="0" w:type="dxa"/>
              <w:bottom w:w="30" w:type="dxa"/>
              <w:right w:w="0" w:type="dxa"/>
            </w:tcMar>
            <w:vAlign w:val="bottom"/>
            <w:hideMark/>
          </w:tcPr>
          <w:p w14:paraId="672E4ACA" w14:textId="77777777" w:rsidR="005E5B23" w:rsidRPr="005E5B23" w:rsidRDefault="005E5B23" w:rsidP="005E5B23">
            <w:pPr>
              <w:rPr>
                <w:color w:val="000000"/>
              </w:rPr>
            </w:pPr>
            <w:r w:rsidRPr="005E5B23">
              <w:rPr>
                <w:color w:val="000000"/>
              </w:rPr>
              <w:t>"Visu pasākuma norisei nepieciešamo signāla vadu kurš atbilst visām drošības prasībām, atbilst Latvijas Republikā pieņemtiem standartiem un ir teicamā tehniskā stāvoklī.</w:t>
            </w:r>
          </w:p>
          <w:p w14:paraId="50608B5B" w14:textId="4ADA2543" w:rsidR="005E5B23" w:rsidRPr="005E5B23" w:rsidRDefault="005E5B23" w:rsidP="005E5B23">
            <w:pPr>
              <w:pStyle w:val="v1msonormal"/>
              <w:spacing w:before="0" w:beforeAutospacing="0" w:after="0" w:afterAutospacing="0"/>
              <w:rPr>
                <w:color w:val="2C363A"/>
              </w:rPr>
            </w:pPr>
            <w:r w:rsidRPr="005E5B23">
              <w:rPr>
                <w:color w:val="000000"/>
              </w:rPr>
              <w:t xml:space="preserve">Komplektā ietilpst visi nepieciešamie vadi, lai pieslēgtu visus audio un video iekārtas" </w:t>
            </w:r>
          </w:p>
        </w:tc>
      </w:tr>
      <w:tr w:rsidR="005E5B23" w:rsidRPr="005B19BC" w14:paraId="76D5EC6F" w14:textId="77777777" w:rsidTr="005E5B23">
        <w:trPr>
          <w:trHeight w:val="315"/>
        </w:trPr>
        <w:tc>
          <w:tcPr>
            <w:tcW w:w="11057"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1C8B3FEA" w14:textId="77777777" w:rsidR="005E5B23" w:rsidRPr="005E5B23" w:rsidRDefault="005E5B23" w:rsidP="005E5B23">
            <w:pPr>
              <w:rPr>
                <w:color w:val="000000"/>
              </w:rPr>
            </w:pPr>
            <w:r w:rsidRPr="005E5B23">
              <w:rPr>
                <w:color w:val="000000"/>
              </w:rPr>
              <w:t>"Visu pasākuma norisei nepieciešamo barošanas vadu, elektrības pagarinātāju un jaudas līniju komplekts, Kabeļu pārsegu,Norobežojošas konstrukcijas (pūļa barjera)</w:t>
            </w:r>
          </w:p>
          <w:p w14:paraId="4B7EB197" w14:textId="4A019660" w:rsidR="005E5B23" w:rsidRPr="005E5B23" w:rsidRDefault="005E5B23" w:rsidP="005E5B23">
            <w:pPr>
              <w:pStyle w:val="v1msonormal"/>
              <w:spacing w:before="0" w:beforeAutospacing="0" w:after="0" w:afterAutospacing="0"/>
              <w:rPr>
                <w:color w:val="2C363A"/>
              </w:rPr>
            </w:pPr>
            <w:r w:rsidRPr="005E5B23">
              <w:rPr>
                <w:color w:val="000000"/>
              </w:rPr>
              <w:t xml:space="preserve">kurš atbilst visām drošības prasībām, atbilst Latvijas Republikā pieņemtiem standartiem un ir teicamā tehniskā stāvoklī." </w:t>
            </w:r>
          </w:p>
        </w:tc>
      </w:tr>
      <w:tr w:rsidR="005E5B23" w:rsidRPr="005B19BC" w14:paraId="78308D49" w14:textId="77777777" w:rsidTr="005E5B23">
        <w:trPr>
          <w:trHeight w:val="315"/>
        </w:trPr>
        <w:tc>
          <w:tcPr>
            <w:tcW w:w="11057"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07DC52FE" w14:textId="75CA9B87" w:rsidR="005E5B23" w:rsidRPr="005E5B23" w:rsidRDefault="005E5B23" w:rsidP="005E5B23">
            <w:pPr>
              <w:rPr>
                <w:color w:val="2C363A"/>
              </w:rPr>
            </w:pPr>
            <w:r w:rsidRPr="005E5B23">
              <w:rPr>
                <w:color w:val="2C363A"/>
              </w:rPr>
              <w:t>Cenā jābūt iekļautām transporta, montāžas, demontāžas, pasākuma apkalpošanas izmaksām.</w:t>
            </w:r>
          </w:p>
        </w:tc>
      </w:tr>
      <w:tr w:rsidR="005E5B23" w:rsidRPr="005B19BC" w14:paraId="4B1B04CF" w14:textId="77777777" w:rsidTr="005E5B23">
        <w:trPr>
          <w:trHeight w:val="280"/>
        </w:trPr>
        <w:tc>
          <w:tcPr>
            <w:tcW w:w="11057" w:type="dxa"/>
            <w:tcBorders>
              <w:top w:val="single" w:sz="4" w:space="0" w:color="auto"/>
              <w:left w:val="single" w:sz="8" w:space="0" w:color="auto"/>
              <w:bottom w:val="single" w:sz="8" w:space="0" w:color="auto"/>
              <w:right w:val="single" w:sz="8" w:space="0" w:color="auto"/>
            </w:tcBorders>
            <w:tcMar>
              <w:top w:w="30" w:type="dxa"/>
              <w:left w:w="45" w:type="dxa"/>
              <w:bottom w:w="30" w:type="dxa"/>
              <w:right w:w="45" w:type="dxa"/>
            </w:tcMar>
            <w:vAlign w:val="bottom"/>
          </w:tcPr>
          <w:p w14:paraId="0B6B87E2" w14:textId="77777777" w:rsidR="005E5B23" w:rsidRPr="005E5B23" w:rsidRDefault="005E5B23" w:rsidP="005E5B23">
            <w:pPr>
              <w:rPr>
                <w:color w:val="000000"/>
              </w:rPr>
            </w:pPr>
            <w:r w:rsidRPr="005E5B23">
              <w:rPr>
                <w:color w:val="000000"/>
              </w:rPr>
              <w:t>Izpildītājs nodrošina Latvijas izlases spēļu translāciju sekojošos datumos un laikos:</w:t>
            </w:r>
          </w:p>
          <w:p w14:paraId="7EDD5269" w14:textId="14ACBBCE" w:rsidR="005E5B23" w:rsidRPr="005E5B23" w:rsidRDefault="005E5B23" w:rsidP="005E5B23">
            <w:pPr>
              <w:rPr>
                <w:color w:val="000000"/>
              </w:rPr>
            </w:pPr>
            <w:r w:rsidRPr="005E5B23">
              <w:rPr>
                <w:color w:val="000000"/>
              </w:rPr>
              <w:t>10.maijā 21:20 – Latvija – Francija</w:t>
            </w:r>
          </w:p>
          <w:p w14:paraId="0016C789" w14:textId="41AD82BC" w:rsidR="005E5B23" w:rsidRPr="005E5B23" w:rsidRDefault="005E5B23" w:rsidP="005E5B23">
            <w:pPr>
              <w:rPr>
                <w:color w:val="000000"/>
              </w:rPr>
            </w:pPr>
            <w:r w:rsidRPr="005E5B23">
              <w:rPr>
                <w:color w:val="000000"/>
              </w:rPr>
              <w:t>11.maijā 17:20 – Latvija – Kanāda</w:t>
            </w:r>
          </w:p>
          <w:p w14:paraId="235E2E26" w14:textId="387D4947" w:rsidR="005E5B23" w:rsidRPr="005E5B23" w:rsidRDefault="005E5B23" w:rsidP="005E5B23">
            <w:pPr>
              <w:rPr>
                <w:color w:val="000000"/>
              </w:rPr>
            </w:pPr>
            <w:r w:rsidRPr="005E5B23">
              <w:rPr>
                <w:color w:val="000000"/>
              </w:rPr>
              <w:t>13.maijā 17:20 – Latvija - Slovēnija</w:t>
            </w:r>
          </w:p>
          <w:p w14:paraId="1CB0D9A7" w14:textId="3971009C" w:rsidR="005E5B23" w:rsidRPr="005E5B23" w:rsidRDefault="005E5B23" w:rsidP="005E5B23">
            <w:pPr>
              <w:rPr>
                <w:color w:val="000000"/>
              </w:rPr>
            </w:pPr>
            <w:r w:rsidRPr="005E5B23">
              <w:rPr>
                <w:color w:val="000000"/>
              </w:rPr>
              <w:t>14. maijā 21:20 – Latvija – Zviedrija</w:t>
            </w:r>
          </w:p>
          <w:p w14:paraId="60A61491" w14:textId="7F74FC9C" w:rsidR="005E5B23" w:rsidRPr="005E5B23" w:rsidRDefault="005E5B23" w:rsidP="005E5B23">
            <w:pPr>
              <w:rPr>
                <w:color w:val="000000"/>
              </w:rPr>
            </w:pPr>
            <w:r w:rsidRPr="005E5B23">
              <w:rPr>
                <w:color w:val="000000"/>
              </w:rPr>
              <w:t>17.maijā 13:20 – Latvija – Somija</w:t>
            </w:r>
          </w:p>
          <w:p w14:paraId="44DEB611" w14:textId="3F313604" w:rsidR="005E5B23" w:rsidRPr="005E5B23" w:rsidRDefault="005E5B23" w:rsidP="005E5B23">
            <w:pPr>
              <w:rPr>
                <w:color w:val="000000"/>
              </w:rPr>
            </w:pPr>
            <w:r w:rsidRPr="005E5B23">
              <w:rPr>
                <w:color w:val="000000"/>
              </w:rPr>
              <w:t>18.maijā 21:20 – Latvija – Slovākija</w:t>
            </w:r>
          </w:p>
          <w:p w14:paraId="7F6B096A" w14:textId="4855217E" w:rsidR="005E5B23" w:rsidRPr="005E5B23" w:rsidRDefault="005E5B23" w:rsidP="005E5B23">
            <w:pPr>
              <w:rPr>
                <w:color w:val="000000"/>
              </w:rPr>
            </w:pPr>
            <w:r w:rsidRPr="005E5B23">
              <w:rPr>
                <w:color w:val="000000"/>
              </w:rPr>
              <w:t>20. maijā 13:20 – Latvija - Austrija</w:t>
            </w:r>
          </w:p>
          <w:p w14:paraId="104FCDC4" w14:textId="00809717" w:rsidR="005E5B23" w:rsidRPr="005E5B23" w:rsidRDefault="005E5B23" w:rsidP="005E5B23">
            <w:pPr>
              <w:rPr>
                <w:color w:val="000000"/>
              </w:rPr>
            </w:pPr>
            <w:r w:rsidRPr="005E5B23">
              <w:rPr>
                <w:color w:val="000000"/>
              </w:rPr>
              <w:t>Un jā Latvijas komanda iekļūst tālāk, tad nodrošina translāciju:</w:t>
            </w:r>
          </w:p>
          <w:p w14:paraId="2162BB6E" w14:textId="3D9B77CD" w:rsidR="005E5B23" w:rsidRPr="005E5B23" w:rsidRDefault="005E5B23" w:rsidP="005E5B23">
            <w:pPr>
              <w:rPr>
                <w:color w:val="000000"/>
              </w:rPr>
            </w:pPr>
            <w:r w:rsidRPr="005E5B23">
              <w:rPr>
                <w:color w:val="000000"/>
              </w:rPr>
              <w:t>22. maijs: ceturtdaļfināli</w:t>
            </w:r>
          </w:p>
          <w:p w14:paraId="63BD2DF3" w14:textId="77777777" w:rsidR="005E5B23" w:rsidRPr="005E5B23" w:rsidRDefault="005E5B23" w:rsidP="005E5B23">
            <w:pPr>
              <w:rPr>
                <w:color w:val="000000"/>
              </w:rPr>
            </w:pPr>
            <w:r w:rsidRPr="005E5B23">
              <w:rPr>
                <w:color w:val="000000"/>
              </w:rPr>
              <w:t>24. maijs: pusfināli</w:t>
            </w:r>
          </w:p>
          <w:p w14:paraId="78331D1F" w14:textId="04F2AD87" w:rsidR="005E5B23" w:rsidRPr="005E5B23" w:rsidRDefault="005E5B23" w:rsidP="005E5B23">
            <w:pPr>
              <w:rPr>
                <w:color w:val="000000"/>
              </w:rPr>
            </w:pPr>
            <w:r w:rsidRPr="005E5B23">
              <w:rPr>
                <w:color w:val="000000"/>
              </w:rPr>
              <w:t>25. maijs: medaļu spēles</w:t>
            </w:r>
          </w:p>
        </w:tc>
      </w:tr>
    </w:tbl>
    <w:p w14:paraId="78174130" w14:textId="77777777" w:rsidR="005B19BC" w:rsidRPr="005B19BC" w:rsidRDefault="005B19BC" w:rsidP="005E5B23">
      <w:pPr>
        <w:rPr>
          <w:vanish/>
          <w:color w:val="2C363A"/>
        </w:rPr>
      </w:pPr>
    </w:p>
    <w:p w14:paraId="6F99B549" w14:textId="77777777" w:rsidR="00194C56" w:rsidRPr="00CD0BFC" w:rsidRDefault="00194C56" w:rsidP="005E5B23">
      <w:pPr>
        <w:rPr>
          <w:sz w:val="23"/>
          <w:szCs w:val="23"/>
        </w:rPr>
      </w:pPr>
      <w:r w:rsidRPr="00CD0BFC">
        <w:rPr>
          <w:sz w:val="23"/>
          <w:szCs w:val="23"/>
        </w:rPr>
        <w:t>Sagatavoja:</w:t>
      </w:r>
    </w:p>
    <w:p w14:paraId="764D8758" w14:textId="78213152" w:rsidR="005B19BC" w:rsidRPr="005E5B23" w:rsidRDefault="00194C56" w:rsidP="005E5B23">
      <w:pPr>
        <w:rPr>
          <w:sz w:val="23"/>
          <w:szCs w:val="23"/>
          <w:lang w:eastAsia="en-US"/>
        </w:rPr>
      </w:pPr>
      <w:r w:rsidRPr="00CD0BFC">
        <w:rPr>
          <w:sz w:val="23"/>
          <w:szCs w:val="23"/>
        </w:rPr>
        <w:t xml:space="preserve">Daugavpils valstspilsētas pašvaldības iestādes “Jaunatnes lietu un sporta pārvalde” </w:t>
      </w:r>
      <w:r w:rsidR="005B19BC">
        <w:rPr>
          <w:sz w:val="23"/>
          <w:szCs w:val="23"/>
        </w:rPr>
        <w:t xml:space="preserve"> </w:t>
      </w:r>
      <w:r w:rsidR="005E5B23">
        <w:rPr>
          <w:sz w:val="23"/>
          <w:szCs w:val="23"/>
        </w:rPr>
        <w:t>galvenais pasākumu</w:t>
      </w:r>
      <w:r w:rsidR="005B19BC">
        <w:rPr>
          <w:sz w:val="23"/>
          <w:szCs w:val="23"/>
        </w:rPr>
        <w:t xml:space="preserve"> organizators </w:t>
      </w:r>
      <w:r w:rsidR="005E5B23">
        <w:rPr>
          <w:sz w:val="23"/>
          <w:szCs w:val="23"/>
        </w:rPr>
        <w:t>I.Caune</w:t>
      </w:r>
      <w:r w:rsidRPr="00CD0BFC">
        <w:rPr>
          <w:sz w:val="23"/>
          <w:szCs w:val="23"/>
        </w:rPr>
        <w:t>_</w:t>
      </w:r>
      <w:r w:rsidRPr="00CD0BFC">
        <w:rPr>
          <w:i/>
          <w:sz w:val="23"/>
          <w:szCs w:val="23"/>
        </w:rPr>
        <w:t>________</w:t>
      </w:r>
      <w:r>
        <w:rPr>
          <w:i/>
          <w:sz w:val="23"/>
          <w:szCs w:val="23"/>
        </w:rPr>
        <w:t>____</w:t>
      </w:r>
      <w:r w:rsidRPr="00CD0BFC">
        <w:rPr>
          <w:i/>
          <w:sz w:val="23"/>
          <w:szCs w:val="23"/>
        </w:rPr>
        <w:t xml:space="preserve">___   </w:t>
      </w:r>
      <w:r w:rsidRPr="00CD0BFC">
        <w:rPr>
          <w:sz w:val="23"/>
          <w:szCs w:val="23"/>
        </w:rPr>
        <w:t>Daugavpilī, 202</w:t>
      </w:r>
      <w:r w:rsidR="005E5B23">
        <w:rPr>
          <w:sz w:val="23"/>
          <w:szCs w:val="23"/>
        </w:rPr>
        <w:t>5</w:t>
      </w:r>
      <w:r w:rsidRPr="00CD0BFC">
        <w:rPr>
          <w:sz w:val="23"/>
          <w:szCs w:val="23"/>
        </w:rPr>
        <w:t xml:space="preserve">.gada </w:t>
      </w:r>
      <w:r w:rsidR="00E73F4C">
        <w:rPr>
          <w:sz w:val="23"/>
          <w:szCs w:val="23"/>
        </w:rPr>
        <w:t>2</w:t>
      </w:r>
      <w:r w:rsidR="005E5B23">
        <w:rPr>
          <w:sz w:val="23"/>
          <w:szCs w:val="23"/>
        </w:rPr>
        <w:t>3</w:t>
      </w:r>
      <w:r w:rsidR="005B19BC">
        <w:rPr>
          <w:sz w:val="23"/>
          <w:szCs w:val="23"/>
        </w:rPr>
        <w:t>.</w:t>
      </w:r>
      <w:r w:rsidR="005E5B23">
        <w:rPr>
          <w:sz w:val="23"/>
          <w:szCs w:val="23"/>
        </w:rPr>
        <w:t>aprīlī</w:t>
      </w:r>
    </w:p>
    <w:p w14:paraId="40F1FAA6" w14:textId="6E31F4F9" w:rsidR="001C6FF2" w:rsidRPr="00CF03DB" w:rsidRDefault="001C6FF2" w:rsidP="001C6FF2">
      <w:pPr>
        <w:jc w:val="right"/>
        <w:rPr>
          <w:rFonts w:eastAsia="Arial"/>
          <w:sz w:val="22"/>
          <w:szCs w:val="22"/>
          <w:lang w:eastAsia="ar-SA"/>
        </w:rPr>
      </w:pPr>
      <w:r w:rsidRPr="00CF03DB">
        <w:rPr>
          <w:rFonts w:eastAsia="Arial"/>
          <w:sz w:val="22"/>
          <w:szCs w:val="22"/>
          <w:lang w:eastAsia="ar-SA"/>
        </w:rPr>
        <w:lastRenderedPageBreak/>
        <w:t>2.Pielikums</w:t>
      </w:r>
    </w:p>
    <w:p w14:paraId="0C64E311" w14:textId="77777777" w:rsidR="005E5B23" w:rsidRPr="00CF03DB" w:rsidRDefault="005E5B23" w:rsidP="005E5B23">
      <w:pPr>
        <w:pStyle w:val="a6"/>
        <w:tabs>
          <w:tab w:val="left" w:pos="0"/>
        </w:tabs>
        <w:jc w:val="right"/>
        <w:rPr>
          <w:rFonts w:eastAsia="Times New Roman"/>
          <w:sz w:val="22"/>
          <w:szCs w:val="22"/>
          <w:lang w:eastAsia="en-US"/>
        </w:rPr>
      </w:pPr>
      <w:r w:rsidRPr="00CF03DB">
        <w:rPr>
          <w:rFonts w:eastAsia="Times New Roman"/>
          <w:sz w:val="22"/>
          <w:szCs w:val="22"/>
          <w:lang w:eastAsia="en-US"/>
        </w:rPr>
        <w:t>“</w:t>
      </w:r>
      <w:r w:rsidRPr="00A67EEC">
        <w:rPr>
          <w:rFonts w:eastAsia="Times New Roman"/>
          <w:sz w:val="22"/>
          <w:szCs w:val="22"/>
          <w:lang w:eastAsia="en-US"/>
        </w:rPr>
        <w:t>Par Pasaules čempionāta hokeja translācijas nodrošināšanu</w:t>
      </w:r>
      <w:r w:rsidRPr="00CF03DB">
        <w:rPr>
          <w:rFonts w:eastAsia="Times New Roman"/>
          <w:sz w:val="22"/>
          <w:szCs w:val="22"/>
          <w:lang w:eastAsia="en-US"/>
        </w:rPr>
        <w:t>”</w:t>
      </w:r>
    </w:p>
    <w:p w14:paraId="1567AE56" w14:textId="77777777" w:rsidR="005E5B23" w:rsidRPr="00CF03DB" w:rsidRDefault="005E5B23" w:rsidP="005E5B23">
      <w:pPr>
        <w:pStyle w:val="a6"/>
        <w:tabs>
          <w:tab w:val="left" w:pos="0"/>
        </w:tabs>
        <w:jc w:val="right"/>
        <w:rPr>
          <w:b/>
          <w:bCs/>
          <w:sz w:val="22"/>
          <w:szCs w:val="22"/>
        </w:rPr>
      </w:pPr>
      <w:r w:rsidRPr="00CF03DB">
        <w:rPr>
          <w:sz w:val="22"/>
          <w:szCs w:val="22"/>
        </w:rPr>
        <w:t>identifikācijas Nr.</w:t>
      </w:r>
      <w:r w:rsidRPr="00CF03DB">
        <w:rPr>
          <w:rFonts w:eastAsia="Times New Roman"/>
          <w:sz w:val="22"/>
          <w:szCs w:val="22"/>
          <w:lang w:eastAsia="en-US"/>
        </w:rPr>
        <w:t xml:space="preserve"> DVPIJLSP_202</w:t>
      </w:r>
      <w:r>
        <w:rPr>
          <w:rFonts w:eastAsia="Times New Roman"/>
          <w:sz w:val="22"/>
          <w:szCs w:val="22"/>
          <w:lang w:eastAsia="en-US"/>
        </w:rPr>
        <w:t>5</w:t>
      </w:r>
      <w:r w:rsidRPr="00CF03DB">
        <w:rPr>
          <w:rFonts w:eastAsia="Times New Roman"/>
          <w:sz w:val="22"/>
          <w:szCs w:val="22"/>
          <w:lang w:eastAsia="en-US"/>
        </w:rPr>
        <w:t>/</w:t>
      </w:r>
      <w:r>
        <w:rPr>
          <w:rFonts w:eastAsia="Times New Roman"/>
          <w:sz w:val="22"/>
          <w:szCs w:val="22"/>
          <w:lang w:eastAsia="en-US"/>
        </w:rPr>
        <w:t>22</w:t>
      </w:r>
      <w:r w:rsidRPr="00CF03DB">
        <w:rPr>
          <w:rFonts w:eastAsia="Times New Roman"/>
          <w:sz w:val="22"/>
          <w:szCs w:val="22"/>
          <w:lang w:eastAsia="en-US"/>
        </w:rPr>
        <w:t>N</w:t>
      </w:r>
    </w:p>
    <w:p w14:paraId="0E34D4A5" w14:textId="4597E4B2" w:rsidR="001B3A95" w:rsidRPr="00CF03DB" w:rsidRDefault="001B3A95" w:rsidP="005E5B23">
      <w:pPr>
        <w:pStyle w:val="a6"/>
        <w:tabs>
          <w:tab w:val="left" w:pos="0"/>
        </w:tabs>
        <w:jc w:val="right"/>
        <w:rPr>
          <w:b/>
          <w:bCs/>
          <w:sz w:val="22"/>
          <w:szCs w:val="22"/>
        </w:rPr>
      </w:pPr>
    </w:p>
    <w:p w14:paraId="07D6CE85" w14:textId="77777777" w:rsidR="001C6FF2" w:rsidRPr="0030015E" w:rsidRDefault="001C6FF2" w:rsidP="001C6FF2">
      <w:pPr>
        <w:jc w:val="right"/>
        <w:rPr>
          <w:rFonts w:eastAsia="Arial"/>
          <w:sz w:val="22"/>
          <w:szCs w:val="22"/>
          <w:lang w:val="lv-LV" w:eastAsia="ar-SA"/>
        </w:rPr>
      </w:pPr>
    </w:p>
    <w:p w14:paraId="0E4A8237" w14:textId="75DFB045" w:rsidR="00074320" w:rsidRDefault="001C6FF2" w:rsidP="005E5B23">
      <w:pPr>
        <w:jc w:val="center"/>
        <w:rPr>
          <w:rFonts w:eastAsia="Arial"/>
          <w:b/>
          <w:sz w:val="22"/>
          <w:szCs w:val="22"/>
          <w:lang w:eastAsia="ar-SA"/>
        </w:rPr>
      </w:pPr>
      <w:r w:rsidRPr="00CF03DB">
        <w:rPr>
          <w:rFonts w:eastAsia="Arial"/>
          <w:b/>
          <w:sz w:val="22"/>
          <w:szCs w:val="22"/>
          <w:lang w:eastAsia="ar-SA"/>
        </w:rPr>
        <w:t xml:space="preserve">PRETENDENTA </w:t>
      </w:r>
      <w:r w:rsidR="00D3531D">
        <w:rPr>
          <w:rFonts w:eastAsia="Arial"/>
          <w:b/>
          <w:sz w:val="22"/>
          <w:szCs w:val="22"/>
          <w:lang w:eastAsia="ar-SA"/>
        </w:rPr>
        <w:t xml:space="preserve">FINANŠU-TEHNISKAIS </w:t>
      </w:r>
      <w:r w:rsidRPr="00CF03DB">
        <w:rPr>
          <w:rFonts w:eastAsia="Arial"/>
          <w:b/>
          <w:sz w:val="22"/>
          <w:szCs w:val="22"/>
          <w:lang w:eastAsia="ar-SA"/>
        </w:rPr>
        <w:t>PIEDĀVĀJUMS</w:t>
      </w:r>
    </w:p>
    <w:p w14:paraId="0A2BC1AC" w14:textId="77777777" w:rsidR="005E5B23" w:rsidRPr="005E5B23" w:rsidRDefault="005E5B23" w:rsidP="005E5B23">
      <w:pPr>
        <w:jc w:val="center"/>
        <w:rPr>
          <w:rFonts w:eastAsia="Arial"/>
          <w:b/>
          <w:sz w:val="22"/>
          <w:szCs w:val="22"/>
          <w:lang w:eastAsia="ar-SA"/>
        </w:rPr>
      </w:pPr>
    </w:p>
    <w:bookmarkEnd w:id="1"/>
    <w:bookmarkEnd w:id="2"/>
    <w:p w14:paraId="0A049BEE" w14:textId="1976B7C3" w:rsidR="005B19BC" w:rsidRPr="005E5B23" w:rsidRDefault="005E5B23" w:rsidP="005E5B23">
      <w:pPr>
        <w:pStyle w:val="Parasts1"/>
        <w:spacing w:after="0" w:line="240" w:lineRule="auto"/>
        <w:jc w:val="center"/>
        <w:rPr>
          <w:rStyle w:val="Noklusjumarindkopasfonts1"/>
          <w:rFonts w:ascii="Times New Roman" w:eastAsia="Times New Roman" w:hAnsi="Times New Roman"/>
          <w:b/>
          <w:bCs/>
          <w:sz w:val="24"/>
          <w:szCs w:val="24"/>
          <w:lang w:val="ru-LV"/>
        </w:rPr>
      </w:pPr>
      <w:r w:rsidRPr="00A67EEC">
        <w:rPr>
          <w:rFonts w:ascii="Times New Roman" w:eastAsia="Times New Roman" w:hAnsi="Times New Roman"/>
          <w:b/>
          <w:bCs/>
          <w:kern w:val="0"/>
          <w:sz w:val="24"/>
          <w:szCs w:val="24"/>
          <w:lang w:val="lv-LV"/>
        </w:rPr>
        <w:t>Par Pasaules čempionāta hokeja translācijas nodrošināšanu</w:t>
      </w:r>
    </w:p>
    <w:p w14:paraId="1E5C09C9" w14:textId="0DE15B42" w:rsidR="00861881" w:rsidRPr="0030015E" w:rsidRDefault="00DF6302" w:rsidP="0030015E">
      <w:pPr>
        <w:pStyle w:val="a6"/>
        <w:tabs>
          <w:tab w:val="left" w:pos="0"/>
        </w:tabs>
        <w:jc w:val="center"/>
        <w:rPr>
          <w:b/>
          <w:bCs/>
          <w:sz w:val="22"/>
          <w:szCs w:val="22"/>
        </w:rPr>
      </w:pPr>
      <w:r w:rsidRPr="00CF03DB">
        <w:rPr>
          <w:sz w:val="22"/>
          <w:szCs w:val="22"/>
        </w:rPr>
        <w:t>identifikācijas Nr.</w:t>
      </w:r>
      <w:r w:rsidRPr="00CF03DB">
        <w:rPr>
          <w:rFonts w:eastAsia="Times New Roman"/>
          <w:sz w:val="22"/>
          <w:szCs w:val="22"/>
          <w:lang w:eastAsia="en-US"/>
        </w:rPr>
        <w:t xml:space="preserve"> DVPIJLSP_202</w:t>
      </w:r>
      <w:r w:rsidR="005E5B23">
        <w:rPr>
          <w:rFonts w:eastAsia="Times New Roman"/>
          <w:sz w:val="22"/>
          <w:szCs w:val="22"/>
          <w:lang w:eastAsia="en-US"/>
        </w:rPr>
        <w:t>5</w:t>
      </w:r>
      <w:r w:rsidRPr="00CF03DB">
        <w:rPr>
          <w:rFonts w:eastAsia="Times New Roman"/>
          <w:sz w:val="22"/>
          <w:szCs w:val="22"/>
          <w:lang w:eastAsia="en-US"/>
        </w:rPr>
        <w:t>/</w:t>
      </w:r>
      <w:r w:rsidR="005E5B23">
        <w:rPr>
          <w:rFonts w:eastAsia="Times New Roman"/>
          <w:sz w:val="22"/>
          <w:szCs w:val="22"/>
          <w:lang w:eastAsia="en-US"/>
        </w:rPr>
        <w:t>22</w:t>
      </w:r>
      <w:r w:rsidRPr="00CF03DB">
        <w:rPr>
          <w:rFonts w:eastAsia="Times New Roman"/>
          <w:sz w:val="22"/>
          <w:szCs w:val="22"/>
          <w:lang w:eastAsia="en-US"/>
        </w:rPr>
        <w:t>N</w:t>
      </w:r>
    </w:p>
    <w:tbl>
      <w:tblPr>
        <w:tblpPr w:leftFromText="180" w:rightFromText="180" w:bottomFromText="200" w:vertAnchor="text" w:horzAnchor="margin" w:tblpX="-289" w:tblpY="166"/>
        <w:tblW w:w="5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68"/>
      </w:tblGrid>
      <w:tr w:rsidR="00861881" w:rsidRPr="00CF03DB" w14:paraId="15FD965F" w14:textId="77777777" w:rsidTr="003D3175">
        <w:trPr>
          <w:cantSplit/>
        </w:trPr>
        <w:tc>
          <w:tcPr>
            <w:tcW w:w="1101" w:type="pct"/>
            <w:tcBorders>
              <w:top w:val="single" w:sz="4" w:space="0" w:color="auto"/>
              <w:left w:val="single" w:sz="4" w:space="0" w:color="auto"/>
              <w:bottom w:val="single" w:sz="4" w:space="0" w:color="auto"/>
              <w:right w:val="single" w:sz="4" w:space="0" w:color="auto"/>
            </w:tcBorders>
            <w:hideMark/>
          </w:tcPr>
          <w:p w14:paraId="4BF017A5" w14:textId="77777777" w:rsidR="00861881" w:rsidRPr="00CF03DB" w:rsidRDefault="00861881" w:rsidP="003D3175">
            <w:pPr>
              <w:tabs>
                <w:tab w:val="left" w:pos="-114"/>
                <w:tab w:val="left" w:pos="-57"/>
              </w:tabs>
              <w:suppressAutoHyphens/>
              <w:jc w:val="both"/>
              <w:rPr>
                <w:sz w:val="22"/>
                <w:szCs w:val="22"/>
                <w:lang w:eastAsia="ar-SA"/>
              </w:rPr>
            </w:pPr>
            <w:r w:rsidRPr="00CF03DB">
              <w:rPr>
                <w:sz w:val="22"/>
                <w:szCs w:val="22"/>
                <w:lang w:eastAsia="ar-SA"/>
              </w:rPr>
              <w:t>Kam:</w:t>
            </w:r>
          </w:p>
        </w:tc>
        <w:tc>
          <w:tcPr>
            <w:tcW w:w="3899" w:type="pct"/>
            <w:tcBorders>
              <w:top w:val="single" w:sz="4" w:space="0" w:color="auto"/>
              <w:left w:val="single" w:sz="4" w:space="0" w:color="auto"/>
              <w:bottom w:val="single" w:sz="4" w:space="0" w:color="auto"/>
              <w:right w:val="single" w:sz="4" w:space="0" w:color="auto"/>
            </w:tcBorders>
          </w:tcPr>
          <w:p w14:paraId="54C7F48D" w14:textId="77777777" w:rsidR="00861881" w:rsidRPr="00CF03DB" w:rsidRDefault="00861881" w:rsidP="003D3175">
            <w:pPr>
              <w:suppressAutoHyphens/>
              <w:jc w:val="both"/>
              <w:rPr>
                <w:color w:val="0D0D0D" w:themeColor="text1" w:themeTint="F2"/>
                <w:sz w:val="22"/>
                <w:szCs w:val="22"/>
                <w:lang w:eastAsia="en-US"/>
              </w:rPr>
            </w:pPr>
            <w:r w:rsidRPr="00CF03DB">
              <w:rPr>
                <w:color w:val="0D0D0D" w:themeColor="text1" w:themeTint="F2"/>
                <w:sz w:val="22"/>
                <w:szCs w:val="22"/>
                <w:lang w:eastAsia="en-US"/>
              </w:rPr>
              <w:t>Daugavpils valstspilsētas pašvaldības iestādei “Jaunatnes lietu un sporta pārvalde”</w:t>
            </w:r>
          </w:p>
        </w:tc>
      </w:tr>
      <w:tr w:rsidR="00861881" w:rsidRPr="00CF03DB" w14:paraId="44017F64" w14:textId="77777777" w:rsidTr="003D3175">
        <w:trPr>
          <w:trHeight w:val="238"/>
        </w:trPr>
        <w:tc>
          <w:tcPr>
            <w:tcW w:w="1101" w:type="pct"/>
            <w:tcBorders>
              <w:top w:val="single" w:sz="4" w:space="0" w:color="auto"/>
              <w:left w:val="single" w:sz="4" w:space="0" w:color="auto"/>
              <w:bottom w:val="single" w:sz="4" w:space="0" w:color="auto"/>
              <w:right w:val="single" w:sz="4" w:space="0" w:color="auto"/>
            </w:tcBorders>
            <w:hideMark/>
          </w:tcPr>
          <w:p w14:paraId="3C7E897D" w14:textId="636974F1" w:rsidR="00861881" w:rsidRPr="00CF03DB" w:rsidRDefault="00861881" w:rsidP="003D3175">
            <w:pPr>
              <w:tabs>
                <w:tab w:val="left" w:pos="-114"/>
                <w:tab w:val="left" w:pos="-57"/>
              </w:tabs>
              <w:suppressAutoHyphens/>
              <w:rPr>
                <w:sz w:val="22"/>
                <w:szCs w:val="22"/>
                <w:lang w:eastAsia="ar-SA"/>
              </w:rPr>
            </w:pPr>
            <w:bookmarkStart w:id="8" w:name="_Hlk153965046"/>
            <w:r w:rsidRPr="00CF03DB">
              <w:rPr>
                <w:sz w:val="22"/>
                <w:szCs w:val="22"/>
                <w:lang w:eastAsia="ar-SA"/>
              </w:rPr>
              <w:t>Pretendents</w:t>
            </w:r>
            <w:r w:rsidR="00194C56">
              <w:rPr>
                <w:sz w:val="22"/>
                <w:szCs w:val="22"/>
                <w:lang w:eastAsia="ar-SA"/>
              </w:rPr>
              <w:t xml:space="preserve">, </w:t>
            </w:r>
            <w:r w:rsidR="00822D28">
              <w:rPr>
                <w:sz w:val="22"/>
                <w:szCs w:val="22"/>
                <w:lang w:eastAsia="ar-SA"/>
              </w:rPr>
              <w:t>juridiskā adrese, reģ.Nr</w:t>
            </w:r>
          </w:p>
        </w:tc>
        <w:tc>
          <w:tcPr>
            <w:tcW w:w="3899" w:type="pct"/>
            <w:tcBorders>
              <w:top w:val="single" w:sz="4" w:space="0" w:color="auto"/>
              <w:left w:val="single" w:sz="4" w:space="0" w:color="auto"/>
              <w:bottom w:val="single" w:sz="4" w:space="0" w:color="auto"/>
              <w:right w:val="single" w:sz="4" w:space="0" w:color="auto"/>
            </w:tcBorders>
          </w:tcPr>
          <w:p w14:paraId="5D6D451E" w14:textId="77777777" w:rsidR="00861881" w:rsidRPr="00CF03DB" w:rsidRDefault="00861881" w:rsidP="003D3175">
            <w:pPr>
              <w:tabs>
                <w:tab w:val="left" w:pos="-114"/>
                <w:tab w:val="left" w:pos="-57"/>
              </w:tabs>
              <w:suppressAutoHyphens/>
              <w:jc w:val="both"/>
              <w:rPr>
                <w:sz w:val="22"/>
                <w:szCs w:val="22"/>
                <w:lang w:eastAsia="ar-SA"/>
              </w:rPr>
            </w:pPr>
          </w:p>
        </w:tc>
      </w:tr>
      <w:tr w:rsidR="00861881" w:rsidRPr="00CF03DB" w14:paraId="00BD7EE5" w14:textId="77777777" w:rsidTr="003D3175">
        <w:tc>
          <w:tcPr>
            <w:tcW w:w="1101" w:type="pct"/>
            <w:tcBorders>
              <w:top w:val="single" w:sz="4" w:space="0" w:color="auto"/>
              <w:left w:val="single" w:sz="4" w:space="0" w:color="auto"/>
              <w:bottom w:val="single" w:sz="4" w:space="0" w:color="auto"/>
              <w:right w:val="single" w:sz="4" w:space="0" w:color="auto"/>
            </w:tcBorders>
            <w:hideMark/>
          </w:tcPr>
          <w:p w14:paraId="088103F6" w14:textId="77777777" w:rsidR="00861881" w:rsidRPr="00CF03DB" w:rsidRDefault="00861881" w:rsidP="003D3175">
            <w:pPr>
              <w:tabs>
                <w:tab w:val="left" w:pos="-114"/>
                <w:tab w:val="left" w:pos="-57"/>
              </w:tabs>
              <w:suppressAutoHyphens/>
              <w:jc w:val="both"/>
              <w:rPr>
                <w:sz w:val="22"/>
                <w:szCs w:val="22"/>
                <w:lang w:eastAsia="ar-SA"/>
              </w:rPr>
            </w:pPr>
            <w:r w:rsidRPr="00CF03DB">
              <w:rPr>
                <w:sz w:val="22"/>
                <w:szCs w:val="22"/>
                <w:lang w:eastAsia="ar-SA"/>
              </w:rPr>
              <w:t>Adrese:</w:t>
            </w:r>
          </w:p>
        </w:tc>
        <w:tc>
          <w:tcPr>
            <w:tcW w:w="3899" w:type="pct"/>
            <w:tcBorders>
              <w:top w:val="single" w:sz="4" w:space="0" w:color="auto"/>
              <w:left w:val="single" w:sz="4" w:space="0" w:color="auto"/>
              <w:bottom w:val="single" w:sz="4" w:space="0" w:color="auto"/>
              <w:right w:val="single" w:sz="4" w:space="0" w:color="auto"/>
            </w:tcBorders>
          </w:tcPr>
          <w:p w14:paraId="5881A5AB" w14:textId="77777777" w:rsidR="00861881" w:rsidRPr="00CF03DB" w:rsidRDefault="00861881" w:rsidP="003D3175">
            <w:pPr>
              <w:tabs>
                <w:tab w:val="left" w:pos="-114"/>
                <w:tab w:val="left" w:pos="-57"/>
              </w:tabs>
              <w:suppressAutoHyphens/>
              <w:jc w:val="both"/>
              <w:rPr>
                <w:sz w:val="22"/>
                <w:szCs w:val="22"/>
                <w:lang w:eastAsia="ar-SA"/>
              </w:rPr>
            </w:pPr>
          </w:p>
        </w:tc>
      </w:tr>
      <w:bookmarkEnd w:id="8"/>
      <w:tr w:rsidR="00861881" w:rsidRPr="00CF03DB" w14:paraId="737DE3D6" w14:textId="77777777" w:rsidTr="003D3175">
        <w:trPr>
          <w:trHeight w:val="715"/>
        </w:trPr>
        <w:tc>
          <w:tcPr>
            <w:tcW w:w="1101" w:type="pct"/>
            <w:tcBorders>
              <w:top w:val="single" w:sz="4" w:space="0" w:color="auto"/>
              <w:left w:val="single" w:sz="4" w:space="0" w:color="auto"/>
              <w:bottom w:val="single" w:sz="4" w:space="0" w:color="auto"/>
              <w:right w:val="single" w:sz="4" w:space="0" w:color="auto"/>
            </w:tcBorders>
            <w:hideMark/>
          </w:tcPr>
          <w:p w14:paraId="00B9CEA4" w14:textId="77777777" w:rsidR="00861881" w:rsidRPr="00CF03DB" w:rsidRDefault="00861881" w:rsidP="003D3175">
            <w:pPr>
              <w:tabs>
                <w:tab w:val="left" w:pos="-114"/>
                <w:tab w:val="left" w:pos="-57"/>
              </w:tabs>
              <w:suppressAutoHyphens/>
              <w:jc w:val="both"/>
              <w:rPr>
                <w:sz w:val="22"/>
                <w:szCs w:val="22"/>
                <w:lang w:eastAsia="ar-SA"/>
              </w:rPr>
            </w:pPr>
            <w:r w:rsidRPr="00CF03DB">
              <w:rPr>
                <w:sz w:val="22"/>
                <w:szCs w:val="22"/>
                <w:lang w:eastAsia="ar-SA"/>
              </w:rPr>
              <w:t>Kontaktpersona, tās tālrunis, fakss un e-pasts:</w:t>
            </w:r>
          </w:p>
        </w:tc>
        <w:tc>
          <w:tcPr>
            <w:tcW w:w="3899" w:type="pct"/>
            <w:tcBorders>
              <w:top w:val="single" w:sz="4" w:space="0" w:color="auto"/>
              <w:left w:val="single" w:sz="4" w:space="0" w:color="auto"/>
              <w:bottom w:val="single" w:sz="4" w:space="0" w:color="auto"/>
              <w:right w:val="single" w:sz="4" w:space="0" w:color="auto"/>
            </w:tcBorders>
          </w:tcPr>
          <w:p w14:paraId="73392CF0" w14:textId="77777777" w:rsidR="00861881" w:rsidRPr="00CF03DB" w:rsidRDefault="00861881" w:rsidP="003D3175">
            <w:pPr>
              <w:tabs>
                <w:tab w:val="left" w:pos="-114"/>
                <w:tab w:val="left" w:pos="-57"/>
              </w:tabs>
              <w:suppressAutoHyphens/>
              <w:jc w:val="both"/>
              <w:rPr>
                <w:sz w:val="22"/>
                <w:szCs w:val="22"/>
                <w:lang w:eastAsia="ar-SA"/>
              </w:rPr>
            </w:pPr>
          </w:p>
        </w:tc>
      </w:tr>
      <w:tr w:rsidR="00861881" w:rsidRPr="00CF03DB" w14:paraId="43D59CC1" w14:textId="77777777" w:rsidTr="003D3175">
        <w:trPr>
          <w:trHeight w:val="183"/>
        </w:trPr>
        <w:tc>
          <w:tcPr>
            <w:tcW w:w="1101" w:type="pct"/>
            <w:tcBorders>
              <w:top w:val="single" w:sz="4" w:space="0" w:color="auto"/>
              <w:left w:val="single" w:sz="4" w:space="0" w:color="auto"/>
              <w:bottom w:val="single" w:sz="4" w:space="0" w:color="auto"/>
              <w:right w:val="single" w:sz="4" w:space="0" w:color="auto"/>
            </w:tcBorders>
            <w:hideMark/>
          </w:tcPr>
          <w:p w14:paraId="3F9A88F2" w14:textId="77777777" w:rsidR="00861881" w:rsidRPr="00CF03DB" w:rsidRDefault="00861881" w:rsidP="003D3175">
            <w:pPr>
              <w:tabs>
                <w:tab w:val="left" w:pos="-114"/>
                <w:tab w:val="left" w:pos="-57"/>
              </w:tabs>
              <w:suppressAutoHyphens/>
              <w:jc w:val="both"/>
              <w:rPr>
                <w:sz w:val="22"/>
                <w:szCs w:val="22"/>
                <w:lang w:eastAsia="ar-SA"/>
              </w:rPr>
            </w:pPr>
            <w:r w:rsidRPr="00CF03DB">
              <w:rPr>
                <w:sz w:val="22"/>
                <w:szCs w:val="22"/>
                <w:lang w:eastAsia="ar-SA"/>
              </w:rPr>
              <w:t>Datums:</w:t>
            </w:r>
          </w:p>
        </w:tc>
        <w:tc>
          <w:tcPr>
            <w:tcW w:w="3899" w:type="pct"/>
            <w:tcBorders>
              <w:top w:val="single" w:sz="4" w:space="0" w:color="auto"/>
              <w:left w:val="single" w:sz="4" w:space="0" w:color="auto"/>
              <w:bottom w:val="single" w:sz="4" w:space="0" w:color="auto"/>
              <w:right w:val="single" w:sz="4" w:space="0" w:color="auto"/>
            </w:tcBorders>
          </w:tcPr>
          <w:p w14:paraId="26847DAA" w14:textId="77777777" w:rsidR="00861881" w:rsidRPr="00CF03DB" w:rsidRDefault="00861881" w:rsidP="003D3175">
            <w:pPr>
              <w:tabs>
                <w:tab w:val="left" w:pos="-114"/>
                <w:tab w:val="left" w:pos="-57"/>
              </w:tabs>
              <w:suppressAutoHyphens/>
              <w:jc w:val="both"/>
              <w:rPr>
                <w:sz w:val="22"/>
                <w:szCs w:val="22"/>
                <w:lang w:eastAsia="ar-SA"/>
              </w:rPr>
            </w:pPr>
          </w:p>
        </w:tc>
      </w:tr>
      <w:tr w:rsidR="00861881" w:rsidRPr="00CF03DB" w14:paraId="491B4C6A" w14:textId="77777777" w:rsidTr="003D3175">
        <w:trPr>
          <w:trHeight w:val="423"/>
        </w:trPr>
        <w:tc>
          <w:tcPr>
            <w:tcW w:w="1101" w:type="pct"/>
            <w:tcBorders>
              <w:top w:val="single" w:sz="4" w:space="0" w:color="auto"/>
              <w:left w:val="single" w:sz="4" w:space="0" w:color="auto"/>
              <w:bottom w:val="single" w:sz="4" w:space="0" w:color="auto"/>
              <w:right w:val="single" w:sz="4" w:space="0" w:color="auto"/>
            </w:tcBorders>
            <w:hideMark/>
          </w:tcPr>
          <w:p w14:paraId="74EB6237" w14:textId="77777777" w:rsidR="00861881" w:rsidRPr="00CF03DB" w:rsidRDefault="00861881" w:rsidP="003D3175">
            <w:pPr>
              <w:tabs>
                <w:tab w:val="left" w:pos="-114"/>
                <w:tab w:val="left" w:pos="-57"/>
              </w:tabs>
              <w:suppressAutoHyphens/>
              <w:jc w:val="both"/>
              <w:rPr>
                <w:sz w:val="22"/>
                <w:szCs w:val="22"/>
                <w:lang w:eastAsia="ar-SA"/>
              </w:rPr>
            </w:pPr>
            <w:r w:rsidRPr="00CF03DB">
              <w:rPr>
                <w:sz w:val="22"/>
                <w:szCs w:val="22"/>
                <w:lang w:eastAsia="ar-SA"/>
              </w:rPr>
              <w:t>Pretendenta Bankas rekvizīti:</w:t>
            </w:r>
          </w:p>
        </w:tc>
        <w:tc>
          <w:tcPr>
            <w:tcW w:w="3899" w:type="pct"/>
            <w:tcBorders>
              <w:top w:val="single" w:sz="4" w:space="0" w:color="auto"/>
              <w:left w:val="single" w:sz="4" w:space="0" w:color="auto"/>
              <w:bottom w:val="single" w:sz="4" w:space="0" w:color="auto"/>
              <w:right w:val="single" w:sz="4" w:space="0" w:color="auto"/>
            </w:tcBorders>
          </w:tcPr>
          <w:p w14:paraId="0523CA7A" w14:textId="77777777" w:rsidR="00861881" w:rsidRPr="00CF03DB" w:rsidRDefault="00861881" w:rsidP="003D3175">
            <w:pPr>
              <w:ind w:right="-5"/>
              <w:rPr>
                <w:snapToGrid w:val="0"/>
                <w:sz w:val="22"/>
                <w:szCs w:val="22"/>
              </w:rPr>
            </w:pPr>
          </w:p>
        </w:tc>
      </w:tr>
    </w:tbl>
    <w:p w14:paraId="5D484F2E" w14:textId="77777777" w:rsidR="005B19BC" w:rsidRDefault="005B19BC" w:rsidP="00861881">
      <w:pPr>
        <w:tabs>
          <w:tab w:val="left" w:pos="3510"/>
        </w:tabs>
        <w:suppressAutoHyphens/>
        <w:jc w:val="both"/>
        <w:rPr>
          <w:sz w:val="22"/>
          <w:szCs w:val="22"/>
          <w:lang w:eastAsia="ar-SA"/>
        </w:rPr>
      </w:pPr>
    </w:p>
    <w:p w14:paraId="749D31B9" w14:textId="77777777" w:rsidR="005B19BC" w:rsidRDefault="005B19BC" w:rsidP="00861881">
      <w:pPr>
        <w:tabs>
          <w:tab w:val="left" w:pos="3510"/>
        </w:tabs>
        <w:suppressAutoHyphens/>
        <w:jc w:val="both"/>
        <w:rPr>
          <w:sz w:val="22"/>
          <w:szCs w:val="22"/>
          <w:lang w:eastAsia="ar-SA"/>
        </w:rPr>
      </w:pPr>
    </w:p>
    <w:p w14:paraId="374F4AC9" w14:textId="7FCA3442" w:rsidR="00861881" w:rsidRPr="0041311A" w:rsidRDefault="00861881" w:rsidP="00861881">
      <w:pPr>
        <w:tabs>
          <w:tab w:val="left" w:pos="3510"/>
        </w:tabs>
        <w:suppressAutoHyphens/>
        <w:jc w:val="both"/>
        <w:rPr>
          <w:b/>
          <w:bCs/>
          <w:sz w:val="22"/>
          <w:szCs w:val="22"/>
        </w:rPr>
      </w:pPr>
      <w:r w:rsidRPr="0041311A">
        <w:rPr>
          <w:sz w:val="22"/>
          <w:szCs w:val="22"/>
          <w:lang w:eastAsia="ar-SA"/>
        </w:rPr>
        <w:t xml:space="preserve">Iepazinušies ar cenu aptaujas </w:t>
      </w:r>
      <w:r w:rsidR="006D7F8B" w:rsidRPr="0041311A">
        <w:rPr>
          <w:sz w:val="22"/>
          <w:szCs w:val="22"/>
          <w:lang w:eastAsia="en-US"/>
        </w:rPr>
        <w:t>“</w:t>
      </w:r>
      <w:r w:rsidR="005E5B23" w:rsidRPr="005E5B23">
        <w:rPr>
          <w:sz w:val="22"/>
          <w:szCs w:val="22"/>
          <w:lang w:eastAsia="en-US"/>
        </w:rPr>
        <w:t>Par Pasaules čempionāta hokeja translācijas nodrošināšanu</w:t>
      </w:r>
      <w:r w:rsidR="006D7F8B" w:rsidRPr="0041311A">
        <w:rPr>
          <w:sz w:val="22"/>
          <w:szCs w:val="22"/>
          <w:lang w:eastAsia="en-US"/>
        </w:rPr>
        <w:t>”</w:t>
      </w:r>
      <w:r w:rsidRPr="0041311A">
        <w:rPr>
          <w:bCs/>
          <w:sz w:val="22"/>
          <w:szCs w:val="22"/>
          <w:lang w:eastAsia="ar-SA"/>
        </w:rPr>
        <w:t>,</w:t>
      </w:r>
      <w:r w:rsidRPr="0041311A">
        <w:rPr>
          <w:b/>
          <w:bCs/>
          <w:sz w:val="22"/>
          <w:szCs w:val="22"/>
          <w:lang w:eastAsia="ar-SA"/>
        </w:rPr>
        <w:t xml:space="preserve"> </w:t>
      </w:r>
      <w:r w:rsidRPr="0041311A">
        <w:rPr>
          <w:sz w:val="22"/>
          <w:szCs w:val="22"/>
        </w:rPr>
        <w:t xml:space="preserve">identifikācijas numurs </w:t>
      </w:r>
      <w:r w:rsidRPr="0041311A">
        <w:rPr>
          <w:sz w:val="22"/>
          <w:szCs w:val="22"/>
          <w:lang w:eastAsia="en-US"/>
        </w:rPr>
        <w:t>DVPIJLSP_2024/</w:t>
      </w:r>
      <w:r w:rsidR="001B3A95">
        <w:rPr>
          <w:sz w:val="22"/>
          <w:szCs w:val="22"/>
          <w:lang w:eastAsia="en-US"/>
        </w:rPr>
        <w:t>30</w:t>
      </w:r>
      <w:r w:rsidRPr="0041311A">
        <w:rPr>
          <w:sz w:val="22"/>
          <w:szCs w:val="22"/>
          <w:lang w:eastAsia="en-US"/>
        </w:rPr>
        <w:t xml:space="preserve">N, </w:t>
      </w:r>
      <w:r w:rsidRPr="0041311A">
        <w:rPr>
          <w:sz w:val="22"/>
          <w:szCs w:val="22"/>
          <w:lang w:eastAsia="ar-SA"/>
        </w:rPr>
        <w:t xml:space="preserve">nolikuma un tehniskās specifikācijas prasībām, </w:t>
      </w:r>
      <w:r w:rsidR="005E5B23">
        <w:rPr>
          <w:sz w:val="22"/>
          <w:szCs w:val="22"/>
          <w:lang w:eastAsia="ar-SA"/>
        </w:rPr>
        <w:t xml:space="preserve">un piedavāju sniegt pakalpojumu </w:t>
      </w:r>
      <w:r w:rsidRPr="0041311A">
        <w:rPr>
          <w:sz w:val="22"/>
          <w:szCs w:val="22"/>
          <w:lang w:eastAsia="ar-SA"/>
        </w:rPr>
        <w:t>par šādu cenu:</w:t>
      </w:r>
    </w:p>
    <w:p w14:paraId="77F4D769" w14:textId="77777777" w:rsidR="00861881" w:rsidRDefault="00861881" w:rsidP="00861881">
      <w:pPr>
        <w:suppressAutoHyphens/>
        <w:rPr>
          <w:b/>
          <w:sz w:val="22"/>
          <w:szCs w:val="22"/>
        </w:rPr>
      </w:pPr>
    </w:p>
    <w:tbl>
      <w:tblPr>
        <w:tblW w:w="10055" w:type="dxa"/>
        <w:tblCellMar>
          <w:left w:w="0" w:type="dxa"/>
          <w:right w:w="0" w:type="dxa"/>
        </w:tblCellMar>
        <w:tblLook w:val="04A0" w:firstRow="1" w:lastRow="0" w:firstColumn="1" w:lastColumn="0" w:noHBand="0" w:noVBand="1"/>
      </w:tblPr>
      <w:tblGrid>
        <w:gridCol w:w="8354"/>
        <w:gridCol w:w="1701"/>
      </w:tblGrid>
      <w:tr w:rsidR="005E5B23" w:rsidRPr="005B19BC" w14:paraId="6D25C6AA" w14:textId="77777777" w:rsidTr="0030015E">
        <w:trPr>
          <w:gridAfter w:val="1"/>
          <w:wAfter w:w="1701" w:type="dxa"/>
          <w:trHeight w:val="160"/>
        </w:trPr>
        <w:tc>
          <w:tcPr>
            <w:tcW w:w="8354" w:type="dxa"/>
            <w:tcBorders>
              <w:top w:val="single" w:sz="8" w:space="0" w:color="auto"/>
              <w:left w:val="single" w:sz="8" w:space="0" w:color="auto"/>
              <w:bottom w:val="single" w:sz="4" w:space="0" w:color="auto"/>
              <w:right w:val="single" w:sz="8" w:space="0" w:color="auto"/>
            </w:tcBorders>
            <w:tcMar>
              <w:top w:w="30" w:type="dxa"/>
              <w:left w:w="0" w:type="dxa"/>
              <w:bottom w:w="30" w:type="dxa"/>
              <w:right w:w="0" w:type="dxa"/>
            </w:tcMar>
            <w:vAlign w:val="bottom"/>
            <w:hideMark/>
          </w:tcPr>
          <w:p w14:paraId="124974F4" w14:textId="3B679E8C" w:rsidR="005E5B23" w:rsidRPr="005B19BC" w:rsidRDefault="005E5B23" w:rsidP="00A32493">
            <w:pPr>
              <w:pStyle w:val="v1msonormal"/>
              <w:spacing w:before="0" w:beforeAutospacing="0" w:after="240" w:afterAutospacing="0"/>
              <w:rPr>
                <w:b/>
                <w:bCs/>
                <w:color w:val="2C363A"/>
              </w:rPr>
            </w:pPr>
            <w:r>
              <w:rPr>
                <w:b/>
                <w:bCs/>
                <w:color w:val="2C363A"/>
              </w:rPr>
              <w:t>Pakalpojuma apraksts “</w:t>
            </w:r>
            <w:r w:rsidRPr="005E5B23">
              <w:rPr>
                <w:b/>
                <w:bCs/>
                <w:color w:val="2C363A"/>
              </w:rPr>
              <w:t>Par Pasaules čempionāta hokeja translācijas nodrošināšanu</w:t>
            </w:r>
            <w:r>
              <w:rPr>
                <w:b/>
                <w:bCs/>
                <w:color w:val="2C363A"/>
              </w:rPr>
              <w:t>”</w:t>
            </w:r>
          </w:p>
        </w:tc>
      </w:tr>
      <w:tr w:rsidR="005E5B23" w:rsidRPr="005B19BC" w14:paraId="0A43E3FB" w14:textId="77777777" w:rsidTr="0030015E">
        <w:trPr>
          <w:gridAfter w:val="1"/>
          <w:wAfter w:w="1701" w:type="dxa"/>
          <w:trHeight w:val="440"/>
        </w:trPr>
        <w:tc>
          <w:tcPr>
            <w:tcW w:w="8354" w:type="dxa"/>
            <w:tcBorders>
              <w:top w:val="single" w:sz="4" w:space="0" w:color="auto"/>
              <w:left w:val="single" w:sz="8" w:space="0" w:color="auto"/>
              <w:bottom w:val="single" w:sz="8" w:space="0" w:color="auto"/>
              <w:right w:val="single" w:sz="8" w:space="0" w:color="auto"/>
            </w:tcBorders>
            <w:tcMar>
              <w:top w:w="30" w:type="dxa"/>
              <w:left w:w="0" w:type="dxa"/>
              <w:bottom w:w="30" w:type="dxa"/>
              <w:right w:w="0" w:type="dxa"/>
            </w:tcMar>
            <w:vAlign w:val="bottom"/>
          </w:tcPr>
          <w:p w14:paraId="7C3A8E15" w14:textId="2A39E74E" w:rsidR="005E5B23" w:rsidRPr="00ED7ADD" w:rsidRDefault="005E5B23" w:rsidP="00ED7ADD">
            <w:pPr>
              <w:rPr>
                <w:color w:val="000000"/>
                <w:sz w:val="20"/>
                <w:szCs w:val="20"/>
              </w:rPr>
            </w:pPr>
          </w:p>
        </w:tc>
      </w:tr>
      <w:tr w:rsidR="005E5B23" w:rsidRPr="005B19BC" w14:paraId="3F5B3BC8" w14:textId="77777777" w:rsidTr="0030015E">
        <w:trPr>
          <w:gridAfter w:val="1"/>
          <w:wAfter w:w="1701" w:type="dxa"/>
          <w:trHeight w:val="315"/>
        </w:trPr>
        <w:tc>
          <w:tcPr>
            <w:tcW w:w="8354" w:type="dxa"/>
            <w:tcBorders>
              <w:top w:val="nil"/>
              <w:left w:val="single" w:sz="8" w:space="0" w:color="auto"/>
              <w:bottom w:val="single" w:sz="8" w:space="0" w:color="auto"/>
              <w:right w:val="single" w:sz="8" w:space="0" w:color="auto"/>
            </w:tcBorders>
            <w:tcMar>
              <w:top w:w="30" w:type="dxa"/>
              <w:left w:w="45" w:type="dxa"/>
              <w:bottom w:w="30" w:type="dxa"/>
              <w:right w:w="45" w:type="dxa"/>
            </w:tcMar>
            <w:vAlign w:val="bottom"/>
            <w:hideMark/>
          </w:tcPr>
          <w:p w14:paraId="698DC26A" w14:textId="530C520F" w:rsidR="005E5B23" w:rsidRDefault="005E5B23" w:rsidP="00A32493">
            <w:pPr>
              <w:rPr>
                <w:color w:val="000000"/>
                <w:sz w:val="20"/>
                <w:szCs w:val="20"/>
              </w:rPr>
            </w:pPr>
            <w:r>
              <w:rPr>
                <w:color w:val="000000"/>
                <w:sz w:val="20"/>
                <w:szCs w:val="20"/>
              </w:rPr>
              <w:br/>
            </w:r>
          </w:p>
          <w:p w14:paraId="7E68391E" w14:textId="77777777" w:rsidR="005E5B23" w:rsidRPr="005B19BC" w:rsidRDefault="005E5B23" w:rsidP="00A32493">
            <w:pPr>
              <w:pStyle w:val="v1msonormal"/>
              <w:spacing w:before="0" w:beforeAutospacing="0" w:after="240" w:afterAutospacing="0"/>
              <w:rPr>
                <w:color w:val="2C363A"/>
              </w:rPr>
            </w:pPr>
          </w:p>
        </w:tc>
      </w:tr>
      <w:tr w:rsidR="00ED7ADD" w:rsidRPr="005B19BC" w14:paraId="3DD5F9B8" w14:textId="77777777" w:rsidTr="0030015E">
        <w:trPr>
          <w:trHeight w:val="200"/>
        </w:trPr>
        <w:tc>
          <w:tcPr>
            <w:tcW w:w="8354" w:type="dxa"/>
            <w:tcBorders>
              <w:top w:val="single" w:sz="4" w:space="0" w:color="auto"/>
              <w:left w:val="single" w:sz="4" w:space="0" w:color="auto"/>
              <w:bottom w:val="single" w:sz="4" w:space="0" w:color="auto"/>
              <w:right w:val="single" w:sz="8" w:space="0" w:color="auto"/>
            </w:tcBorders>
            <w:tcMar>
              <w:top w:w="30" w:type="dxa"/>
              <w:left w:w="45" w:type="dxa"/>
              <w:bottom w:w="30" w:type="dxa"/>
              <w:right w:w="45" w:type="dxa"/>
            </w:tcMar>
            <w:vAlign w:val="bottom"/>
          </w:tcPr>
          <w:p w14:paraId="7E8FFC78" w14:textId="6EEB8002" w:rsidR="00ED7ADD" w:rsidRPr="00ED7ADD" w:rsidRDefault="00ED7ADD" w:rsidP="00ED7ADD">
            <w:pPr>
              <w:jc w:val="right"/>
              <w:rPr>
                <w:i/>
                <w:iCs/>
                <w:color w:val="000000"/>
                <w:sz w:val="20"/>
                <w:szCs w:val="20"/>
              </w:rPr>
            </w:pPr>
            <w:r w:rsidRPr="00ED7ADD">
              <w:rPr>
                <w:i/>
                <w:iCs/>
              </w:rPr>
              <w:t xml:space="preserve">Summa </w:t>
            </w:r>
            <w:r>
              <w:rPr>
                <w:i/>
                <w:iCs/>
              </w:rPr>
              <w:t xml:space="preserve">EUR </w:t>
            </w:r>
            <w:r w:rsidRPr="00ED7ADD">
              <w:rPr>
                <w:i/>
                <w:iCs/>
              </w:rPr>
              <w:t>par piedavājumu bez PVN</w:t>
            </w:r>
          </w:p>
        </w:tc>
        <w:tc>
          <w:tcPr>
            <w:tcW w:w="1701" w:type="dxa"/>
            <w:tcBorders>
              <w:top w:val="single" w:sz="4" w:space="0" w:color="auto"/>
              <w:left w:val="nil"/>
              <w:bottom w:val="single" w:sz="4" w:space="0" w:color="auto"/>
              <w:right w:val="single" w:sz="8" w:space="0" w:color="auto"/>
            </w:tcBorders>
            <w:tcMar>
              <w:top w:w="30" w:type="dxa"/>
              <w:left w:w="45" w:type="dxa"/>
              <w:bottom w:w="30" w:type="dxa"/>
              <w:right w:w="45" w:type="dxa"/>
            </w:tcMar>
            <w:vAlign w:val="bottom"/>
          </w:tcPr>
          <w:p w14:paraId="74D58180" w14:textId="77777777" w:rsidR="00ED7ADD" w:rsidRDefault="00ED7ADD" w:rsidP="00A32493">
            <w:pPr>
              <w:jc w:val="center"/>
            </w:pPr>
          </w:p>
        </w:tc>
      </w:tr>
    </w:tbl>
    <w:p w14:paraId="081AFA7C" w14:textId="77777777" w:rsidR="00ED7ADD" w:rsidRPr="005B19BC" w:rsidRDefault="00ED7ADD" w:rsidP="00ED7ADD">
      <w:pPr>
        <w:rPr>
          <w:vanish/>
          <w:color w:val="2C363A"/>
        </w:rPr>
      </w:pPr>
    </w:p>
    <w:tbl>
      <w:tblPr>
        <w:tblW w:w="10055" w:type="dxa"/>
        <w:tblCellMar>
          <w:left w:w="0" w:type="dxa"/>
          <w:right w:w="0" w:type="dxa"/>
        </w:tblCellMar>
        <w:tblLook w:val="04A0" w:firstRow="1" w:lastRow="0" w:firstColumn="1" w:lastColumn="0" w:noHBand="0" w:noVBand="1"/>
      </w:tblPr>
      <w:tblGrid>
        <w:gridCol w:w="10055"/>
      </w:tblGrid>
      <w:tr w:rsidR="00ED7ADD" w:rsidRPr="005B19BC" w14:paraId="223394D6" w14:textId="77777777" w:rsidTr="0030015E">
        <w:trPr>
          <w:trHeight w:val="240"/>
        </w:trPr>
        <w:tc>
          <w:tcPr>
            <w:tcW w:w="10055" w:type="dxa"/>
            <w:tcBorders>
              <w:top w:val="single" w:sz="4" w:space="0" w:color="auto"/>
              <w:left w:val="single" w:sz="8" w:space="0" w:color="CCCCCC"/>
              <w:bottom w:val="single" w:sz="8" w:space="0" w:color="CCCCCC"/>
              <w:right w:val="single" w:sz="8" w:space="0" w:color="CCCCCC"/>
            </w:tcBorders>
            <w:tcMar>
              <w:top w:w="30" w:type="dxa"/>
              <w:left w:w="45" w:type="dxa"/>
              <w:bottom w:w="30" w:type="dxa"/>
              <w:right w:w="45" w:type="dxa"/>
            </w:tcMar>
            <w:vAlign w:val="bottom"/>
          </w:tcPr>
          <w:p w14:paraId="4A5E641D" w14:textId="77777777" w:rsidR="00ED7ADD" w:rsidRPr="005B19BC" w:rsidRDefault="00ED7ADD" w:rsidP="00A32493">
            <w:pPr>
              <w:pStyle w:val="v1msonormal"/>
              <w:spacing w:before="0" w:beforeAutospacing="0" w:after="0" w:afterAutospacing="0"/>
            </w:pPr>
          </w:p>
        </w:tc>
      </w:tr>
    </w:tbl>
    <w:p w14:paraId="11496667" w14:textId="69ECC390" w:rsidR="00861881" w:rsidRPr="00CF03DB" w:rsidRDefault="00861881" w:rsidP="00861881">
      <w:pPr>
        <w:pStyle w:val="a6"/>
        <w:numPr>
          <w:ilvl w:val="0"/>
          <w:numId w:val="7"/>
        </w:numPr>
        <w:rPr>
          <w:sz w:val="22"/>
          <w:szCs w:val="22"/>
        </w:rPr>
      </w:pPr>
      <w:r w:rsidRPr="00CF03DB">
        <w:rPr>
          <w:sz w:val="22"/>
          <w:szCs w:val="22"/>
        </w:rPr>
        <w:t xml:space="preserve">Nekādā veidā neesam ieinteresēti nevienā citā piedāvājumā, kas iesniegts šajā </w:t>
      </w:r>
      <w:r w:rsidR="007415E1">
        <w:rPr>
          <w:sz w:val="22"/>
          <w:szCs w:val="22"/>
        </w:rPr>
        <w:t>cenu aptaujā</w:t>
      </w:r>
    </w:p>
    <w:p w14:paraId="47EA4845" w14:textId="563AAB7A" w:rsidR="00861881" w:rsidRPr="00CF03DB" w:rsidRDefault="00861881" w:rsidP="00861881">
      <w:pPr>
        <w:pStyle w:val="a6"/>
        <w:numPr>
          <w:ilvl w:val="0"/>
          <w:numId w:val="7"/>
        </w:numPr>
        <w:rPr>
          <w:sz w:val="22"/>
          <w:szCs w:val="22"/>
        </w:rPr>
      </w:pPr>
      <w:r w:rsidRPr="00CF03DB">
        <w:rPr>
          <w:sz w:val="22"/>
          <w:szCs w:val="22"/>
        </w:rPr>
        <w:t xml:space="preserve">Nav tādu apstākļu, kuri liegtu mums piedalīties </w:t>
      </w:r>
      <w:r w:rsidR="007415E1">
        <w:rPr>
          <w:sz w:val="22"/>
          <w:szCs w:val="22"/>
        </w:rPr>
        <w:t>cenu aptaujā</w:t>
      </w:r>
      <w:r w:rsidRPr="00CF03DB">
        <w:rPr>
          <w:sz w:val="22"/>
          <w:szCs w:val="22"/>
        </w:rPr>
        <w:t xml:space="preserve"> un izpildīt tehniskās specifikācijās norādītās prasības.</w:t>
      </w:r>
    </w:p>
    <w:p w14:paraId="01E36A85" w14:textId="77777777" w:rsidR="00861881" w:rsidRPr="00CF03DB" w:rsidRDefault="00861881" w:rsidP="00861881">
      <w:pPr>
        <w:keepLines/>
        <w:widowControl w:val="0"/>
        <w:suppressAutoHyphens/>
        <w:jc w:val="both"/>
        <w:rPr>
          <w:sz w:val="22"/>
          <w:szCs w:val="22"/>
          <w:lang w:eastAsia="ar-SA"/>
        </w:rPr>
      </w:pPr>
      <w:r w:rsidRPr="00CF03DB">
        <w:rPr>
          <w:sz w:val="22"/>
          <w:szCs w:val="22"/>
          <w:lang w:eastAsia="ar-SA"/>
        </w:rPr>
        <w:t>Paraksta pretendenta vadītājs vai vadītāja pilnvarota persona:</w:t>
      </w:r>
    </w:p>
    <w:tbl>
      <w:tblPr>
        <w:tblpPr w:leftFromText="180" w:rightFromText="180" w:bottomFromText="200" w:vertAnchor="text" w:horzAnchor="margin" w:tblpXSpec="center" w:tblpY="142"/>
        <w:tblW w:w="9570" w:type="dxa"/>
        <w:tblLayout w:type="fixed"/>
        <w:tblLook w:val="04A0" w:firstRow="1" w:lastRow="0" w:firstColumn="1" w:lastColumn="0" w:noHBand="0" w:noVBand="1"/>
      </w:tblPr>
      <w:tblGrid>
        <w:gridCol w:w="4711"/>
        <w:gridCol w:w="4859"/>
      </w:tblGrid>
      <w:tr w:rsidR="00861881" w:rsidRPr="00CF03DB" w14:paraId="2B58EEC7" w14:textId="77777777" w:rsidTr="00611DC4">
        <w:trPr>
          <w:trHeight w:val="420"/>
        </w:trPr>
        <w:tc>
          <w:tcPr>
            <w:tcW w:w="4711" w:type="dxa"/>
            <w:tcBorders>
              <w:top w:val="single" w:sz="4" w:space="0" w:color="000000"/>
              <w:left w:val="single" w:sz="4" w:space="0" w:color="000000"/>
              <w:bottom w:val="single" w:sz="4" w:space="0" w:color="000000"/>
              <w:right w:val="nil"/>
            </w:tcBorders>
            <w:hideMark/>
          </w:tcPr>
          <w:p w14:paraId="0C7A0F91" w14:textId="77777777" w:rsidR="00861881" w:rsidRPr="00CF03DB" w:rsidRDefault="00861881" w:rsidP="00611DC4">
            <w:pPr>
              <w:keepLines/>
              <w:widowControl w:val="0"/>
              <w:suppressAutoHyphens/>
              <w:spacing w:line="276" w:lineRule="auto"/>
              <w:ind w:left="425"/>
              <w:jc w:val="both"/>
              <w:rPr>
                <w:b/>
                <w:bCs/>
                <w:sz w:val="22"/>
                <w:szCs w:val="22"/>
                <w:lang w:eastAsia="ar-SA"/>
              </w:rPr>
            </w:pPr>
            <w:r w:rsidRPr="00CF03DB">
              <w:rPr>
                <w:b/>
                <w:bCs/>
                <w:sz w:val="22"/>
                <w:szCs w:val="22"/>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14:paraId="41B3D757" w14:textId="77777777" w:rsidR="00861881" w:rsidRPr="00CF03DB" w:rsidRDefault="00861881" w:rsidP="00611DC4">
            <w:pPr>
              <w:keepLines/>
              <w:widowControl w:val="0"/>
              <w:suppressAutoHyphens/>
              <w:spacing w:line="276" w:lineRule="auto"/>
              <w:ind w:left="425"/>
              <w:jc w:val="both"/>
              <w:rPr>
                <w:sz w:val="22"/>
                <w:szCs w:val="22"/>
                <w:lang w:eastAsia="ar-SA"/>
              </w:rPr>
            </w:pPr>
          </w:p>
        </w:tc>
      </w:tr>
      <w:tr w:rsidR="00861881" w:rsidRPr="00CF03DB" w14:paraId="1A97D7B7" w14:textId="77777777" w:rsidTr="00611DC4">
        <w:trPr>
          <w:trHeight w:val="272"/>
        </w:trPr>
        <w:tc>
          <w:tcPr>
            <w:tcW w:w="4711" w:type="dxa"/>
            <w:tcBorders>
              <w:top w:val="nil"/>
              <w:left w:val="single" w:sz="4" w:space="0" w:color="000000"/>
              <w:bottom w:val="single" w:sz="4" w:space="0" w:color="auto"/>
              <w:right w:val="nil"/>
            </w:tcBorders>
            <w:hideMark/>
          </w:tcPr>
          <w:p w14:paraId="0DCD0C1B" w14:textId="77777777" w:rsidR="00861881" w:rsidRPr="00CF03DB" w:rsidRDefault="00861881" w:rsidP="00611DC4">
            <w:pPr>
              <w:keepLines/>
              <w:widowControl w:val="0"/>
              <w:suppressAutoHyphens/>
              <w:spacing w:line="276" w:lineRule="auto"/>
              <w:ind w:left="425"/>
              <w:jc w:val="both"/>
              <w:rPr>
                <w:b/>
                <w:bCs/>
                <w:sz w:val="22"/>
                <w:szCs w:val="22"/>
                <w:lang w:eastAsia="ar-SA"/>
              </w:rPr>
            </w:pPr>
            <w:r w:rsidRPr="00CF03DB">
              <w:rPr>
                <w:b/>
                <w:bCs/>
                <w:sz w:val="22"/>
                <w:szCs w:val="22"/>
                <w:lang w:eastAsia="ar-SA"/>
              </w:rPr>
              <w:t xml:space="preserve">Paraksts </w:t>
            </w:r>
          </w:p>
        </w:tc>
        <w:tc>
          <w:tcPr>
            <w:tcW w:w="4860" w:type="dxa"/>
            <w:tcBorders>
              <w:top w:val="nil"/>
              <w:left w:val="single" w:sz="4" w:space="0" w:color="000000"/>
              <w:bottom w:val="single" w:sz="4" w:space="0" w:color="auto"/>
              <w:right w:val="single" w:sz="4" w:space="0" w:color="000000"/>
            </w:tcBorders>
          </w:tcPr>
          <w:p w14:paraId="0E562A0C" w14:textId="77777777" w:rsidR="00861881" w:rsidRPr="00CF03DB" w:rsidRDefault="00861881" w:rsidP="00611DC4">
            <w:pPr>
              <w:keepLines/>
              <w:widowControl w:val="0"/>
              <w:suppressAutoHyphens/>
              <w:spacing w:line="276" w:lineRule="auto"/>
              <w:ind w:left="425"/>
              <w:jc w:val="both"/>
              <w:rPr>
                <w:sz w:val="22"/>
                <w:szCs w:val="22"/>
                <w:lang w:eastAsia="ar-SA"/>
              </w:rPr>
            </w:pPr>
          </w:p>
        </w:tc>
      </w:tr>
      <w:tr w:rsidR="00861881" w:rsidRPr="00CF03DB" w14:paraId="7900AFFC" w14:textId="77777777" w:rsidTr="00611DC4">
        <w:trPr>
          <w:trHeight w:val="368"/>
        </w:trPr>
        <w:tc>
          <w:tcPr>
            <w:tcW w:w="4711" w:type="dxa"/>
            <w:tcBorders>
              <w:top w:val="single" w:sz="4" w:space="0" w:color="auto"/>
              <w:left w:val="single" w:sz="4" w:space="0" w:color="000000"/>
              <w:bottom w:val="single" w:sz="4" w:space="0" w:color="000000"/>
              <w:right w:val="nil"/>
            </w:tcBorders>
            <w:hideMark/>
          </w:tcPr>
          <w:p w14:paraId="4E3B5AA6" w14:textId="77777777" w:rsidR="00861881" w:rsidRPr="00CF03DB" w:rsidRDefault="00861881" w:rsidP="00611DC4">
            <w:pPr>
              <w:keepLines/>
              <w:widowControl w:val="0"/>
              <w:suppressAutoHyphens/>
              <w:spacing w:line="276" w:lineRule="auto"/>
              <w:ind w:left="425"/>
              <w:jc w:val="both"/>
              <w:rPr>
                <w:b/>
                <w:bCs/>
                <w:sz w:val="22"/>
                <w:szCs w:val="22"/>
                <w:lang w:eastAsia="ar-SA"/>
              </w:rPr>
            </w:pPr>
            <w:r w:rsidRPr="00CF03DB">
              <w:rPr>
                <w:b/>
                <w:bCs/>
                <w:sz w:val="22"/>
                <w:szCs w:val="22"/>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14:paraId="561183F8" w14:textId="77777777" w:rsidR="00861881" w:rsidRPr="00CF03DB" w:rsidRDefault="00861881" w:rsidP="00611DC4">
            <w:pPr>
              <w:keepLines/>
              <w:widowControl w:val="0"/>
              <w:suppressAutoHyphens/>
              <w:spacing w:line="276" w:lineRule="auto"/>
              <w:ind w:left="425"/>
              <w:jc w:val="both"/>
              <w:rPr>
                <w:sz w:val="22"/>
                <w:szCs w:val="22"/>
                <w:lang w:eastAsia="ar-SA"/>
              </w:rPr>
            </w:pPr>
          </w:p>
        </w:tc>
      </w:tr>
    </w:tbl>
    <w:p w14:paraId="723E767E" w14:textId="77777777" w:rsidR="00EB6FBB" w:rsidRDefault="00EB6FBB" w:rsidP="00422468">
      <w:pPr>
        <w:jc w:val="right"/>
        <w:rPr>
          <w:rFonts w:eastAsia="Arial"/>
          <w:sz w:val="22"/>
          <w:szCs w:val="22"/>
          <w:lang w:eastAsia="ar-SA"/>
        </w:rPr>
      </w:pPr>
    </w:p>
    <w:p w14:paraId="08DFB0D8" w14:textId="77777777" w:rsidR="0000283D" w:rsidRDefault="0000283D" w:rsidP="0030015E">
      <w:pPr>
        <w:suppressAutoHyphens/>
        <w:rPr>
          <w:rFonts w:eastAsia="Arial"/>
          <w:b/>
          <w:sz w:val="22"/>
          <w:szCs w:val="22"/>
          <w:lang w:eastAsia="ar-SA"/>
        </w:rPr>
      </w:pPr>
    </w:p>
    <w:sectPr w:rsidR="0000283D" w:rsidSect="00146F72">
      <w:footerReference w:type="default" r:id="rId10"/>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84300" w14:textId="77777777" w:rsidR="00D654A3" w:rsidRDefault="00D654A3" w:rsidP="00B46840">
      <w:r>
        <w:separator/>
      </w:r>
    </w:p>
  </w:endnote>
  <w:endnote w:type="continuationSeparator" w:id="0">
    <w:p w14:paraId="11E75EE1" w14:textId="77777777" w:rsidR="00D654A3" w:rsidRDefault="00D654A3"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4599148"/>
      <w:docPartObj>
        <w:docPartGallery w:val="Page Numbers (Bottom of Page)"/>
        <w:docPartUnique/>
      </w:docPartObj>
    </w:sdtPr>
    <w:sdtEndPr>
      <w:rPr>
        <w:noProof/>
        <w:sz w:val="20"/>
        <w:szCs w:val="20"/>
      </w:rPr>
    </w:sdtEndPr>
    <w:sdtContent>
      <w:p w14:paraId="73133174" w14:textId="5C043B78" w:rsidR="00143A6E" w:rsidRPr="002E5E21" w:rsidRDefault="00143A6E">
        <w:pPr>
          <w:pStyle w:val="af3"/>
          <w:jc w:val="center"/>
          <w:rPr>
            <w:sz w:val="20"/>
            <w:szCs w:val="20"/>
          </w:rPr>
        </w:pPr>
        <w:r w:rsidRPr="002E5E21">
          <w:rPr>
            <w:sz w:val="20"/>
            <w:szCs w:val="20"/>
          </w:rPr>
          <w:fldChar w:fldCharType="begin"/>
        </w:r>
        <w:r w:rsidRPr="002E5E21">
          <w:rPr>
            <w:sz w:val="20"/>
            <w:szCs w:val="20"/>
          </w:rPr>
          <w:instrText xml:space="preserve"> PAGE   \* MERGEFORMAT </w:instrText>
        </w:r>
        <w:r w:rsidRPr="002E5E21">
          <w:rPr>
            <w:sz w:val="20"/>
            <w:szCs w:val="20"/>
          </w:rPr>
          <w:fldChar w:fldCharType="separate"/>
        </w:r>
        <w:r w:rsidRPr="002E5E21">
          <w:rPr>
            <w:noProof/>
            <w:sz w:val="20"/>
            <w:szCs w:val="20"/>
          </w:rPr>
          <w:t>2</w:t>
        </w:r>
        <w:r w:rsidRPr="002E5E21">
          <w:rPr>
            <w:noProof/>
            <w:sz w:val="20"/>
            <w:szCs w:val="20"/>
          </w:rPr>
          <w:fldChar w:fldCharType="end"/>
        </w:r>
      </w:p>
    </w:sdtContent>
  </w:sdt>
  <w:p w14:paraId="602662E1" w14:textId="77777777" w:rsidR="00143A6E" w:rsidRDefault="00143A6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C2B8F" w14:textId="77777777" w:rsidR="00D654A3" w:rsidRDefault="00D654A3" w:rsidP="00B46840">
      <w:r>
        <w:separator/>
      </w:r>
    </w:p>
  </w:footnote>
  <w:footnote w:type="continuationSeparator" w:id="0">
    <w:p w14:paraId="69502BC7" w14:textId="77777777" w:rsidR="00D654A3" w:rsidRDefault="00D654A3" w:rsidP="00B46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5C66878"/>
    <w:lvl w:ilvl="0">
      <w:start w:val="1"/>
      <w:numFmt w:val="decimal"/>
      <w:lvlText w:val="%1."/>
      <w:lvlJc w:val="left"/>
      <w:pPr>
        <w:ind w:left="567" w:hanging="567"/>
      </w:pPr>
      <w:rPr>
        <w:b/>
        <w:bCs/>
      </w:rPr>
    </w:lvl>
    <w:lvl w:ilvl="1">
      <w:start w:val="1"/>
      <w:numFmt w:val="decimal"/>
      <w:lvlText w:val="%1.%2."/>
      <w:lvlJc w:val="left"/>
      <w:pPr>
        <w:ind w:left="1134" w:hanging="567"/>
      </w:pPr>
      <w:rPr>
        <w:b w:val="0"/>
        <w:bCs/>
        <w:i w:val="0"/>
        <w:iCs/>
        <w:kern w:val="24"/>
        <w:sz w:val="24"/>
        <w:szCs w:val="24"/>
      </w:rPr>
    </w:lvl>
    <w:lvl w:ilvl="2">
      <w:start w:val="1"/>
      <w:numFmt w:val="decimal"/>
      <w:lvlText w:val="%1.%2.%3."/>
      <w:lvlJc w:val="left"/>
      <w:pPr>
        <w:ind w:left="1701" w:hanging="567"/>
      </w:pPr>
      <w:rPr>
        <w:b w:val="0"/>
        <w:bCs/>
        <w:i w:val="0"/>
        <w:iCs/>
        <w:strike w:val="0"/>
        <w:dstrike w:val="0"/>
        <w:color w:val="auto"/>
        <w:u w:val="none"/>
        <w:effect w:val="none"/>
      </w:rPr>
    </w:lvl>
    <w:lvl w:ilvl="3">
      <w:start w:val="1"/>
      <w:numFmt w:val="decimal"/>
      <w:lvlText w:val="%1.%2.%3.%4."/>
      <w:lvlJc w:val="left"/>
      <w:pPr>
        <w:ind w:left="2268" w:hanging="567"/>
      </w:pPr>
      <w:rPr>
        <w:b w:val="0"/>
        <w:bCs/>
        <w:i w:val="0"/>
        <w:iCs/>
      </w:rPr>
    </w:lvl>
    <w:lvl w:ilvl="4">
      <w:start w:val="1"/>
      <w:numFmt w:val="decimal"/>
      <w:lvlText w:val="%1.%2.%3.%4.%5."/>
      <w:lvlJc w:val="left"/>
      <w:pPr>
        <w:tabs>
          <w:tab w:val="num" w:pos="3969"/>
        </w:tabs>
        <w:ind w:left="2835" w:hanging="567"/>
      </w:pPr>
      <w:rPr>
        <w:b/>
        <w:bCs/>
        <w:i/>
        <w:iCs/>
      </w:rPr>
    </w:lvl>
    <w:lvl w:ilvl="5">
      <w:start w:val="1"/>
      <w:numFmt w:val="decimal"/>
      <w:lvlText w:val="%1.%2.%3.%4.%5.%6."/>
      <w:lvlJc w:val="left"/>
      <w:pPr>
        <w:tabs>
          <w:tab w:val="num" w:pos="4536"/>
        </w:tabs>
        <w:ind w:left="3402" w:hanging="567"/>
      </w:pPr>
      <w:rPr>
        <w:b/>
        <w:bCs/>
        <w:i/>
        <w:iCs/>
      </w:rPr>
    </w:lvl>
    <w:lvl w:ilvl="6">
      <w:start w:val="1"/>
      <w:numFmt w:val="decimal"/>
      <w:lvlText w:val="%1.%2.%3.%4.%5.%6.%7."/>
      <w:lvlJc w:val="left"/>
      <w:pPr>
        <w:tabs>
          <w:tab w:val="num" w:pos="5103"/>
        </w:tabs>
        <w:ind w:left="3969" w:hanging="567"/>
      </w:pPr>
      <w:rPr>
        <w:b/>
        <w:bCs/>
        <w:i/>
        <w:iCs/>
      </w:rPr>
    </w:lvl>
    <w:lvl w:ilvl="7">
      <w:start w:val="1"/>
      <w:numFmt w:val="decimal"/>
      <w:lvlText w:val="%1.%2.%3.%4.%5.%6.%7.%8."/>
      <w:lvlJc w:val="left"/>
      <w:pPr>
        <w:tabs>
          <w:tab w:val="num" w:pos="5670"/>
        </w:tabs>
        <w:ind w:left="4536" w:hanging="567"/>
      </w:pPr>
      <w:rPr>
        <w:b/>
        <w:bCs/>
        <w:i/>
        <w:iCs/>
      </w:rPr>
    </w:lvl>
    <w:lvl w:ilvl="8">
      <w:start w:val="1"/>
      <w:numFmt w:val="decimal"/>
      <w:lvlText w:val="%1.%2.%3.%4.%5.%6.%7.%8.%9."/>
      <w:lvlJc w:val="left"/>
      <w:pPr>
        <w:tabs>
          <w:tab w:val="num" w:pos="6237"/>
        </w:tabs>
        <w:ind w:left="5103" w:hanging="567"/>
      </w:pPr>
      <w:rPr>
        <w:b/>
        <w:bCs/>
        <w:i/>
        <w:iCs/>
      </w:rPr>
    </w:lvl>
  </w:abstractNum>
  <w:abstractNum w:abstractNumId="1" w15:restartNumberingAfterBreak="0">
    <w:nsid w:val="0B3E6CD5"/>
    <w:multiLevelType w:val="hybridMultilevel"/>
    <w:tmpl w:val="5BC4C53A"/>
    <w:lvl w:ilvl="0" w:tplc="0419000F">
      <w:start w:val="1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6756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021F46"/>
    <w:multiLevelType w:val="multilevel"/>
    <w:tmpl w:val="EAE04160"/>
    <w:lvl w:ilvl="0">
      <w:start w:val="1"/>
      <w:numFmt w:val="decimal"/>
      <w:lvlText w:val="%1."/>
      <w:lvlJc w:val="left"/>
      <w:pPr>
        <w:ind w:left="360" w:hanging="360"/>
      </w:pPr>
      <w:rPr>
        <w:b/>
        <w:bCs/>
      </w:rPr>
    </w:lvl>
    <w:lvl w:ilvl="1">
      <w:start w:val="1"/>
      <w:numFmt w:val="decimal"/>
      <w:lvlText w:val="%1.%2."/>
      <w:lvlJc w:val="left"/>
      <w:pPr>
        <w:ind w:left="792" w:hanging="432"/>
      </w:pPr>
      <w:rPr>
        <w:b w:val="0"/>
        <w:bCs/>
        <w:sz w:val="23"/>
        <w:szCs w:val="23"/>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B5540C"/>
    <w:multiLevelType w:val="multilevel"/>
    <w:tmpl w:val="2C8C59D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B03BFD"/>
    <w:multiLevelType w:val="multilevel"/>
    <w:tmpl w:val="75F007EA"/>
    <w:lvl w:ilvl="0">
      <w:start w:val="1"/>
      <w:numFmt w:val="decimal"/>
      <w:lvlText w:val="%1."/>
      <w:lvlJc w:val="left"/>
      <w:pPr>
        <w:ind w:left="360" w:hanging="360"/>
      </w:pPr>
      <w:rPr>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F1406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2F4862"/>
    <w:multiLevelType w:val="multilevel"/>
    <w:tmpl w:val="75F007EA"/>
    <w:lvl w:ilvl="0">
      <w:start w:val="1"/>
      <w:numFmt w:val="decimal"/>
      <w:lvlText w:val="%1."/>
      <w:lvlJc w:val="left"/>
      <w:pPr>
        <w:ind w:left="360" w:hanging="360"/>
      </w:pPr>
      <w:rPr>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A959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E37D6A"/>
    <w:multiLevelType w:val="multilevel"/>
    <w:tmpl w:val="2AC658F2"/>
    <w:lvl w:ilvl="0">
      <w:start w:val="1"/>
      <w:numFmt w:val="decimal"/>
      <w:lvlText w:val="%1."/>
      <w:lvlJc w:val="left"/>
      <w:pPr>
        <w:ind w:left="465" w:hanging="465"/>
      </w:pPr>
      <w:rPr>
        <w:b/>
        <w:bCs/>
      </w:r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11" w15:restartNumberingAfterBreak="0">
    <w:nsid w:val="308C15CF"/>
    <w:multiLevelType w:val="multilevel"/>
    <w:tmpl w:val="AF0E5504"/>
    <w:lvl w:ilvl="0">
      <w:start w:val="1"/>
      <w:numFmt w:val="decimal"/>
      <w:lvlText w:val="%1."/>
      <w:lvlJc w:val="left"/>
      <w:pPr>
        <w:ind w:left="360" w:hanging="360"/>
      </w:pPr>
      <w:rPr>
        <w:b/>
        <w:sz w:val="24"/>
      </w:rPr>
    </w:lvl>
    <w:lvl w:ilvl="1">
      <w:start w:val="1"/>
      <w:numFmt w:val="decimal"/>
      <w:lvlText w:val="%1.%2."/>
      <w:lvlJc w:val="left"/>
      <w:pPr>
        <w:ind w:left="792" w:hanging="432"/>
      </w:pPr>
      <w:rPr>
        <w:b w:val="0"/>
        <w:strike w:val="0"/>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4E8645C"/>
    <w:multiLevelType w:val="multilevel"/>
    <w:tmpl w:val="C27241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4C49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A8604C"/>
    <w:multiLevelType w:val="multilevel"/>
    <w:tmpl w:val="30F6B172"/>
    <w:lvl w:ilvl="0">
      <w:start w:val="1"/>
      <w:numFmt w:val="decimal"/>
      <w:lvlText w:val="%1."/>
      <w:lvlJc w:val="left"/>
      <w:pPr>
        <w:ind w:left="360" w:hanging="360"/>
      </w:pPr>
      <w:rPr>
        <w:b/>
        <w:bCs/>
      </w:rPr>
    </w:lvl>
    <w:lvl w:ilvl="1">
      <w:start w:val="1"/>
      <w:numFmt w:val="decimal"/>
      <w:lvlText w:val="%1.%2."/>
      <w:lvlJc w:val="left"/>
      <w:pPr>
        <w:ind w:left="792" w:hanging="432"/>
      </w:pPr>
      <w:rPr>
        <w:b w:val="0"/>
        <w:bCs/>
        <w:sz w:val="22"/>
        <w:szCs w:val="22"/>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379D7"/>
    <w:multiLevelType w:val="multilevel"/>
    <w:tmpl w:val="172EB024"/>
    <w:lvl w:ilvl="0">
      <w:start w:val="21"/>
      <w:numFmt w:val="decimal"/>
      <w:lvlText w:val="%1."/>
      <w:lvlJc w:val="left"/>
      <w:pPr>
        <w:ind w:left="440" w:hanging="440"/>
      </w:pPr>
      <w:rPr>
        <w:rFonts w:eastAsia="Calibri" w:hint="default"/>
      </w:rPr>
    </w:lvl>
    <w:lvl w:ilvl="1">
      <w:start w:val="1"/>
      <w:numFmt w:val="decimal"/>
      <w:lvlText w:val="%1.%2."/>
      <w:lvlJc w:val="left"/>
      <w:pPr>
        <w:ind w:left="1574" w:hanging="440"/>
      </w:pPr>
      <w:rPr>
        <w:rFonts w:eastAsia="Calibri" w:hint="default"/>
      </w:rPr>
    </w:lvl>
    <w:lvl w:ilvl="2">
      <w:start w:val="1"/>
      <w:numFmt w:val="decimal"/>
      <w:lvlText w:val="%1.%2.%3."/>
      <w:lvlJc w:val="left"/>
      <w:pPr>
        <w:ind w:left="2988" w:hanging="720"/>
      </w:pPr>
      <w:rPr>
        <w:rFonts w:eastAsia="Calibri" w:hint="default"/>
      </w:rPr>
    </w:lvl>
    <w:lvl w:ilvl="3">
      <w:start w:val="1"/>
      <w:numFmt w:val="decimal"/>
      <w:lvlText w:val="%1.%2.%3.%4."/>
      <w:lvlJc w:val="left"/>
      <w:pPr>
        <w:ind w:left="4122" w:hanging="720"/>
      </w:pPr>
      <w:rPr>
        <w:rFonts w:eastAsia="Calibri" w:hint="default"/>
      </w:rPr>
    </w:lvl>
    <w:lvl w:ilvl="4">
      <w:start w:val="1"/>
      <w:numFmt w:val="decimal"/>
      <w:lvlText w:val="%1.%2.%3.%4.%5."/>
      <w:lvlJc w:val="left"/>
      <w:pPr>
        <w:ind w:left="5616" w:hanging="1080"/>
      </w:pPr>
      <w:rPr>
        <w:rFonts w:eastAsia="Calibri" w:hint="default"/>
      </w:rPr>
    </w:lvl>
    <w:lvl w:ilvl="5">
      <w:start w:val="1"/>
      <w:numFmt w:val="decimal"/>
      <w:lvlText w:val="%1.%2.%3.%4.%5.%6."/>
      <w:lvlJc w:val="left"/>
      <w:pPr>
        <w:ind w:left="6750" w:hanging="1080"/>
      </w:pPr>
      <w:rPr>
        <w:rFonts w:eastAsia="Calibri" w:hint="default"/>
      </w:rPr>
    </w:lvl>
    <w:lvl w:ilvl="6">
      <w:start w:val="1"/>
      <w:numFmt w:val="decimal"/>
      <w:lvlText w:val="%1.%2.%3.%4.%5.%6.%7."/>
      <w:lvlJc w:val="left"/>
      <w:pPr>
        <w:ind w:left="8244" w:hanging="1440"/>
      </w:pPr>
      <w:rPr>
        <w:rFonts w:eastAsia="Calibri" w:hint="default"/>
      </w:rPr>
    </w:lvl>
    <w:lvl w:ilvl="7">
      <w:start w:val="1"/>
      <w:numFmt w:val="decimal"/>
      <w:lvlText w:val="%1.%2.%3.%4.%5.%6.%7.%8."/>
      <w:lvlJc w:val="left"/>
      <w:pPr>
        <w:ind w:left="9378" w:hanging="1440"/>
      </w:pPr>
      <w:rPr>
        <w:rFonts w:eastAsia="Calibri" w:hint="default"/>
      </w:rPr>
    </w:lvl>
    <w:lvl w:ilvl="8">
      <w:start w:val="1"/>
      <w:numFmt w:val="decimal"/>
      <w:lvlText w:val="%1.%2.%3.%4.%5.%6.%7.%8.%9."/>
      <w:lvlJc w:val="left"/>
      <w:pPr>
        <w:ind w:left="10872" w:hanging="1800"/>
      </w:pPr>
      <w:rPr>
        <w:rFonts w:eastAsia="Calibri" w:hint="default"/>
      </w:rPr>
    </w:lvl>
  </w:abstractNum>
  <w:abstractNum w:abstractNumId="17" w15:restartNumberingAfterBreak="0">
    <w:nsid w:val="38EE46F5"/>
    <w:multiLevelType w:val="multilevel"/>
    <w:tmpl w:val="C9A66050"/>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CE5FFF"/>
    <w:multiLevelType w:val="hybridMultilevel"/>
    <w:tmpl w:val="71100320"/>
    <w:lvl w:ilvl="0" w:tplc="3072F5EA">
      <w:start w:val="1"/>
      <w:numFmt w:val="decimal"/>
      <w:lvlText w:val="%1."/>
      <w:lvlJc w:val="left"/>
      <w:pPr>
        <w:tabs>
          <w:tab w:val="num" w:pos="360"/>
        </w:tabs>
        <w:ind w:left="360" w:hanging="360"/>
      </w:pPr>
      <w:rPr>
        <w:b w:val="0"/>
        <w:i w:val="0"/>
        <w:sz w:val="24"/>
        <w:szCs w:val="24"/>
      </w:rPr>
    </w:lvl>
    <w:lvl w:ilvl="1" w:tplc="C21E74D2">
      <w:start w:val="3"/>
      <w:numFmt w:val="decimal"/>
      <w:lvlText w:val="1.%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19" w15:restartNumberingAfterBreak="0">
    <w:nsid w:val="3C22353A"/>
    <w:multiLevelType w:val="multilevel"/>
    <w:tmpl w:val="5BD0A5F2"/>
    <w:lvl w:ilvl="0">
      <w:start w:val="6"/>
      <w:numFmt w:val="decimal"/>
      <w:lvlText w:val="%1."/>
      <w:lvlJc w:val="left"/>
      <w:pPr>
        <w:ind w:left="360" w:hanging="360"/>
      </w:pPr>
      <w:rPr>
        <w:rFonts w:eastAsia="Calibri" w:hint="default"/>
        <w:b w:val="0"/>
        <w:bCs/>
      </w:rPr>
    </w:lvl>
    <w:lvl w:ilvl="1">
      <w:start w:val="1"/>
      <w:numFmt w:val="decimal"/>
      <w:lvlText w:val="%1.%2."/>
      <w:lvlJc w:val="left"/>
      <w:pPr>
        <w:ind w:left="1080" w:hanging="360"/>
      </w:pPr>
      <w:rPr>
        <w:rFonts w:eastAsia="Calibri" w:hint="default"/>
        <w:b w:val="0"/>
        <w:bCs/>
      </w:rPr>
    </w:lvl>
    <w:lvl w:ilvl="2">
      <w:start w:val="1"/>
      <w:numFmt w:val="decimal"/>
      <w:lvlText w:val="%1.%2.%3."/>
      <w:lvlJc w:val="left"/>
      <w:pPr>
        <w:ind w:left="2160" w:hanging="720"/>
      </w:pPr>
      <w:rPr>
        <w:rFonts w:eastAsia="Calibri" w:hint="default"/>
        <w:b/>
      </w:rPr>
    </w:lvl>
    <w:lvl w:ilvl="3">
      <w:start w:val="1"/>
      <w:numFmt w:val="decimal"/>
      <w:lvlText w:val="%1.%2.%3.%4."/>
      <w:lvlJc w:val="left"/>
      <w:pPr>
        <w:ind w:left="2880" w:hanging="720"/>
      </w:pPr>
      <w:rPr>
        <w:rFonts w:eastAsia="Calibri" w:hint="default"/>
        <w:b/>
      </w:rPr>
    </w:lvl>
    <w:lvl w:ilvl="4">
      <w:start w:val="1"/>
      <w:numFmt w:val="decimal"/>
      <w:lvlText w:val="%1.%2.%3.%4.%5."/>
      <w:lvlJc w:val="left"/>
      <w:pPr>
        <w:ind w:left="3960" w:hanging="1080"/>
      </w:pPr>
      <w:rPr>
        <w:rFonts w:eastAsia="Calibri" w:hint="default"/>
        <w:b/>
      </w:rPr>
    </w:lvl>
    <w:lvl w:ilvl="5">
      <w:start w:val="1"/>
      <w:numFmt w:val="decimal"/>
      <w:lvlText w:val="%1.%2.%3.%4.%5.%6."/>
      <w:lvlJc w:val="left"/>
      <w:pPr>
        <w:ind w:left="4680" w:hanging="1080"/>
      </w:pPr>
      <w:rPr>
        <w:rFonts w:eastAsia="Calibri" w:hint="default"/>
        <w:b/>
      </w:rPr>
    </w:lvl>
    <w:lvl w:ilvl="6">
      <w:start w:val="1"/>
      <w:numFmt w:val="decimal"/>
      <w:lvlText w:val="%1.%2.%3.%4.%5.%6.%7."/>
      <w:lvlJc w:val="left"/>
      <w:pPr>
        <w:ind w:left="5760" w:hanging="1440"/>
      </w:pPr>
      <w:rPr>
        <w:rFonts w:eastAsia="Calibri" w:hint="default"/>
        <w:b/>
      </w:rPr>
    </w:lvl>
    <w:lvl w:ilvl="7">
      <w:start w:val="1"/>
      <w:numFmt w:val="decimal"/>
      <w:lvlText w:val="%1.%2.%3.%4.%5.%6.%7.%8."/>
      <w:lvlJc w:val="left"/>
      <w:pPr>
        <w:ind w:left="6480" w:hanging="1440"/>
      </w:pPr>
      <w:rPr>
        <w:rFonts w:eastAsia="Calibri" w:hint="default"/>
        <w:b/>
      </w:rPr>
    </w:lvl>
    <w:lvl w:ilvl="8">
      <w:start w:val="1"/>
      <w:numFmt w:val="decimal"/>
      <w:lvlText w:val="%1.%2.%3.%4.%5.%6.%7.%8.%9."/>
      <w:lvlJc w:val="left"/>
      <w:pPr>
        <w:ind w:left="7560" w:hanging="1800"/>
      </w:pPr>
      <w:rPr>
        <w:rFonts w:eastAsia="Calibri" w:hint="default"/>
        <w:b/>
      </w:rPr>
    </w:lvl>
  </w:abstractNum>
  <w:abstractNum w:abstractNumId="20" w15:restartNumberingAfterBreak="0">
    <w:nsid w:val="40BA6654"/>
    <w:multiLevelType w:val="multilevel"/>
    <w:tmpl w:val="D27EBE02"/>
    <w:lvl w:ilvl="0">
      <w:start w:val="5"/>
      <w:numFmt w:val="decimal"/>
      <w:lvlText w:val="%1."/>
      <w:lvlJc w:val="left"/>
      <w:pPr>
        <w:ind w:left="360" w:hanging="360"/>
      </w:pPr>
      <w:rPr>
        <w:rFonts w:eastAsia="Calibri" w:hint="default"/>
      </w:rPr>
    </w:lvl>
    <w:lvl w:ilvl="1">
      <w:start w:val="3"/>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1" w15:restartNumberingAfterBreak="0">
    <w:nsid w:val="4934170C"/>
    <w:multiLevelType w:val="multilevel"/>
    <w:tmpl w:val="D7BCE0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B5D02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4" w15:restartNumberingAfterBreak="0">
    <w:nsid w:val="53231ADB"/>
    <w:multiLevelType w:val="multilevel"/>
    <w:tmpl w:val="04EC0D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BC381D"/>
    <w:multiLevelType w:val="multilevel"/>
    <w:tmpl w:val="C9369BC0"/>
    <w:lvl w:ilvl="0">
      <w:start w:val="1"/>
      <w:numFmt w:val="decimal"/>
      <w:lvlText w:val="%1."/>
      <w:lvlJc w:val="left"/>
      <w:pPr>
        <w:ind w:left="540" w:hanging="540"/>
      </w:pPr>
      <w:rPr>
        <w:rFonts w:hint="default"/>
        <w:color w:val="000000" w:themeColor="text1"/>
      </w:rPr>
    </w:lvl>
    <w:lvl w:ilvl="1">
      <w:start w:val="2"/>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6" w15:restartNumberingAfterBreak="0">
    <w:nsid w:val="5E373546"/>
    <w:multiLevelType w:val="multilevel"/>
    <w:tmpl w:val="175ED21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5EAA7052"/>
    <w:multiLevelType w:val="hybridMultilevel"/>
    <w:tmpl w:val="E7AEA590"/>
    <w:lvl w:ilvl="0" w:tplc="472CF53E">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BE47CD"/>
    <w:multiLevelType w:val="multilevel"/>
    <w:tmpl w:val="DC2CFFD6"/>
    <w:lvl w:ilvl="0">
      <w:start w:val="13"/>
      <w:numFmt w:val="decimal"/>
      <w:lvlText w:val="%1."/>
      <w:lvlJc w:val="left"/>
      <w:pPr>
        <w:ind w:left="927" w:hanging="360"/>
      </w:pPr>
      <w:rPr>
        <w:rFonts w:eastAsia="Calibri" w:hint="default"/>
      </w:rPr>
    </w:lvl>
    <w:lvl w:ilvl="1">
      <w:start w:val="1"/>
      <w:numFmt w:val="decimal"/>
      <w:isLgl/>
      <w:lvlText w:val="%1.%2."/>
      <w:lvlJc w:val="left"/>
      <w:pPr>
        <w:ind w:left="1574" w:hanging="440"/>
      </w:pPr>
      <w:rPr>
        <w:rFonts w:eastAsia="Calibri" w:hint="default"/>
      </w:rPr>
    </w:lvl>
    <w:lvl w:ilvl="2">
      <w:start w:val="1"/>
      <w:numFmt w:val="decimal"/>
      <w:isLgl/>
      <w:lvlText w:val="%1.%2.%3."/>
      <w:lvlJc w:val="left"/>
      <w:pPr>
        <w:ind w:left="2421" w:hanging="720"/>
      </w:pPr>
      <w:rPr>
        <w:rFonts w:eastAsia="Calibri" w:hint="default"/>
      </w:rPr>
    </w:lvl>
    <w:lvl w:ilvl="3">
      <w:start w:val="1"/>
      <w:numFmt w:val="decimal"/>
      <w:isLgl/>
      <w:lvlText w:val="%1.%2.%3.%4."/>
      <w:lvlJc w:val="left"/>
      <w:pPr>
        <w:ind w:left="2988" w:hanging="720"/>
      </w:pPr>
      <w:rPr>
        <w:rFonts w:eastAsia="Calibri" w:hint="default"/>
      </w:rPr>
    </w:lvl>
    <w:lvl w:ilvl="4">
      <w:start w:val="1"/>
      <w:numFmt w:val="decimal"/>
      <w:isLgl/>
      <w:lvlText w:val="%1.%2.%3.%4.%5."/>
      <w:lvlJc w:val="left"/>
      <w:pPr>
        <w:ind w:left="3915" w:hanging="1080"/>
      </w:pPr>
      <w:rPr>
        <w:rFonts w:eastAsia="Calibri" w:hint="default"/>
      </w:rPr>
    </w:lvl>
    <w:lvl w:ilvl="5">
      <w:start w:val="1"/>
      <w:numFmt w:val="decimal"/>
      <w:isLgl/>
      <w:lvlText w:val="%1.%2.%3.%4.%5.%6."/>
      <w:lvlJc w:val="left"/>
      <w:pPr>
        <w:ind w:left="4482" w:hanging="1080"/>
      </w:pPr>
      <w:rPr>
        <w:rFonts w:eastAsia="Calibri" w:hint="default"/>
      </w:rPr>
    </w:lvl>
    <w:lvl w:ilvl="6">
      <w:start w:val="1"/>
      <w:numFmt w:val="decimal"/>
      <w:isLgl/>
      <w:lvlText w:val="%1.%2.%3.%4.%5.%6.%7."/>
      <w:lvlJc w:val="left"/>
      <w:pPr>
        <w:ind w:left="5409" w:hanging="1440"/>
      </w:pPr>
      <w:rPr>
        <w:rFonts w:eastAsia="Calibri" w:hint="default"/>
      </w:rPr>
    </w:lvl>
    <w:lvl w:ilvl="7">
      <w:start w:val="1"/>
      <w:numFmt w:val="decimal"/>
      <w:isLgl/>
      <w:lvlText w:val="%1.%2.%3.%4.%5.%6.%7.%8."/>
      <w:lvlJc w:val="left"/>
      <w:pPr>
        <w:ind w:left="5976" w:hanging="1440"/>
      </w:pPr>
      <w:rPr>
        <w:rFonts w:eastAsia="Calibri" w:hint="default"/>
      </w:rPr>
    </w:lvl>
    <w:lvl w:ilvl="8">
      <w:start w:val="1"/>
      <w:numFmt w:val="decimal"/>
      <w:isLgl/>
      <w:lvlText w:val="%1.%2.%3.%4.%5.%6.%7.%8.%9."/>
      <w:lvlJc w:val="left"/>
      <w:pPr>
        <w:ind w:left="6903" w:hanging="1800"/>
      </w:pPr>
      <w:rPr>
        <w:rFonts w:eastAsia="Calibri" w:hint="default"/>
      </w:rPr>
    </w:lvl>
  </w:abstractNum>
  <w:abstractNum w:abstractNumId="29" w15:restartNumberingAfterBreak="0">
    <w:nsid w:val="6CA700AF"/>
    <w:multiLevelType w:val="multilevel"/>
    <w:tmpl w:val="E3A6F9FA"/>
    <w:lvl w:ilvl="0">
      <w:start w:val="1"/>
      <w:numFmt w:val="decimal"/>
      <w:lvlText w:val="%1"/>
      <w:lvlJc w:val="left"/>
      <w:pPr>
        <w:ind w:left="480" w:hanging="480"/>
      </w:pPr>
      <w:rPr>
        <w:rFonts w:hint="default"/>
        <w:color w:val="000000" w:themeColor="text1"/>
      </w:rPr>
    </w:lvl>
    <w:lvl w:ilvl="1">
      <w:start w:val="2"/>
      <w:numFmt w:val="decimal"/>
      <w:lvlText w:val="%1.%2"/>
      <w:lvlJc w:val="left"/>
      <w:pPr>
        <w:ind w:left="660" w:hanging="480"/>
      </w:pPr>
      <w:rPr>
        <w:rFonts w:hint="default"/>
        <w:color w:val="000000" w:themeColor="text1"/>
      </w:rPr>
    </w:lvl>
    <w:lvl w:ilvl="2">
      <w:start w:val="1"/>
      <w:numFmt w:val="decimal"/>
      <w:lvlText w:val="%1.%2.%3"/>
      <w:lvlJc w:val="left"/>
      <w:pPr>
        <w:ind w:left="1080" w:hanging="720"/>
      </w:pPr>
      <w:rPr>
        <w:rFonts w:hint="default"/>
        <w:color w:val="000000" w:themeColor="text1"/>
      </w:rPr>
    </w:lvl>
    <w:lvl w:ilvl="3">
      <w:start w:val="1"/>
      <w:numFmt w:val="decimal"/>
      <w:lvlText w:val="%1.%2.%3.%4"/>
      <w:lvlJc w:val="left"/>
      <w:pPr>
        <w:ind w:left="1260" w:hanging="720"/>
      </w:pPr>
      <w:rPr>
        <w:rFonts w:hint="default"/>
        <w:color w:val="000000" w:themeColor="text1"/>
      </w:rPr>
    </w:lvl>
    <w:lvl w:ilvl="4">
      <w:start w:val="1"/>
      <w:numFmt w:val="decimal"/>
      <w:lvlText w:val="%1.%2.%3.%4.%5"/>
      <w:lvlJc w:val="left"/>
      <w:pPr>
        <w:ind w:left="1800" w:hanging="1080"/>
      </w:pPr>
      <w:rPr>
        <w:rFonts w:hint="default"/>
        <w:color w:val="000000" w:themeColor="text1"/>
      </w:rPr>
    </w:lvl>
    <w:lvl w:ilvl="5">
      <w:start w:val="1"/>
      <w:numFmt w:val="decimal"/>
      <w:lvlText w:val="%1.%2.%3.%4.%5.%6"/>
      <w:lvlJc w:val="left"/>
      <w:pPr>
        <w:ind w:left="1980" w:hanging="1080"/>
      </w:pPr>
      <w:rPr>
        <w:rFonts w:hint="default"/>
        <w:color w:val="000000" w:themeColor="text1"/>
      </w:rPr>
    </w:lvl>
    <w:lvl w:ilvl="6">
      <w:start w:val="1"/>
      <w:numFmt w:val="decimal"/>
      <w:lvlText w:val="%1.%2.%3.%4.%5.%6.%7"/>
      <w:lvlJc w:val="left"/>
      <w:pPr>
        <w:ind w:left="2520" w:hanging="1440"/>
      </w:pPr>
      <w:rPr>
        <w:rFonts w:hint="default"/>
        <w:color w:val="000000" w:themeColor="text1"/>
      </w:rPr>
    </w:lvl>
    <w:lvl w:ilvl="7">
      <w:start w:val="1"/>
      <w:numFmt w:val="decimal"/>
      <w:lvlText w:val="%1.%2.%3.%4.%5.%6.%7.%8"/>
      <w:lvlJc w:val="left"/>
      <w:pPr>
        <w:ind w:left="2700" w:hanging="1440"/>
      </w:pPr>
      <w:rPr>
        <w:rFonts w:hint="default"/>
        <w:color w:val="000000" w:themeColor="text1"/>
      </w:rPr>
    </w:lvl>
    <w:lvl w:ilvl="8">
      <w:start w:val="1"/>
      <w:numFmt w:val="decimal"/>
      <w:lvlText w:val="%1.%2.%3.%4.%5.%6.%7.%8.%9"/>
      <w:lvlJc w:val="left"/>
      <w:pPr>
        <w:ind w:left="3240" w:hanging="1800"/>
      </w:pPr>
      <w:rPr>
        <w:rFonts w:hint="default"/>
        <w:color w:val="000000" w:themeColor="text1"/>
      </w:rPr>
    </w:lvl>
  </w:abstractNum>
  <w:abstractNum w:abstractNumId="30" w15:restartNumberingAfterBreak="0">
    <w:nsid w:val="726B3D7D"/>
    <w:multiLevelType w:val="multilevel"/>
    <w:tmpl w:val="59F0CEA6"/>
    <w:lvl w:ilvl="0">
      <w:start w:val="1"/>
      <w:numFmt w:val="decimal"/>
      <w:lvlText w:val="%1."/>
      <w:lvlJc w:val="left"/>
      <w:pPr>
        <w:ind w:left="540" w:hanging="540"/>
      </w:pPr>
      <w:rPr>
        <w:rFonts w:hint="default"/>
        <w:color w:val="000000" w:themeColor="text1"/>
      </w:rPr>
    </w:lvl>
    <w:lvl w:ilvl="1">
      <w:start w:val="1"/>
      <w:numFmt w:val="decimal"/>
      <w:lvlText w:val="%1.%2."/>
      <w:lvlJc w:val="left"/>
      <w:pPr>
        <w:ind w:left="540" w:hanging="54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1" w15:restartNumberingAfterBreak="0">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32" w15:restartNumberingAfterBreak="0">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16cid:durableId="746923934">
    <w:abstractNumId w:val="7"/>
  </w:num>
  <w:num w:numId="2" w16cid:durableId="11085474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0214964">
    <w:abstractNumId w:val="7"/>
  </w:num>
  <w:num w:numId="4" w16cid:durableId="840244019">
    <w:abstractNumId w:val="23"/>
  </w:num>
  <w:num w:numId="5" w16cid:durableId="1428891549">
    <w:abstractNumId w:val="31"/>
  </w:num>
  <w:num w:numId="6" w16cid:durableId="1637681057">
    <w:abstractNumId w:val="10"/>
  </w:num>
  <w:num w:numId="7" w16cid:durableId="118571901">
    <w:abstractNumId w:val="32"/>
  </w:num>
  <w:num w:numId="8" w16cid:durableId="680933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07402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2998658">
    <w:abstractNumId w:val="22"/>
  </w:num>
  <w:num w:numId="11" w16cid:durableId="971252544">
    <w:abstractNumId w:val="6"/>
  </w:num>
  <w:num w:numId="12" w16cid:durableId="83579619">
    <w:abstractNumId w:val="2"/>
  </w:num>
  <w:num w:numId="13" w16cid:durableId="114298284">
    <w:abstractNumId w:val="12"/>
  </w:num>
  <w:num w:numId="14" w16cid:durableId="1000616218">
    <w:abstractNumId w:val="8"/>
  </w:num>
  <w:num w:numId="15" w16cid:durableId="278414916">
    <w:abstractNumId w:val="24"/>
  </w:num>
  <w:num w:numId="16" w16cid:durableId="582564632">
    <w:abstractNumId w:val="4"/>
  </w:num>
  <w:num w:numId="17" w16cid:durableId="1720589611">
    <w:abstractNumId w:val="17"/>
  </w:num>
  <w:num w:numId="18" w16cid:durableId="411271143">
    <w:abstractNumId w:val="21"/>
  </w:num>
  <w:num w:numId="19" w16cid:durableId="387075720">
    <w:abstractNumId w:val="27"/>
  </w:num>
  <w:num w:numId="20" w16cid:durableId="27147659">
    <w:abstractNumId w:val="13"/>
  </w:num>
  <w:num w:numId="21" w16cid:durableId="1189761245">
    <w:abstractNumId w:val="30"/>
  </w:num>
  <w:num w:numId="22" w16cid:durableId="142359909">
    <w:abstractNumId w:val="29"/>
  </w:num>
  <w:num w:numId="23" w16cid:durableId="142896876">
    <w:abstractNumId w:val="25"/>
  </w:num>
  <w:num w:numId="24" w16cid:durableId="1791699990">
    <w:abstractNumId w:val="18"/>
  </w:num>
  <w:num w:numId="25" w16cid:durableId="465705360">
    <w:abstractNumId w:val="15"/>
  </w:num>
  <w:num w:numId="26" w16cid:durableId="101726055">
    <w:abstractNumId w:val="5"/>
  </w:num>
  <w:num w:numId="27" w16cid:durableId="848131705">
    <w:abstractNumId w:val="26"/>
  </w:num>
  <w:num w:numId="28" w16cid:durableId="1739941999">
    <w:abstractNumId w:val="20"/>
  </w:num>
  <w:num w:numId="29" w16cid:durableId="1648626513">
    <w:abstractNumId w:val="19"/>
  </w:num>
  <w:num w:numId="30" w16cid:durableId="892539956">
    <w:abstractNumId w:val="11"/>
  </w:num>
  <w:num w:numId="31" w16cid:durableId="1049186470">
    <w:abstractNumId w:val="3"/>
  </w:num>
  <w:num w:numId="32" w16cid:durableId="1803421927">
    <w:abstractNumId w:val="9"/>
  </w:num>
  <w:num w:numId="33" w16cid:durableId="1427768556">
    <w:abstractNumId w:val="28"/>
  </w:num>
  <w:num w:numId="34" w16cid:durableId="1399549373">
    <w:abstractNumId w:val="1"/>
  </w:num>
  <w:num w:numId="35" w16cid:durableId="294271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24"/>
    <w:rsid w:val="0000244D"/>
    <w:rsid w:val="0000283D"/>
    <w:rsid w:val="00003559"/>
    <w:rsid w:val="000066A0"/>
    <w:rsid w:val="000079E6"/>
    <w:rsid w:val="00015957"/>
    <w:rsid w:val="00016A97"/>
    <w:rsid w:val="00021100"/>
    <w:rsid w:val="0003575D"/>
    <w:rsid w:val="00036027"/>
    <w:rsid w:val="000403ED"/>
    <w:rsid w:val="00044564"/>
    <w:rsid w:val="000565B9"/>
    <w:rsid w:val="000637DE"/>
    <w:rsid w:val="0007080F"/>
    <w:rsid w:val="000729D6"/>
    <w:rsid w:val="00074320"/>
    <w:rsid w:val="0007768B"/>
    <w:rsid w:val="0009075F"/>
    <w:rsid w:val="0009093C"/>
    <w:rsid w:val="000A1889"/>
    <w:rsid w:val="000A28C3"/>
    <w:rsid w:val="000A3350"/>
    <w:rsid w:val="000B0AE8"/>
    <w:rsid w:val="000B6C0B"/>
    <w:rsid w:val="000C34C0"/>
    <w:rsid w:val="000C76C8"/>
    <w:rsid w:val="000D4460"/>
    <w:rsid w:val="000D4F3A"/>
    <w:rsid w:val="000D7081"/>
    <w:rsid w:val="000E066E"/>
    <w:rsid w:val="000F5930"/>
    <w:rsid w:val="000F5F38"/>
    <w:rsid w:val="00110C9B"/>
    <w:rsid w:val="00112826"/>
    <w:rsid w:val="00112F2C"/>
    <w:rsid w:val="00113E48"/>
    <w:rsid w:val="001143E1"/>
    <w:rsid w:val="00134D38"/>
    <w:rsid w:val="00143A6E"/>
    <w:rsid w:val="00146F72"/>
    <w:rsid w:val="0016336D"/>
    <w:rsid w:val="00166BFD"/>
    <w:rsid w:val="00170EA6"/>
    <w:rsid w:val="00174430"/>
    <w:rsid w:val="00174F4B"/>
    <w:rsid w:val="00185725"/>
    <w:rsid w:val="0019294C"/>
    <w:rsid w:val="00194C56"/>
    <w:rsid w:val="00197DB3"/>
    <w:rsid w:val="001A0389"/>
    <w:rsid w:val="001B2472"/>
    <w:rsid w:val="001B3A95"/>
    <w:rsid w:val="001B54AB"/>
    <w:rsid w:val="001B609A"/>
    <w:rsid w:val="001C43D4"/>
    <w:rsid w:val="001C4C2C"/>
    <w:rsid w:val="001C6FF2"/>
    <w:rsid w:val="001D37CD"/>
    <w:rsid w:val="001D7538"/>
    <w:rsid w:val="00224285"/>
    <w:rsid w:val="0022605B"/>
    <w:rsid w:val="00233F93"/>
    <w:rsid w:val="00241BB0"/>
    <w:rsid w:val="002455FF"/>
    <w:rsid w:val="002514B6"/>
    <w:rsid w:val="00262DE9"/>
    <w:rsid w:val="00273273"/>
    <w:rsid w:val="00276A72"/>
    <w:rsid w:val="002909EF"/>
    <w:rsid w:val="00290D7C"/>
    <w:rsid w:val="00294358"/>
    <w:rsid w:val="002A3AFE"/>
    <w:rsid w:val="002B2824"/>
    <w:rsid w:val="002B3BA9"/>
    <w:rsid w:val="002B594E"/>
    <w:rsid w:val="002B6625"/>
    <w:rsid w:val="002C11B5"/>
    <w:rsid w:val="002C6F51"/>
    <w:rsid w:val="002E5E21"/>
    <w:rsid w:val="002E78C7"/>
    <w:rsid w:val="0030015E"/>
    <w:rsid w:val="003054AF"/>
    <w:rsid w:val="003133DD"/>
    <w:rsid w:val="00321E31"/>
    <w:rsid w:val="00323CF9"/>
    <w:rsid w:val="0034262C"/>
    <w:rsid w:val="003476EF"/>
    <w:rsid w:val="00350DBA"/>
    <w:rsid w:val="00351768"/>
    <w:rsid w:val="00352C4E"/>
    <w:rsid w:val="00355288"/>
    <w:rsid w:val="00355EEA"/>
    <w:rsid w:val="0035650B"/>
    <w:rsid w:val="003623AF"/>
    <w:rsid w:val="00365654"/>
    <w:rsid w:val="003664E8"/>
    <w:rsid w:val="00371F4F"/>
    <w:rsid w:val="00373DA0"/>
    <w:rsid w:val="0037712C"/>
    <w:rsid w:val="00381AA2"/>
    <w:rsid w:val="00387623"/>
    <w:rsid w:val="003A66C8"/>
    <w:rsid w:val="003B2AC5"/>
    <w:rsid w:val="003B48A9"/>
    <w:rsid w:val="003C521F"/>
    <w:rsid w:val="003D3175"/>
    <w:rsid w:val="003E03C3"/>
    <w:rsid w:val="003E1122"/>
    <w:rsid w:val="003E1687"/>
    <w:rsid w:val="003E1B46"/>
    <w:rsid w:val="003E1E93"/>
    <w:rsid w:val="003E7D51"/>
    <w:rsid w:val="003F2BDA"/>
    <w:rsid w:val="0041311A"/>
    <w:rsid w:val="00422468"/>
    <w:rsid w:val="00432E05"/>
    <w:rsid w:val="00437318"/>
    <w:rsid w:val="004515D3"/>
    <w:rsid w:val="00456762"/>
    <w:rsid w:val="0049759F"/>
    <w:rsid w:val="004A325E"/>
    <w:rsid w:val="004B465F"/>
    <w:rsid w:val="004B6568"/>
    <w:rsid w:val="004C2D2D"/>
    <w:rsid w:val="004C36E7"/>
    <w:rsid w:val="004C603F"/>
    <w:rsid w:val="004E04B8"/>
    <w:rsid w:val="004F0033"/>
    <w:rsid w:val="005075AC"/>
    <w:rsid w:val="005173D5"/>
    <w:rsid w:val="00517D0C"/>
    <w:rsid w:val="00520547"/>
    <w:rsid w:val="00535865"/>
    <w:rsid w:val="00540E72"/>
    <w:rsid w:val="005437BF"/>
    <w:rsid w:val="00546B93"/>
    <w:rsid w:val="00566886"/>
    <w:rsid w:val="0056779F"/>
    <w:rsid w:val="0057005E"/>
    <w:rsid w:val="0057293E"/>
    <w:rsid w:val="00575DBC"/>
    <w:rsid w:val="005808D6"/>
    <w:rsid w:val="00586130"/>
    <w:rsid w:val="005A5358"/>
    <w:rsid w:val="005A6423"/>
    <w:rsid w:val="005B19BC"/>
    <w:rsid w:val="005C61BF"/>
    <w:rsid w:val="005D1FC5"/>
    <w:rsid w:val="005E5B23"/>
    <w:rsid w:val="005F45CD"/>
    <w:rsid w:val="0060050D"/>
    <w:rsid w:val="0060205C"/>
    <w:rsid w:val="00604BA4"/>
    <w:rsid w:val="00611FCB"/>
    <w:rsid w:val="0061399D"/>
    <w:rsid w:val="00617F51"/>
    <w:rsid w:val="00626479"/>
    <w:rsid w:val="006265E1"/>
    <w:rsid w:val="00636F05"/>
    <w:rsid w:val="006407C8"/>
    <w:rsid w:val="0064226D"/>
    <w:rsid w:val="00642981"/>
    <w:rsid w:val="006455B6"/>
    <w:rsid w:val="00660ECB"/>
    <w:rsid w:val="006651BA"/>
    <w:rsid w:val="0066762E"/>
    <w:rsid w:val="0068235E"/>
    <w:rsid w:val="006A2153"/>
    <w:rsid w:val="006A37D1"/>
    <w:rsid w:val="006A3D00"/>
    <w:rsid w:val="006A7CA1"/>
    <w:rsid w:val="006D3F1B"/>
    <w:rsid w:val="006D7F8B"/>
    <w:rsid w:val="006E216F"/>
    <w:rsid w:val="006F150F"/>
    <w:rsid w:val="006F1900"/>
    <w:rsid w:val="0070155E"/>
    <w:rsid w:val="00706737"/>
    <w:rsid w:val="00706890"/>
    <w:rsid w:val="00710797"/>
    <w:rsid w:val="00712AEF"/>
    <w:rsid w:val="00713897"/>
    <w:rsid w:val="00727C3B"/>
    <w:rsid w:val="00736507"/>
    <w:rsid w:val="007415E1"/>
    <w:rsid w:val="00743FED"/>
    <w:rsid w:val="00744516"/>
    <w:rsid w:val="00763752"/>
    <w:rsid w:val="00776AC2"/>
    <w:rsid w:val="007A0D9D"/>
    <w:rsid w:val="007A1058"/>
    <w:rsid w:val="007A2898"/>
    <w:rsid w:val="007A3B24"/>
    <w:rsid w:val="007A67A1"/>
    <w:rsid w:val="007A7B96"/>
    <w:rsid w:val="007B1C07"/>
    <w:rsid w:val="007B4FA4"/>
    <w:rsid w:val="007B5249"/>
    <w:rsid w:val="007C21FD"/>
    <w:rsid w:val="007C3227"/>
    <w:rsid w:val="007D4688"/>
    <w:rsid w:val="007D76F7"/>
    <w:rsid w:val="007E530C"/>
    <w:rsid w:val="007F187C"/>
    <w:rsid w:val="007F405A"/>
    <w:rsid w:val="007F5912"/>
    <w:rsid w:val="007F6B8F"/>
    <w:rsid w:val="007F7077"/>
    <w:rsid w:val="0081498A"/>
    <w:rsid w:val="00822D28"/>
    <w:rsid w:val="00833B3D"/>
    <w:rsid w:val="0083736A"/>
    <w:rsid w:val="00837E44"/>
    <w:rsid w:val="0084024C"/>
    <w:rsid w:val="00841860"/>
    <w:rsid w:val="00843BBB"/>
    <w:rsid w:val="0085387D"/>
    <w:rsid w:val="008600D8"/>
    <w:rsid w:val="00861881"/>
    <w:rsid w:val="008671B6"/>
    <w:rsid w:val="008674DF"/>
    <w:rsid w:val="00867717"/>
    <w:rsid w:val="00867C12"/>
    <w:rsid w:val="00873756"/>
    <w:rsid w:val="008802D6"/>
    <w:rsid w:val="008807A8"/>
    <w:rsid w:val="00894B5A"/>
    <w:rsid w:val="008B15B0"/>
    <w:rsid w:val="008B4A39"/>
    <w:rsid w:val="008B7643"/>
    <w:rsid w:val="008B7743"/>
    <w:rsid w:val="008C6DC8"/>
    <w:rsid w:val="008D459B"/>
    <w:rsid w:val="008E4FCD"/>
    <w:rsid w:val="008E7C41"/>
    <w:rsid w:val="008F266F"/>
    <w:rsid w:val="0092163D"/>
    <w:rsid w:val="0092294D"/>
    <w:rsid w:val="00925F4D"/>
    <w:rsid w:val="0092686A"/>
    <w:rsid w:val="00927244"/>
    <w:rsid w:val="00931FDD"/>
    <w:rsid w:val="0093332C"/>
    <w:rsid w:val="009346C1"/>
    <w:rsid w:val="00935963"/>
    <w:rsid w:val="00940630"/>
    <w:rsid w:val="00942D43"/>
    <w:rsid w:val="00942E49"/>
    <w:rsid w:val="00942EC8"/>
    <w:rsid w:val="009458A3"/>
    <w:rsid w:val="00945D34"/>
    <w:rsid w:val="0095052A"/>
    <w:rsid w:val="00955157"/>
    <w:rsid w:val="00961330"/>
    <w:rsid w:val="00961540"/>
    <w:rsid w:val="0096404A"/>
    <w:rsid w:val="00974C2B"/>
    <w:rsid w:val="0097711C"/>
    <w:rsid w:val="00986BA0"/>
    <w:rsid w:val="009959EC"/>
    <w:rsid w:val="009B44B0"/>
    <w:rsid w:val="009C0406"/>
    <w:rsid w:val="009C13E2"/>
    <w:rsid w:val="009E342B"/>
    <w:rsid w:val="009E7E33"/>
    <w:rsid w:val="009F29D6"/>
    <w:rsid w:val="009F3ED2"/>
    <w:rsid w:val="00A02666"/>
    <w:rsid w:val="00A038F6"/>
    <w:rsid w:val="00A06DF2"/>
    <w:rsid w:val="00A10CEE"/>
    <w:rsid w:val="00A10DD6"/>
    <w:rsid w:val="00A15315"/>
    <w:rsid w:val="00A1676E"/>
    <w:rsid w:val="00A201BC"/>
    <w:rsid w:val="00A26914"/>
    <w:rsid w:val="00A30B5C"/>
    <w:rsid w:val="00A33809"/>
    <w:rsid w:val="00A36F54"/>
    <w:rsid w:val="00A43FDE"/>
    <w:rsid w:val="00A5199E"/>
    <w:rsid w:val="00A67EEC"/>
    <w:rsid w:val="00A97620"/>
    <w:rsid w:val="00AA0366"/>
    <w:rsid w:val="00AB1177"/>
    <w:rsid w:val="00AB139C"/>
    <w:rsid w:val="00AB1479"/>
    <w:rsid w:val="00AB27BF"/>
    <w:rsid w:val="00AC26BE"/>
    <w:rsid w:val="00AD2F6C"/>
    <w:rsid w:val="00B11324"/>
    <w:rsid w:val="00B12FCD"/>
    <w:rsid w:val="00B3022C"/>
    <w:rsid w:val="00B32144"/>
    <w:rsid w:val="00B35CEE"/>
    <w:rsid w:val="00B44B93"/>
    <w:rsid w:val="00B46840"/>
    <w:rsid w:val="00B5064E"/>
    <w:rsid w:val="00B5550B"/>
    <w:rsid w:val="00B7034A"/>
    <w:rsid w:val="00B73A5F"/>
    <w:rsid w:val="00B84A2F"/>
    <w:rsid w:val="00B86D8D"/>
    <w:rsid w:val="00B969EE"/>
    <w:rsid w:val="00BA0678"/>
    <w:rsid w:val="00BA4C84"/>
    <w:rsid w:val="00BB10A1"/>
    <w:rsid w:val="00BB36AA"/>
    <w:rsid w:val="00BB49FB"/>
    <w:rsid w:val="00BB583B"/>
    <w:rsid w:val="00BB6F93"/>
    <w:rsid w:val="00BD2B8B"/>
    <w:rsid w:val="00BE03CB"/>
    <w:rsid w:val="00BE35D6"/>
    <w:rsid w:val="00BF3ECE"/>
    <w:rsid w:val="00BF4F03"/>
    <w:rsid w:val="00C11A03"/>
    <w:rsid w:val="00C11F01"/>
    <w:rsid w:val="00C13D7A"/>
    <w:rsid w:val="00C148F1"/>
    <w:rsid w:val="00C17F35"/>
    <w:rsid w:val="00C24D14"/>
    <w:rsid w:val="00C344E0"/>
    <w:rsid w:val="00C401FB"/>
    <w:rsid w:val="00C41094"/>
    <w:rsid w:val="00C6129A"/>
    <w:rsid w:val="00C61BB0"/>
    <w:rsid w:val="00C62424"/>
    <w:rsid w:val="00C66FF6"/>
    <w:rsid w:val="00C96C1C"/>
    <w:rsid w:val="00CA2988"/>
    <w:rsid w:val="00CA72D0"/>
    <w:rsid w:val="00CB2075"/>
    <w:rsid w:val="00CC0FCD"/>
    <w:rsid w:val="00CD64D2"/>
    <w:rsid w:val="00CD7014"/>
    <w:rsid w:val="00CE0D1C"/>
    <w:rsid w:val="00CE0F19"/>
    <w:rsid w:val="00CE2CF3"/>
    <w:rsid w:val="00CE6320"/>
    <w:rsid w:val="00CF03DB"/>
    <w:rsid w:val="00CF1BEC"/>
    <w:rsid w:val="00CF37C3"/>
    <w:rsid w:val="00D1257F"/>
    <w:rsid w:val="00D23BFE"/>
    <w:rsid w:val="00D23CDB"/>
    <w:rsid w:val="00D3531D"/>
    <w:rsid w:val="00D37B24"/>
    <w:rsid w:val="00D47ABD"/>
    <w:rsid w:val="00D53DD6"/>
    <w:rsid w:val="00D654A3"/>
    <w:rsid w:val="00D6550A"/>
    <w:rsid w:val="00D6604F"/>
    <w:rsid w:val="00D662FF"/>
    <w:rsid w:val="00D67C54"/>
    <w:rsid w:val="00D73F96"/>
    <w:rsid w:val="00D746E9"/>
    <w:rsid w:val="00D77C47"/>
    <w:rsid w:val="00D8538D"/>
    <w:rsid w:val="00D94404"/>
    <w:rsid w:val="00DA3F8C"/>
    <w:rsid w:val="00DA773F"/>
    <w:rsid w:val="00DC3496"/>
    <w:rsid w:val="00DD2C92"/>
    <w:rsid w:val="00DD6C6F"/>
    <w:rsid w:val="00DE1870"/>
    <w:rsid w:val="00DE1E7A"/>
    <w:rsid w:val="00DE763F"/>
    <w:rsid w:val="00DF6302"/>
    <w:rsid w:val="00E020F2"/>
    <w:rsid w:val="00E0337E"/>
    <w:rsid w:val="00E11D5E"/>
    <w:rsid w:val="00E14FB3"/>
    <w:rsid w:val="00E327B0"/>
    <w:rsid w:val="00E4139B"/>
    <w:rsid w:val="00E45A22"/>
    <w:rsid w:val="00E5571A"/>
    <w:rsid w:val="00E61AE1"/>
    <w:rsid w:val="00E61E01"/>
    <w:rsid w:val="00E73F4C"/>
    <w:rsid w:val="00E77F28"/>
    <w:rsid w:val="00E81CCE"/>
    <w:rsid w:val="00E833EB"/>
    <w:rsid w:val="00E87CEF"/>
    <w:rsid w:val="00EB6FBB"/>
    <w:rsid w:val="00EC4F57"/>
    <w:rsid w:val="00EC52A7"/>
    <w:rsid w:val="00ED6CE2"/>
    <w:rsid w:val="00ED7ADD"/>
    <w:rsid w:val="00EE34D2"/>
    <w:rsid w:val="00EE4657"/>
    <w:rsid w:val="00EE6E3E"/>
    <w:rsid w:val="00F017BB"/>
    <w:rsid w:val="00F13046"/>
    <w:rsid w:val="00F17200"/>
    <w:rsid w:val="00F23523"/>
    <w:rsid w:val="00F40F71"/>
    <w:rsid w:val="00F542E7"/>
    <w:rsid w:val="00F5664E"/>
    <w:rsid w:val="00F5731D"/>
    <w:rsid w:val="00F57553"/>
    <w:rsid w:val="00F61B56"/>
    <w:rsid w:val="00F635F7"/>
    <w:rsid w:val="00F66EB2"/>
    <w:rsid w:val="00F70AE8"/>
    <w:rsid w:val="00F828FD"/>
    <w:rsid w:val="00F84C5E"/>
    <w:rsid w:val="00F85143"/>
    <w:rsid w:val="00FA6EDA"/>
    <w:rsid w:val="00FB514F"/>
    <w:rsid w:val="00FC78AB"/>
    <w:rsid w:val="00FD12DA"/>
    <w:rsid w:val="00FD12E7"/>
    <w:rsid w:val="00FD4297"/>
    <w:rsid w:val="00FF2150"/>
    <w:rsid w:val="00FF3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692B2"/>
  <w15:docId w15:val="{34DFB47E-9F5C-4FE6-95D3-E81D65111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9BC"/>
    <w:pPr>
      <w:spacing w:after="0" w:line="240" w:lineRule="auto"/>
    </w:pPr>
    <w:rPr>
      <w:rFonts w:ascii="Times New Roman" w:eastAsia="Times New Roman" w:hAnsi="Times New Roman" w:cs="Times New Roman"/>
      <w:sz w:val="24"/>
      <w:szCs w:val="24"/>
      <w:lang w:val="ru-LV" w:eastAsia="ru-RU"/>
    </w:rPr>
  </w:style>
  <w:style w:type="paragraph" w:styleId="3">
    <w:name w:val="heading 3"/>
    <w:basedOn w:val="a"/>
    <w:link w:val="30"/>
    <w:uiPriority w:val="9"/>
    <w:qFormat/>
    <w:rsid w:val="005075AC"/>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2163D"/>
    <w:pPr>
      <w:spacing w:before="100" w:beforeAutospacing="1" w:after="100" w:afterAutospacing="1"/>
    </w:pPr>
    <w:rPr>
      <w:rFonts w:eastAsia="Calibri"/>
      <w:lang w:val="lv-LV" w:eastAsia="lv-LV"/>
    </w:rPr>
  </w:style>
  <w:style w:type="character" w:styleId="a4">
    <w:name w:val="Hyperlink"/>
    <w:basedOn w:val="a0"/>
    <w:uiPriority w:val="99"/>
    <w:unhideWhenUsed/>
    <w:rsid w:val="00763752"/>
    <w:rPr>
      <w:color w:val="0000FF" w:themeColor="hyperlink"/>
      <w:u w:val="single"/>
    </w:rPr>
  </w:style>
  <w:style w:type="table" w:styleId="a5">
    <w:name w:val="Table Grid"/>
    <w:basedOn w:val="a1"/>
    <w:uiPriority w:val="3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Saistīto dokumentu saraksts,Medium Grid 1 - Accent 21,Virsraksti,PPS_Bullet,Numurets,Colorful List - Accent 12,Body,Text,Macro,Plain,Dot pt,List Paragraph2,2,Strip,H&amp;P List Paragraph,Syle 1,Normal bullet 2,Bullet list,List Paragraph1"/>
    <w:basedOn w:val="a"/>
    <w:link w:val="a7"/>
    <w:qFormat/>
    <w:rsid w:val="009E7E33"/>
    <w:pPr>
      <w:ind w:left="720"/>
      <w:contextualSpacing/>
    </w:pPr>
    <w:rPr>
      <w:rFonts w:eastAsia="Calibri"/>
      <w:lang w:val="lv-LV" w:eastAsia="lv-LV"/>
    </w:rPr>
  </w:style>
  <w:style w:type="paragraph" w:styleId="a8">
    <w:name w:val="endnote text"/>
    <w:basedOn w:val="a"/>
    <w:link w:val="a9"/>
    <w:uiPriority w:val="99"/>
    <w:semiHidden/>
    <w:unhideWhenUsed/>
    <w:rsid w:val="00B46840"/>
    <w:rPr>
      <w:sz w:val="20"/>
      <w:szCs w:val="20"/>
    </w:rPr>
  </w:style>
  <w:style w:type="character" w:customStyle="1" w:styleId="a9">
    <w:name w:val="Текст концевой сноски Знак"/>
    <w:basedOn w:val="a0"/>
    <w:link w:val="a8"/>
    <w:uiPriority w:val="99"/>
    <w:semiHidden/>
    <w:rsid w:val="00B46840"/>
    <w:rPr>
      <w:rFonts w:ascii="Times New Roman" w:eastAsia="Calibri" w:hAnsi="Times New Roman" w:cs="Times New Roman"/>
      <w:sz w:val="20"/>
      <w:szCs w:val="20"/>
      <w:lang w:eastAsia="lv-LV"/>
    </w:rPr>
  </w:style>
  <w:style w:type="character" w:styleId="aa">
    <w:name w:val="endnote reference"/>
    <w:basedOn w:val="a0"/>
    <w:uiPriority w:val="99"/>
    <w:semiHidden/>
    <w:unhideWhenUsed/>
    <w:rsid w:val="00B46840"/>
    <w:rPr>
      <w:vertAlign w:val="superscript"/>
    </w:rPr>
  </w:style>
  <w:style w:type="paragraph" w:styleId="ab">
    <w:name w:val="Balloon Text"/>
    <w:basedOn w:val="a"/>
    <w:link w:val="ac"/>
    <w:uiPriority w:val="99"/>
    <w:semiHidden/>
    <w:unhideWhenUsed/>
    <w:rsid w:val="00F84C5E"/>
    <w:rPr>
      <w:rFonts w:ascii="Tahoma" w:hAnsi="Tahoma" w:cs="Tahoma"/>
      <w:sz w:val="16"/>
      <w:szCs w:val="16"/>
    </w:rPr>
  </w:style>
  <w:style w:type="character" w:customStyle="1" w:styleId="ac">
    <w:name w:val="Текст выноски Знак"/>
    <w:basedOn w:val="a0"/>
    <w:link w:val="ab"/>
    <w:uiPriority w:val="99"/>
    <w:semiHidden/>
    <w:rsid w:val="00F84C5E"/>
    <w:rPr>
      <w:rFonts w:ascii="Tahoma" w:eastAsia="Calibri" w:hAnsi="Tahoma" w:cs="Tahoma"/>
      <w:sz w:val="16"/>
      <w:szCs w:val="16"/>
      <w:lang w:eastAsia="lv-LV"/>
    </w:rPr>
  </w:style>
  <w:style w:type="character" w:styleId="ad">
    <w:name w:val="Strong"/>
    <w:basedOn w:val="a0"/>
    <w:uiPriority w:val="22"/>
    <w:qFormat/>
    <w:rsid w:val="005808D6"/>
    <w:rPr>
      <w:b/>
      <w:bCs/>
    </w:rPr>
  </w:style>
  <w:style w:type="character" w:customStyle="1" w:styleId="apple-converted-space">
    <w:name w:val="apple-converted-space"/>
    <w:basedOn w:val="a0"/>
    <w:rsid w:val="005808D6"/>
  </w:style>
  <w:style w:type="character" w:customStyle="1" w:styleId="30">
    <w:name w:val="Заголовок 3 Знак"/>
    <w:basedOn w:val="a0"/>
    <w:link w:val="3"/>
    <w:uiPriority w:val="9"/>
    <w:rsid w:val="005075AC"/>
    <w:rPr>
      <w:rFonts w:ascii="Times New Roman" w:eastAsia="Times New Roman" w:hAnsi="Times New Roman" w:cs="Times New Roman"/>
      <w:b/>
      <w:bCs/>
      <w:sz w:val="27"/>
      <w:szCs w:val="27"/>
      <w:lang w:val="ru-RU" w:eastAsia="ru-RU"/>
    </w:rPr>
  </w:style>
  <w:style w:type="paragraph" w:customStyle="1" w:styleId="ae">
    <w:name w:val="Заголовок таблицы"/>
    <w:basedOn w:val="a"/>
    <w:uiPriority w:val="99"/>
    <w:rsid w:val="00AB1177"/>
    <w:pPr>
      <w:suppressLineNumbers/>
      <w:suppressAutoHyphens/>
      <w:jc w:val="center"/>
    </w:pPr>
    <w:rPr>
      <w:b/>
      <w:bCs/>
      <w:lang w:val="lv-LV" w:eastAsia="ar-SA"/>
    </w:rPr>
  </w:style>
  <w:style w:type="paragraph" w:styleId="af">
    <w:name w:val="Title"/>
    <w:basedOn w:val="a"/>
    <w:link w:val="af0"/>
    <w:uiPriority w:val="99"/>
    <w:qFormat/>
    <w:rsid w:val="00D23BFE"/>
    <w:pPr>
      <w:shd w:val="clear" w:color="auto" w:fill="FFFFFF"/>
      <w:autoSpaceDE w:val="0"/>
      <w:autoSpaceDN w:val="0"/>
      <w:adjustRightInd w:val="0"/>
      <w:jc w:val="center"/>
    </w:pPr>
    <w:rPr>
      <w:color w:val="000000"/>
      <w:sz w:val="28"/>
      <w:lang w:val="lv-LV" w:eastAsia="en-US"/>
    </w:rPr>
  </w:style>
  <w:style w:type="character" w:customStyle="1" w:styleId="af0">
    <w:name w:val="Заголовок Знак"/>
    <w:basedOn w:val="a0"/>
    <w:link w:val="af"/>
    <w:uiPriority w:val="99"/>
    <w:rsid w:val="00D23BFE"/>
    <w:rPr>
      <w:rFonts w:ascii="Times New Roman" w:eastAsia="Times New Roman" w:hAnsi="Times New Roman" w:cs="Times New Roman"/>
      <w:color w:val="000000"/>
      <w:sz w:val="28"/>
      <w:szCs w:val="24"/>
      <w:shd w:val="clear" w:color="auto" w:fill="FFFFFF"/>
    </w:rPr>
  </w:style>
  <w:style w:type="paragraph" w:styleId="af1">
    <w:name w:val="header"/>
    <w:basedOn w:val="a"/>
    <w:link w:val="af2"/>
    <w:uiPriority w:val="99"/>
    <w:unhideWhenUsed/>
    <w:rsid w:val="00143A6E"/>
    <w:pPr>
      <w:tabs>
        <w:tab w:val="center" w:pos="4153"/>
        <w:tab w:val="right" w:pos="8306"/>
      </w:tabs>
    </w:pPr>
    <w:rPr>
      <w:rFonts w:eastAsia="Calibri"/>
      <w:lang w:val="lv-LV" w:eastAsia="lv-LV"/>
    </w:rPr>
  </w:style>
  <w:style w:type="character" w:customStyle="1" w:styleId="af2">
    <w:name w:val="Верхний колонтитул Знак"/>
    <w:basedOn w:val="a0"/>
    <w:link w:val="af1"/>
    <w:uiPriority w:val="99"/>
    <w:rsid w:val="00143A6E"/>
    <w:rPr>
      <w:rFonts w:ascii="Times New Roman" w:eastAsia="Calibri" w:hAnsi="Times New Roman" w:cs="Times New Roman"/>
      <w:sz w:val="24"/>
      <w:szCs w:val="24"/>
      <w:lang w:eastAsia="lv-LV"/>
    </w:rPr>
  </w:style>
  <w:style w:type="paragraph" w:styleId="af3">
    <w:name w:val="footer"/>
    <w:basedOn w:val="a"/>
    <w:link w:val="af4"/>
    <w:uiPriority w:val="99"/>
    <w:unhideWhenUsed/>
    <w:rsid w:val="00143A6E"/>
    <w:pPr>
      <w:tabs>
        <w:tab w:val="center" w:pos="4153"/>
        <w:tab w:val="right" w:pos="8306"/>
      </w:tabs>
    </w:pPr>
    <w:rPr>
      <w:rFonts w:eastAsia="Calibri"/>
      <w:lang w:val="lv-LV" w:eastAsia="lv-LV"/>
    </w:rPr>
  </w:style>
  <w:style w:type="character" w:customStyle="1" w:styleId="af4">
    <w:name w:val="Нижний колонтитул Знак"/>
    <w:basedOn w:val="a0"/>
    <w:link w:val="af3"/>
    <w:uiPriority w:val="99"/>
    <w:rsid w:val="00143A6E"/>
    <w:rPr>
      <w:rFonts w:ascii="Times New Roman" w:eastAsia="Calibri" w:hAnsi="Times New Roman" w:cs="Times New Roman"/>
      <w:sz w:val="24"/>
      <w:szCs w:val="24"/>
      <w:lang w:eastAsia="lv-LV"/>
    </w:rPr>
  </w:style>
  <w:style w:type="character" w:styleId="af5">
    <w:name w:val="Intense Emphasis"/>
    <w:basedOn w:val="a0"/>
    <w:uiPriority w:val="21"/>
    <w:qFormat/>
    <w:rsid w:val="008600D8"/>
    <w:rPr>
      <w:i/>
      <w:iCs/>
      <w:color w:val="4F81BD" w:themeColor="accent1"/>
    </w:rPr>
  </w:style>
  <w:style w:type="paragraph" w:styleId="af6">
    <w:name w:val="Body Text Indent"/>
    <w:basedOn w:val="a"/>
    <w:link w:val="af7"/>
    <w:rsid w:val="00422468"/>
    <w:pPr>
      <w:spacing w:after="120"/>
      <w:ind w:left="283"/>
    </w:pPr>
    <w:rPr>
      <w:lang w:val="x-none" w:eastAsia="en-US"/>
    </w:rPr>
  </w:style>
  <w:style w:type="character" w:customStyle="1" w:styleId="af7">
    <w:name w:val="Основной текст с отступом Знак"/>
    <w:basedOn w:val="a0"/>
    <w:link w:val="af6"/>
    <w:rsid w:val="00422468"/>
    <w:rPr>
      <w:rFonts w:ascii="Times New Roman" w:eastAsia="Times New Roman" w:hAnsi="Times New Roman" w:cs="Times New Roman"/>
      <w:sz w:val="24"/>
      <w:szCs w:val="24"/>
      <w:lang w:val="x-none"/>
    </w:rPr>
  </w:style>
  <w:style w:type="character" w:customStyle="1" w:styleId="a7">
    <w:name w:val="Абзац списка Знак"/>
    <w:aliases w:val="Saistīto dokumentu saraksts Знак,Medium Grid 1 - Accent 21 Знак,Virsraksti Знак,PPS_Bullet Знак,Numurets Знак,Colorful List - Accent 12 Знак,Body Знак,Text Знак,Macro Знак,Plain Знак,Dot pt Знак,List Paragraph2 Знак,2 Знак,Strip Знак"/>
    <w:link w:val="a6"/>
    <w:uiPriority w:val="99"/>
    <w:qFormat/>
    <w:locked/>
    <w:rsid w:val="00321E31"/>
    <w:rPr>
      <w:rFonts w:ascii="Times New Roman" w:eastAsia="Calibri" w:hAnsi="Times New Roman" w:cs="Times New Roman"/>
      <w:sz w:val="24"/>
      <w:szCs w:val="24"/>
      <w:lang w:eastAsia="lv-LV"/>
    </w:rPr>
  </w:style>
  <w:style w:type="character" w:customStyle="1" w:styleId="Noklusjumarindkopasfonts1">
    <w:name w:val="Noklusējuma rindkopas fonts1"/>
    <w:rsid w:val="00321E31"/>
  </w:style>
  <w:style w:type="paragraph" w:customStyle="1" w:styleId="Parasts1">
    <w:name w:val="Parasts1"/>
    <w:rsid w:val="00861881"/>
    <w:pPr>
      <w:suppressAutoHyphens/>
      <w:autoSpaceDN w:val="0"/>
      <w:spacing w:after="160" w:line="242" w:lineRule="auto"/>
      <w:textAlignment w:val="baseline"/>
    </w:pPr>
    <w:rPr>
      <w:rFonts w:ascii="Calibri" w:eastAsia="Calibri" w:hAnsi="Calibri" w:cs="Times New Roman"/>
      <w:kern w:val="3"/>
      <w:lang w:val="en-GB"/>
    </w:rPr>
  </w:style>
  <w:style w:type="character" w:styleId="af8">
    <w:name w:val="Unresolved Mention"/>
    <w:basedOn w:val="a0"/>
    <w:uiPriority w:val="99"/>
    <w:semiHidden/>
    <w:unhideWhenUsed/>
    <w:rsid w:val="00351768"/>
    <w:rPr>
      <w:color w:val="605E5C"/>
      <w:shd w:val="clear" w:color="auto" w:fill="E1DFDD"/>
    </w:rPr>
  </w:style>
  <w:style w:type="paragraph" w:styleId="af9">
    <w:name w:val="No Spacing"/>
    <w:uiPriority w:val="1"/>
    <w:qFormat/>
    <w:rsid w:val="00BE35D6"/>
    <w:pPr>
      <w:spacing w:after="0" w:line="240" w:lineRule="auto"/>
    </w:pPr>
    <w:rPr>
      <w:rFonts w:ascii="Times New Roman" w:hAnsi="Times New Roman" w:cs="Times New Roman"/>
      <w:kern w:val="2"/>
      <w:sz w:val="24"/>
      <w:szCs w:val="24"/>
      <w14:ligatures w14:val="standardContextual"/>
    </w:rPr>
  </w:style>
  <w:style w:type="paragraph" w:customStyle="1" w:styleId="v1msonormal">
    <w:name w:val="v1msonormal"/>
    <w:basedOn w:val="a"/>
    <w:rsid w:val="005B19BC"/>
    <w:pPr>
      <w:spacing w:before="100" w:beforeAutospacing="1" w:after="100" w:afterAutospacing="1"/>
    </w:pPr>
  </w:style>
  <w:style w:type="character" w:customStyle="1" w:styleId="v1gmailsignatureprefix">
    <w:name w:val="v1gmailsignatureprefix"/>
    <w:basedOn w:val="a0"/>
    <w:rsid w:val="005B19BC"/>
  </w:style>
  <w:style w:type="character" w:styleId="afa">
    <w:name w:val="annotation reference"/>
    <w:basedOn w:val="a0"/>
    <w:uiPriority w:val="99"/>
    <w:semiHidden/>
    <w:unhideWhenUsed/>
    <w:rsid w:val="001B3A95"/>
    <w:rPr>
      <w:sz w:val="16"/>
      <w:szCs w:val="16"/>
    </w:rPr>
  </w:style>
  <w:style w:type="paragraph" w:styleId="afb">
    <w:name w:val="annotation text"/>
    <w:basedOn w:val="a"/>
    <w:link w:val="afc"/>
    <w:uiPriority w:val="99"/>
    <w:semiHidden/>
    <w:unhideWhenUsed/>
    <w:rsid w:val="001B3A95"/>
    <w:rPr>
      <w:sz w:val="20"/>
      <w:szCs w:val="20"/>
    </w:rPr>
  </w:style>
  <w:style w:type="character" w:customStyle="1" w:styleId="afc">
    <w:name w:val="Текст примечания Знак"/>
    <w:basedOn w:val="a0"/>
    <w:link w:val="afb"/>
    <w:uiPriority w:val="99"/>
    <w:semiHidden/>
    <w:rsid w:val="001B3A95"/>
    <w:rPr>
      <w:rFonts w:ascii="Times New Roman" w:eastAsia="Times New Roman" w:hAnsi="Times New Roman" w:cs="Times New Roman"/>
      <w:sz w:val="20"/>
      <w:szCs w:val="20"/>
      <w:lang w:val="ru-LV" w:eastAsia="ru-RU"/>
    </w:rPr>
  </w:style>
  <w:style w:type="paragraph" w:styleId="afd">
    <w:name w:val="annotation subject"/>
    <w:basedOn w:val="afb"/>
    <w:next w:val="afb"/>
    <w:link w:val="afe"/>
    <w:uiPriority w:val="99"/>
    <w:semiHidden/>
    <w:unhideWhenUsed/>
    <w:rsid w:val="001B3A95"/>
    <w:rPr>
      <w:b/>
      <w:bCs/>
    </w:rPr>
  </w:style>
  <w:style w:type="character" w:customStyle="1" w:styleId="afe">
    <w:name w:val="Тема примечания Знак"/>
    <w:basedOn w:val="afc"/>
    <w:link w:val="afd"/>
    <w:uiPriority w:val="99"/>
    <w:semiHidden/>
    <w:rsid w:val="001B3A95"/>
    <w:rPr>
      <w:rFonts w:ascii="Times New Roman" w:eastAsia="Times New Roman" w:hAnsi="Times New Roman" w:cs="Times New Roman"/>
      <w:b/>
      <w:bCs/>
      <w:sz w:val="20"/>
      <w:szCs w:val="20"/>
      <w:lang w:val="ru-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3836">
      <w:bodyDiv w:val="1"/>
      <w:marLeft w:val="0"/>
      <w:marRight w:val="0"/>
      <w:marTop w:val="0"/>
      <w:marBottom w:val="0"/>
      <w:divBdr>
        <w:top w:val="none" w:sz="0" w:space="0" w:color="auto"/>
        <w:left w:val="none" w:sz="0" w:space="0" w:color="auto"/>
        <w:bottom w:val="none" w:sz="0" w:space="0" w:color="auto"/>
        <w:right w:val="none" w:sz="0" w:space="0" w:color="auto"/>
      </w:divBdr>
    </w:div>
    <w:div w:id="19281692">
      <w:bodyDiv w:val="1"/>
      <w:marLeft w:val="0"/>
      <w:marRight w:val="0"/>
      <w:marTop w:val="0"/>
      <w:marBottom w:val="0"/>
      <w:divBdr>
        <w:top w:val="none" w:sz="0" w:space="0" w:color="auto"/>
        <w:left w:val="none" w:sz="0" w:space="0" w:color="auto"/>
        <w:bottom w:val="none" w:sz="0" w:space="0" w:color="auto"/>
        <w:right w:val="none" w:sz="0" w:space="0" w:color="auto"/>
      </w:divBdr>
    </w:div>
    <w:div w:id="71586141">
      <w:bodyDiv w:val="1"/>
      <w:marLeft w:val="0"/>
      <w:marRight w:val="0"/>
      <w:marTop w:val="0"/>
      <w:marBottom w:val="0"/>
      <w:divBdr>
        <w:top w:val="none" w:sz="0" w:space="0" w:color="auto"/>
        <w:left w:val="none" w:sz="0" w:space="0" w:color="auto"/>
        <w:bottom w:val="none" w:sz="0" w:space="0" w:color="auto"/>
        <w:right w:val="none" w:sz="0" w:space="0" w:color="auto"/>
      </w:divBdr>
    </w:div>
    <w:div w:id="103119778">
      <w:bodyDiv w:val="1"/>
      <w:marLeft w:val="0"/>
      <w:marRight w:val="0"/>
      <w:marTop w:val="0"/>
      <w:marBottom w:val="0"/>
      <w:divBdr>
        <w:top w:val="none" w:sz="0" w:space="0" w:color="auto"/>
        <w:left w:val="none" w:sz="0" w:space="0" w:color="auto"/>
        <w:bottom w:val="none" w:sz="0" w:space="0" w:color="auto"/>
        <w:right w:val="none" w:sz="0" w:space="0" w:color="auto"/>
      </w:divBdr>
    </w:div>
    <w:div w:id="117650336">
      <w:bodyDiv w:val="1"/>
      <w:marLeft w:val="0"/>
      <w:marRight w:val="0"/>
      <w:marTop w:val="0"/>
      <w:marBottom w:val="0"/>
      <w:divBdr>
        <w:top w:val="none" w:sz="0" w:space="0" w:color="auto"/>
        <w:left w:val="none" w:sz="0" w:space="0" w:color="auto"/>
        <w:bottom w:val="none" w:sz="0" w:space="0" w:color="auto"/>
        <w:right w:val="none" w:sz="0" w:space="0" w:color="auto"/>
      </w:divBdr>
    </w:div>
    <w:div w:id="234556615">
      <w:bodyDiv w:val="1"/>
      <w:marLeft w:val="0"/>
      <w:marRight w:val="0"/>
      <w:marTop w:val="0"/>
      <w:marBottom w:val="0"/>
      <w:divBdr>
        <w:top w:val="none" w:sz="0" w:space="0" w:color="auto"/>
        <w:left w:val="none" w:sz="0" w:space="0" w:color="auto"/>
        <w:bottom w:val="none" w:sz="0" w:space="0" w:color="auto"/>
        <w:right w:val="none" w:sz="0" w:space="0" w:color="auto"/>
      </w:divBdr>
    </w:div>
    <w:div w:id="320619704">
      <w:bodyDiv w:val="1"/>
      <w:marLeft w:val="0"/>
      <w:marRight w:val="0"/>
      <w:marTop w:val="0"/>
      <w:marBottom w:val="0"/>
      <w:divBdr>
        <w:top w:val="none" w:sz="0" w:space="0" w:color="auto"/>
        <w:left w:val="none" w:sz="0" w:space="0" w:color="auto"/>
        <w:bottom w:val="none" w:sz="0" w:space="0" w:color="auto"/>
        <w:right w:val="none" w:sz="0" w:space="0" w:color="auto"/>
      </w:divBdr>
    </w:div>
    <w:div w:id="387262924">
      <w:bodyDiv w:val="1"/>
      <w:marLeft w:val="0"/>
      <w:marRight w:val="0"/>
      <w:marTop w:val="0"/>
      <w:marBottom w:val="0"/>
      <w:divBdr>
        <w:top w:val="none" w:sz="0" w:space="0" w:color="auto"/>
        <w:left w:val="none" w:sz="0" w:space="0" w:color="auto"/>
        <w:bottom w:val="none" w:sz="0" w:space="0" w:color="auto"/>
        <w:right w:val="none" w:sz="0" w:space="0" w:color="auto"/>
      </w:divBdr>
    </w:div>
    <w:div w:id="387342957">
      <w:bodyDiv w:val="1"/>
      <w:marLeft w:val="0"/>
      <w:marRight w:val="0"/>
      <w:marTop w:val="0"/>
      <w:marBottom w:val="0"/>
      <w:divBdr>
        <w:top w:val="none" w:sz="0" w:space="0" w:color="auto"/>
        <w:left w:val="none" w:sz="0" w:space="0" w:color="auto"/>
        <w:bottom w:val="none" w:sz="0" w:space="0" w:color="auto"/>
        <w:right w:val="none" w:sz="0" w:space="0" w:color="auto"/>
      </w:divBdr>
    </w:div>
    <w:div w:id="449131417">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609514056">
      <w:bodyDiv w:val="1"/>
      <w:marLeft w:val="0"/>
      <w:marRight w:val="0"/>
      <w:marTop w:val="0"/>
      <w:marBottom w:val="0"/>
      <w:divBdr>
        <w:top w:val="none" w:sz="0" w:space="0" w:color="auto"/>
        <w:left w:val="none" w:sz="0" w:space="0" w:color="auto"/>
        <w:bottom w:val="none" w:sz="0" w:space="0" w:color="auto"/>
        <w:right w:val="none" w:sz="0" w:space="0" w:color="auto"/>
      </w:divBdr>
    </w:div>
    <w:div w:id="664749254">
      <w:bodyDiv w:val="1"/>
      <w:marLeft w:val="0"/>
      <w:marRight w:val="0"/>
      <w:marTop w:val="0"/>
      <w:marBottom w:val="0"/>
      <w:divBdr>
        <w:top w:val="none" w:sz="0" w:space="0" w:color="auto"/>
        <w:left w:val="none" w:sz="0" w:space="0" w:color="auto"/>
        <w:bottom w:val="none" w:sz="0" w:space="0" w:color="auto"/>
        <w:right w:val="none" w:sz="0" w:space="0" w:color="auto"/>
      </w:divBdr>
    </w:div>
    <w:div w:id="799348258">
      <w:bodyDiv w:val="1"/>
      <w:marLeft w:val="0"/>
      <w:marRight w:val="0"/>
      <w:marTop w:val="0"/>
      <w:marBottom w:val="0"/>
      <w:divBdr>
        <w:top w:val="none" w:sz="0" w:space="0" w:color="auto"/>
        <w:left w:val="none" w:sz="0" w:space="0" w:color="auto"/>
        <w:bottom w:val="none" w:sz="0" w:space="0" w:color="auto"/>
        <w:right w:val="none" w:sz="0" w:space="0" w:color="auto"/>
      </w:divBdr>
    </w:div>
    <w:div w:id="826944311">
      <w:bodyDiv w:val="1"/>
      <w:marLeft w:val="0"/>
      <w:marRight w:val="0"/>
      <w:marTop w:val="0"/>
      <w:marBottom w:val="0"/>
      <w:divBdr>
        <w:top w:val="none" w:sz="0" w:space="0" w:color="auto"/>
        <w:left w:val="none" w:sz="0" w:space="0" w:color="auto"/>
        <w:bottom w:val="none" w:sz="0" w:space="0" w:color="auto"/>
        <w:right w:val="none" w:sz="0" w:space="0" w:color="auto"/>
      </w:divBdr>
    </w:div>
    <w:div w:id="853152424">
      <w:bodyDiv w:val="1"/>
      <w:marLeft w:val="0"/>
      <w:marRight w:val="0"/>
      <w:marTop w:val="0"/>
      <w:marBottom w:val="0"/>
      <w:divBdr>
        <w:top w:val="none" w:sz="0" w:space="0" w:color="auto"/>
        <w:left w:val="none" w:sz="0" w:space="0" w:color="auto"/>
        <w:bottom w:val="none" w:sz="0" w:space="0" w:color="auto"/>
        <w:right w:val="none" w:sz="0" w:space="0" w:color="auto"/>
      </w:divBdr>
    </w:div>
    <w:div w:id="915015555">
      <w:bodyDiv w:val="1"/>
      <w:marLeft w:val="0"/>
      <w:marRight w:val="0"/>
      <w:marTop w:val="0"/>
      <w:marBottom w:val="0"/>
      <w:divBdr>
        <w:top w:val="none" w:sz="0" w:space="0" w:color="auto"/>
        <w:left w:val="none" w:sz="0" w:space="0" w:color="auto"/>
        <w:bottom w:val="none" w:sz="0" w:space="0" w:color="auto"/>
        <w:right w:val="none" w:sz="0" w:space="0" w:color="auto"/>
      </w:divBdr>
    </w:div>
    <w:div w:id="933632287">
      <w:bodyDiv w:val="1"/>
      <w:marLeft w:val="0"/>
      <w:marRight w:val="0"/>
      <w:marTop w:val="0"/>
      <w:marBottom w:val="0"/>
      <w:divBdr>
        <w:top w:val="none" w:sz="0" w:space="0" w:color="auto"/>
        <w:left w:val="none" w:sz="0" w:space="0" w:color="auto"/>
        <w:bottom w:val="none" w:sz="0" w:space="0" w:color="auto"/>
        <w:right w:val="none" w:sz="0" w:space="0" w:color="auto"/>
      </w:divBdr>
    </w:div>
    <w:div w:id="1003976453">
      <w:bodyDiv w:val="1"/>
      <w:marLeft w:val="0"/>
      <w:marRight w:val="0"/>
      <w:marTop w:val="0"/>
      <w:marBottom w:val="0"/>
      <w:divBdr>
        <w:top w:val="none" w:sz="0" w:space="0" w:color="auto"/>
        <w:left w:val="none" w:sz="0" w:space="0" w:color="auto"/>
        <w:bottom w:val="none" w:sz="0" w:space="0" w:color="auto"/>
        <w:right w:val="none" w:sz="0" w:space="0" w:color="auto"/>
      </w:divBdr>
    </w:div>
    <w:div w:id="1118523840">
      <w:bodyDiv w:val="1"/>
      <w:marLeft w:val="0"/>
      <w:marRight w:val="0"/>
      <w:marTop w:val="0"/>
      <w:marBottom w:val="0"/>
      <w:divBdr>
        <w:top w:val="none" w:sz="0" w:space="0" w:color="auto"/>
        <w:left w:val="none" w:sz="0" w:space="0" w:color="auto"/>
        <w:bottom w:val="none" w:sz="0" w:space="0" w:color="auto"/>
        <w:right w:val="none" w:sz="0" w:space="0" w:color="auto"/>
      </w:divBdr>
    </w:div>
    <w:div w:id="1135218162">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1347440284">
      <w:bodyDiv w:val="1"/>
      <w:marLeft w:val="0"/>
      <w:marRight w:val="0"/>
      <w:marTop w:val="0"/>
      <w:marBottom w:val="0"/>
      <w:divBdr>
        <w:top w:val="none" w:sz="0" w:space="0" w:color="auto"/>
        <w:left w:val="none" w:sz="0" w:space="0" w:color="auto"/>
        <w:bottom w:val="none" w:sz="0" w:space="0" w:color="auto"/>
        <w:right w:val="none" w:sz="0" w:space="0" w:color="auto"/>
      </w:divBdr>
    </w:div>
    <w:div w:id="1493449180">
      <w:bodyDiv w:val="1"/>
      <w:marLeft w:val="0"/>
      <w:marRight w:val="0"/>
      <w:marTop w:val="0"/>
      <w:marBottom w:val="0"/>
      <w:divBdr>
        <w:top w:val="none" w:sz="0" w:space="0" w:color="auto"/>
        <w:left w:val="none" w:sz="0" w:space="0" w:color="auto"/>
        <w:bottom w:val="none" w:sz="0" w:space="0" w:color="auto"/>
        <w:right w:val="none" w:sz="0" w:space="0" w:color="auto"/>
      </w:divBdr>
    </w:div>
    <w:div w:id="1593006335">
      <w:bodyDiv w:val="1"/>
      <w:marLeft w:val="0"/>
      <w:marRight w:val="0"/>
      <w:marTop w:val="0"/>
      <w:marBottom w:val="0"/>
      <w:divBdr>
        <w:top w:val="none" w:sz="0" w:space="0" w:color="auto"/>
        <w:left w:val="none" w:sz="0" w:space="0" w:color="auto"/>
        <w:bottom w:val="none" w:sz="0" w:space="0" w:color="auto"/>
        <w:right w:val="none" w:sz="0" w:space="0" w:color="auto"/>
      </w:divBdr>
    </w:div>
    <w:div w:id="1597012407">
      <w:bodyDiv w:val="1"/>
      <w:marLeft w:val="0"/>
      <w:marRight w:val="0"/>
      <w:marTop w:val="0"/>
      <w:marBottom w:val="0"/>
      <w:divBdr>
        <w:top w:val="none" w:sz="0" w:space="0" w:color="auto"/>
        <w:left w:val="none" w:sz="0" w:space="0" w:color="auto"/>
        <w:bottom w:val="none" w:sz="0" w:space="0" w:color="auto"/>
        <w:right w:val="none" w:sz="0" w:space="0" w:color="auto"/>
      </w:divBdr>
    </w:div>
    <w:div w:id="1659114456">
      <w:bodyDiv w:val="1"/>
      <w:marLeft w:val="0"/>
      <w:marRight w:val="0"/>
      <w:marTop w:val="0"/>
      <w:marBottom w:val="0"/>
      <w:divBdr>
        <w:top w:val="none" w:sz="0" w:space="0" w:color="auto"/>
        <w:left w:val="none" w:sz="0" w:space="0" w:color="auto"/>
        <w:bottom w:val="none" w:sz="0" w:space="0" w:color="auto"/>
        <w:right w:val="none" w:sz="0" w:space="0" w:color="auto"/>
      </w:divBdr>
    </w:div>
    <w:div w:id="1709573949">
      <w:bodyDiv w:val="1"/>
      <w:marLeft w:val="0"/>
      <w:marRight w:val="0"/>
      <w:marTop w:val="0"/>
      <w:marBottom w:val="0"/>
      <w:divBdr>
        <w:top w:val="none" w:sz="0" w:space="0" w:color="auto"/>
        <w:left w:val="none" w:sz="0" w:space="0" w:color="auto"/>
        <w:bottom w:val="none" w:sz="0" w:space="0" w:color="auto"/>
        <w:right w:val="none" w:sz="0" w:space="0" w:color="auto"/>
      </w:divBdr>
    </w:div>
    <w:div w:id="1711951903">
      <w:bodyDiv w:val="1"/>
      <w:marLeft w:val="0"/>
      <w:marRight w:val="0"/>
      <w:marTop w:val="0"/>
      <w:marBottom w:val="0"/>
      <w:divBdr>
        <w:top w:val="none" w:sz="0" w:space="0" w:color="auto"/>
        <w:left w:val="none" w:sz="0" w:space="0" w:color="auto"/>
        <w:bottom w:val="none" w:sz="0" w:space="0" w:color="auto"/>
        <w:right w:val="none" w:sz="0" w:space="0" w:color="auto"/>
      </w:divBdr>
    </w:div>
    <w:div w:id="1874607399">
      <w:bodyDiv w:val="1"/>
      <w:marLeft w:val="0"/>
      <w:marRight w:val="0"/>
      <w:marTop w:val="0"/>
      <w:marBottom w:val="0"/>
      <w:divBdr>
        <w:top w:val="none" w:sz="0" w:space="0" w:color="auto"/>
        <w:left w:val="none" w:sz="0" w:space="0" w:color="auto"/>
        <w:bottom w:val="none" w:sz="0" w:space="0" w:color="auto"/>
        <w:right w:val="none" w:sz="0" w:space="0" w:color="auto"/>
      </w:divBdr>
    </w:div>
    <w:div w:id="1901361665">
      <w:bodyDiv w:val="1"/>
      <w:marLeft w:val="0"/>
      <w:marRight w:val="0"/>
      <w:marTop w:val="0"/>
      <w:marBottom w:val="0"/>
      <w:divBdr>
        <w:top w:val="none" w:sz="0" w:space="0" w:color="auto"/>
        <w:left w:val="none" w:sz="0" w:space="0" w:color="auto"/>
        <w:bottom w:val="none" w:sz="0" w:space="0" w:color="auto"/>
        <w:right w:val="none" w:sz="0" w:space="0" w:color="auto"/>
      </w:divBdr>
    </w:div>
    <w:div w:id="1958945943">
      <w:bodyDiv w:val="1"/>
      <w:marLeft w:val="0"/>
      <w:marRight w:val="0"/>
      <w:marTop w:val="0"/>
      <w:marBottom w:val="0"/>
      <w:divBdr>
        <w:top w:val="none" w:sz="0" w:space="0" w:color="auto"/>
        <w:left w:val="none" w:sz="0" w:space="0" w:color="auto"/>
        <w:bottom w:val="none" w:sz="0" w:space="0" w:color="auto"/>
        <w:right w:val="none" w:sz="0" w:space="0" w:color="auto"/>
      </w:divBdr>
    </w:div>
    <w:div w:id="2009207436">
      <w:bodyDiv w:val="1"/>
      <w:marLeft w:val="0"/>
      <w:marRight w:val="0"/>
      <w:marTop w:val="0"/>
      <w:marBottom w:val="0"/>
      <w:divBdr>
        <w:top w:val="none" w:sz="0" w:space="0" w:color="auto"/>
        <w:left w:val="none" w:sz="0" w:space="0" w:color="auto"/>
        <w:bottom w:val="none" w:sz="0" w:space="0" w:color="auto"/>
        <w:right w:val="none" w:sz="0" w:space="0" w:color="auto"/>
      </w:divBdr>
    </w:div>
    <w:div w:id="2023048170">
      <w:bodyDiv w:val="1"/>
      <w:marLeft w:val="0"/>
      <w:marRight w:val="0"/>
      <w:marTop w:val="0"/>
      <w:marBottom w:val="0"/>
      <w:divBdr>
        <w:top w:val="none" w:sz="0" w:space="0" w:color="auto"/>
        <w:left w:val="none" w:sz="0" w:space="0" w:color="auto"/>
        <w:bottom w:val="none" w:sz="0" w:space="0" w:color="auto"/>
        <w:right w:val="none" w:sz="0" w:space="0" w:color="auto"/>
      </w:divBdr>
    </w:div>
    <w:div w:id="2107798353">
      <w:bodyDiv w:val="1"/>
      <w:marLeft w:val="0"/>
      <w:marRight w:val="0"/>
      <w:marTop w:val="0"/>
      <w:marBottom w:val="0"/>
      <w:divBdr>
        <w:top w:val="none" w:sz="0" w:space="0" w:color="auto"/>
        <w:left w:val="none" w:sz="0" w:space="0" w:color="auto"/>
        <w:bottom w:val="none" w:sz="0" w:space="0" w:color="auto"/>
        <w:right w:val="none" w:sz="0" w:space="0" w:color="auto"/>
      </w:divBdr>
      <w:divsChild>
        <w:div w:id="1568417631">
          <w:marLeft w:val="0"/>
          <w:marRight w:val="0"/>
          <w:marTop w:val="0"/>
          <w:marBottom w:val="0"/>
          <w:divBdr>
            <w:top w:val="none" w:sz="0" w:space="0" w:color="auto"/>
            <w:left w:val="none" w:sz="0" w:space="0" w:color="auto"/>
            <w:bottom w:val="none" w:sz="0" w:space="0" w:color="auto"/>
            <w:right w:val="none" w:sz="0" w:space="0" w:color="auto"/>
          </w:divBdr>
          <w:divsChild>
            <w:div w:id="842427802">
              <w:marLeft w:val="0"/>
              <w:marRight w:val="0"/>
              <w:marTop w:val="0"/>
              <w:marBottom w:val="0"/>
              <w:divBdr>
                <w:top w:val="none" w:sz="0" w:space="0" w:color="auto"/>
                <w:left w:val="none" w:sz="0" w:space="0" w:color="auto"/>
                <w:bottom w:val="none" w:sz="0" w:space="0" w:color="auto"/>
                <w:right w:val="none" w:sz="0" w:space="0" w:color="auto"/>
              </w:divBdr>
            </w:div>
          </w:divsChild>
        </w:div>
        <w:div w:id="709259645">
          <w:marLeft w:val="0"/>
          <w:marRight w:val="0"/>
          <w:marTop w:val="0"/>
          <w:marBottom w:val="0"/>
          <w:divBdr>
            <w:top w:val="none" w:sz="0" w:space="0" w:color="auto"/>
            <w:left w:val="none" w:sz="0" w:space="0" w:color="auto"/>
            <w:bottom w:val="none" w:sz="0" w:space="0" w:color="auto"/>
            <w:right w:val="none" w:sz="0" w:space="0" w:color="auto"/>
          </w:divBdr>
          <w:divsChild>
            <w:div w:id="175388383">
              <w:marLeft w:val="0"/>
              <w:marRight w:val="0"/>
              <w:marTop w:val="0"/>
              <w:marBottom w:val="0"/>
              <w:divBdr>
                <w:top w:val="none" w:sz="0" w:space="0" w:color="auto"/>
                <w:left w:val="none" w:sz="0" w:space="0" w:color="auto"/>
                <w:bottom w:val="none" w:sz="0" w:space="0" w:color="auto"/>
                <w:right w:val="none" w:sz="0" w:space="0" w:color="auto"/>
              </w:divBdr>
            </w:div>
          </w:divsChild>
        </w:div>
        <w:div w:id="793015374">
          <w:marLeft w:val="0"/>
          <w:marRight w:val="0"/>
          <w:marTop w:val="0"/>
          <w:marBottom w:val="0"/>
          <w:divBdr>
            <w:top w:val="none" w:sz="0" w:space="0" w:color="auto"/>
            <w:left w:val="none" w:sz="0" w:space="0" w:color="auto"/>
            <w:bottom w:val="none" w:sz="0" w:space="0" w:color="auto"/>
            <w:right w:val="none" w:sz="0" w:space="0" w:color="auto"/>
          </w:divBdr>
          <w:divsChild>
            <w:div w:id="11868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6F07A-5294-4B07-9A33-17AF4DE7F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1641</Words>
  <Characters>9355</Characters>
  <Application>Microsoft Office Word</Application>
  <DocSecurity>0</DocSecurity>
  <Lines>77</Lines>
  <Paragraphs>21</Paragraphs>
  <ScaleCrop>false</ScaleCrop>
  <HeadingPairs>
    <vt:vector size="6" baseType="variant">
      <vt:variant>
        <vt:lpstr>Название</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Marite</dc:creator>
  <cp:lastModifiedBy>Microsoft Office User</cp:lastModifiedBy>
  <cp:revision>13</cp:revision>
  <cp:lastPrinted>2024-10-18T12:38:00Z</cp:lastPrinted>
  <dcterms:created xsi:type="dcterms:W3CDTF">2024-08-16T12:26:00Z</dcterms:created>
  <dcterms:modified xsi:type="dcterms:W3CDTF">2025-04-24T09:38:00Z</dcterms:modified>
</cp:coreProperties>
</file>