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3F26" w14:textId="77777777" w:rsidR="009964A2" w:rsidRPr="00D273F0" w:rsidRDefault="00A50579" w:rsidP="004A50F5">
      <w:pPr>
        <w:pStyle w:val="Virsraksts1"/>
        <w:ind w:right="-1299"/>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964A2" w:rsidRPr="00D273F0">
        <w:rPr>
          <w:rFonts w:ascii="Times New Roman" w:hAnsi="Times New Roman" w:cs="Times New Roman"/>
          <w:color w:val="auto"/>
          <w:sz w:val="24"/>
          <w:szCs w:val="24"/>
        </w:rPr>
        <w:t>APSTIPRINĀTS</w:t>
      </w:r>
    </w:p>
    <w:p w14:paraId="0D0B90E4" w14:textId="4211C921" w:rsidR="009964A2" w:rsidRPr="00D273F0" w:rsidRDefault="009964A2" w:rsidP="004A50F5">
      <w:pPr>
        <w:ind w:right="-590"/>
        <w:jc w:val="right"/>
      </w:pPr>
      <w:r w:rsidRPr="00D273F0">
        <w:t xml:space="preserve">          </w:t>
      </w:r>
      <w:r w:rsidR="004A50F5">
        <w:t xml:space="preserve"> </w:t>
      </w:r>
      <w:r w:rsidRPr="00D273F0">
        <w:t>Daugavpils valstspilsētas pašvaldības</w:t>
      </w:r>
    </w:p>
    <w:p w14:paraId="0FC22684" w14:textId="3F5DDB8B" w:rsidR="009964A2" w:rsidRPr="00D273F0" w:rsidRDefault="004A50F5" w:rsidP="004A50F5">
      <w:pPr>
        <w:ind w:right="-590"/>
        <w:jc w:val="right"/>
      </w:pPr>
      <w:r>
        <w:t xml:space="preserve"> </w:t>
      </w:r>
      <w:r w:rsidR="009964A2" w:rsidRPr="00D273F0">
        <w:t>izpilddirekto</w:t>
      </w:r>
      <w:r w:rsidR="009964A2">
        <w:t>re</w:t>
      </w:r>
    </w:p>
    <w:p w14:paraId="264C4576" w14:textId="77777777" w:rsidR="009964A2" w:rsidRPr="00D273F0" w:rsidRDefault="009964A2" w:rsidP="004A50F5">
      <w:pPr>
        <w:ind w:right="-590"/>
        <w:jc w:val="right"/>
      </w:pPr>
    </w:p>
    <w:p w14:paraId="5711797C" w14:textId="4533373F" w:rsidR="009964A2" w:rsidRPr="00D273F0" w:rsidRDefault="009964A2" w:rsidP="004A50F5">
      <w:pPr>
        <w:ind w:right="-590"/>
        <w:jc w:val="right"/>
      </w:pPr>
      <w:r w:rsidRPr="00D273F0">
        <w:t xml:space="preserve">  </w:t>
      </w:r>
      <w:r>
        <w:t xml:space="preserve">  </w:t>
      </w:r>
      <w:r w:rsidRPr="00D273F0">
        <w:rPr>
          <w:i/>
          <w:iCs/>
          <w:u w:val="single"/>
        </w:rPr>
        <w:t>_</w:t>
      </w:r>
      <w:r w:rsidR="00EA54CC">
        <w:rPr>
          <w:i/>
          <w:iCs/>
          <w:u w:val="single"/>
        </w:rPr>
        <w:t>(paraksts)</w:t>
      </w:r>
      <w:r w:rsidRPr="00D273F0">
        <w:t xml:space="preserve"> </w:t>
      </w:r>
      <w:r>
        <w:t>S.Šņepste</w:t>
      </w:r>
    </w:p>
    <w:p w14:paraId="546E7E09" w14:textId="65D27999" w:rsidR="009964A2" w:rsidRPr="00D273F0" w:rsidRDefault="009964A2" w:rsidP="004A50F5">
      <w:pPr>
        <w:pStyle w:val="Virsraksts1"/>
        <w:ind w:right="-590"/>
        <w:jc w:val="center"/>
        <w:rPr>
          <w:rFonts w:ascii="Times New Roman" w:hAnsi="Times New Roman" w:cs="Times New Roman"/>
          <w:color w:val="auto"/>
          <w:sz w:val="24"/>
          <w:szCs w:val="24"/>
        </w:rPr>
      </w:pPr>
      <w:r w:rsidRPr="00D273F0">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        </w:t>
      </w:r>
      <w:r w:rsidR="004A50F5">
        <w:rPr>
          <w:rFonts w:ascii="Times New Roman" w:hAnsi="Times New Roman" w:cs="Times New Roman"/>
          <w:color w:val="auto"/>
          <w:sz w:val="24"/>
          <w:szCs w:val="24"/>
        </w:rPr>
        <w:t xml:space="preserve">            </w:t>
      </w:r>
      <w:r w:rsidRPr="00D273F0">
        <w:rPr>
          <w:rFonts w:ascii="Times New Roman" w:hAnsi="Times New Roman" w:cs="Times New Roman"/>
          <w:color w:val="auto"/>
          <w:sz w:val="24"/>
          <w:szCs w:val="24"/>
        </w:rPr>
        <w:t xml:space="preserve">Daugavpilī, 2025.gada </w:t>
      </w:r>
      <w:r w:rsidR="00EA54CC">
        <w:rPr>
          <w:rFonts w:ascii="Times New Roman" w:hAnsi="Times New Roman" w:cs="Times New Roman"/>
          <w:color w:val="auto"/>
          <w:sz w:val="24"/>
          <w:szCs w:val="24"/>
        </w:rPr>
        <w:t>27</w:t>
      </w:r>
      <w:r w:rsidRPr="00D273F0">
        <w:rPr>
          <w:rFonts w:ascii="Times New Roman" w:hAnsi="Times New Roman" w:cs="Times New Roman"/>
          <w:color w:val="auto"/>
          <w:sz w:val="24"/>
          <w:szCs w:val="24"/>
        </w:rPr>
        <w:t>.</w:t>
      </w:r>
      <w:r w:rsidRPr="00D273F0">
        <w:rPr>
          <w:rFonts w:ascii="Times New Roman" w:hAnsi="Times New Roman" w:cs="Times New Roman"/>
          <w:bCs/>
          <w:color w:val="000000" w:themeColor="text1"/>
          <w:sz w:val="24"/>
          <w:szCs w:val="24"/>
          <w:lang w:eastAsia="en-US"/>
        </w:rPr>
        <w:t>martā</w:t>
      </w:r>
    </w:p>
    <w:p w14:paraId="13DDBDA4" w14:textId="77777777" w:rsidR="00C82556" w:rsidRPr="000A174B" w:rsidRDefault="00C82556" w:rsidP="00C82556">
      <w:pPr>
        <w:rPr>
          <w:bCs/>
        </w:rPr>
      </w:pPr>
    </w:p>
    <w:p w14:paraId="4C9E21EE" w14:textId="77777777" w:rsidR="009964A2" w:rsidRPr="00D273F0" w:rsidRDefault="009964A2" w:rsidP="009964A2">
      <w:pPr>
        <w:pStyle w:val="Virsraksts1"/>
        <w:spacing w:before="0"/>
        <w:jc w:val="center"/>
        <w:rPr>
          <w:rFonts w:ascii="Times New Roman" w:hAnsi="Times New Roman" w:cs="Times New Roman"/>
          <w:bCs/>
          <w:color w:val="auto"/>
          <w:sz w:val="24"/>
          <w:szCs w:val="24"/>
        </w:rPr>
      </w:pPr>
      <w:r w:rsidRPr="00D273F0">
        <w:rPr>
          <w:rFonts w:ascii="Times New Roman" w:hAnsi="Times New Roman" w:cs="Times New Roman"/>
          <w:bCs/>
          <w:color w:val="auto"/>
          <w:sz w:val="24"/>
          <w:szCs w:val="24"/>
        </w:rPr>
        <w:t xml:space="preserve">Daugavpils pašvaldības centrālā pārvalde </w:t>
      </w:r>
    </w:p>
    <w:p w14:paraId="08121B84" w14:textId="0D3267A8" w:rsidR="00C82556" w:rsidRDefault="009964A2" w:rsidP="009964A2">
      <w:pPr>
        <w:pStyle w:val="Virsraksts1"/>
        <w:spacing w:before="0"/>
        <w:jc w:val="center"/>
        <w:rPr>
          <w:rFonts w:ascii="Times New Roman" w:hAnsi="Times New Roman" w:cs="Times New Roman"/>
          <w:bCs/>
          <w:color w:val="auto"/>
          <w:sz w:val="24"/>
          <w:szCs w:val="24"/>
        </w:rPr>
      </w:pPr>
      <w:r w:rsidRPr="00D273F0">
        <w:rPr>
          <w:rFonts w:ascii="Times New Roman" w:hAnsi="Times New Roman" w:cs="Times New Roman"/>
          <w:bCs/>
          <w:color w:val="auto"/>
          <w:sz w:val="24"/>
          <w:szCs w:val="24"/>
        </w:rPr>
        <w:t xml:space="preserve">uzaicina potenciālos pretendentus </w:t>
      </w:r>
      <w:r>
        <w:rPr>
          <w:rFonts w:ascii="Times New Roman" w:hAnsi="Times New Roman" w:cs="Times New Roman"/>
          <w:bCs/>
          <w:color w:val="auto"/>
          <w:sz w:val="24"/>
          <w:szCs w:val="24"/>
        </w:rPr>
        <w:t>uz līguma piešķiršanas tiesībām</w:t>
      </w:r>
      <w:r w:rsidR="00C82556" w:rsidRPr="000A174B">
        <w:rPr>
          <w:rFonts w:ascii="Times New Roman" w:hAnsi="Times New Roman" w:cs="Times New Roman"/>
          <w:bCs/>
          <w:color w:val="auto"/>
          <w:sz w:val="24"/>
          <w:szCs w:val="24"/>
        </w:rPr>
        <w:t>:</w:t>
      </w:r>
    </w:p>
    <w:p w14:paraId="02638260" w14:textId="77777777" w:rsidR="000A174B" w:rsidRPr="000A174B" w:rsidRDefault="000A174B" w:rsidP="000A174B"/>
    <w:p w14:paraId="7A449611" w14:textId="77777777" w:rsidR="00C823D5" w:rsidRDefault="00C82556" w:rsidP="009964A2">
      <w:pPr>
        <w:pStyle w:val="Default"/>
        <w:jc w:val="center"/>
        <w:rPr>
          <w:bCs/>
          <w:lang w:val="lv-LV" w:eastAsia="en-GB"/>
        </w:rPr>
      </w:pPr>
      <w:r w:rsidRPr="009964A2">
        <w:rPr>
          <w:b/>
          <w:lang w:val="lv-LV"/>
        </w:rPr>
        <w:t xml:space="preserve"> “</w:t>
      </w:r>
      <w:r w:rsidR="009964A2" w:rsidRPr="009964A2">
        <w:rPr>
          <w:b/>
          <w:lang w:val="lv-LV"/>
        </w:rPr>
        <w:t xml:space="preserve">Būvprojekta </w:t>
      </w:r>
      <w:r w:rsidR="00C823D5">
        <w:rPr>
          <w:b/>
          <w:bCs/>
          <w:lang w:val="lv-LV"/>
        </w:rPr>
        <w:t>“</w:t>
      </w:r>
      <w:r w:rsidR="009964A2" w:rsidRPr="009964A2">
        <w:rPr>
          <w:b/>
          <w:bCs/>
          <w:lang w:val="lv-LV"/>
        </w:rPr>
        <w:t>Piepūšama futbola halle ar ģērbtuvju kompleksu Aveņu ielā 40, Daugavpilī</w:t>
      </w:r>
      <w:r w:rsidR="009964A2" w:rsidRPr="009964A2">
        <w:rPr>
          <w:b/>
          <w:lang w:val="lv-LV"/>
        </w:rPr>
        <w:t>” ekspertīzes veikšana</w:t>
      </w:r>
      <w:r w:rsidRPr="009964A2">
        <w:rPr>
          <w:b/>
          <w:bCs/>
          <w:lang w:val="lv-LV" w:eastAsia="en-GB"/>
        </w:rPr>
        <w:t>”</w:t>
      </w:r>
      <w:r w:rsidRPr="009964A2">
        <w:rPr>
          <w:bCs/>
          <w:lang w:val="lv-LV" w:eastAsia="en-GB"/>
        </w:rPr>
        <w:t xml:space="preserve">, </w:t>
      </w:r>
    </w:p>
    <w:p w14:paraId="39B642C9" w14:textId="5195C8C9" w:rsidR="00C82556" w:rsidRPr="009964A2" w:rsidRDefault="009964A2" w:rsidP="009964A2">
      <w:pPr>
        <w:pStyle w:val="Default"/>
        <w:jc w:val="center"/>
        <w:rPr>
          <w:lang w:val="lv-LV"/>
        </w:rPr>
      </w:pPr>
      <w:r w:rsidRPr="009964A2">
        <w:rPr>
          <w:b/>
          <w:lang w:val="lv-LV"/>
        </w:rPr>
        <w:t>ID Nr. DPCP</w:t>
      </w:r>
      <w:r w:rsidR="00FE0A90" w:rsidRPr="009964A2">
        <w:rPr>
          <w:b/>
          <w:lang w:val="lv-LV"/>
        </w:rPr>
        <w:t xml:space="preserve"> 20</w:t>
      </w:r>
      <w:r>
        <w:rPr>
          <w:b/>
          <w:lang w:val="lv-LV"/>
        </w:rPr>
        <w:t>25</w:t>
      </w:r>
      <w:r w:rsidR="00FE0A90" w:rsidRPr="009964A2">
        <w:rPr>
          <w:b/>
          <w:lang w:val="lv-LV"/>
        </w:rPr>
        <w:t>/</w:t>
      </w:r>
      <w:r w:rsidRPr="009964A2">
        <w:rPr>
          <w:b/>
          <w:lang w:val="lv-LV"/>
        </w:rPr>
        <w:t>31</w:t>
      </w:r>
    </w:p>
    <w:p w14:paraId="202CFCD4" w14:textId="77777777" w:rsidR="00C82556" w:rsidRDefault="00C82556" w:rsidP="00C82556">
      <w:pPr>
        <w:rPr>
          <w:b/>
          <w:u w:val="single"/>
        </w:rPr>
      </w:pPr>
    </w:p>
    <w:p w14:paraId="78EC0264" w14:textId="07C3A444" w:rsidR="00C82556" w:rsidRDefault="00C82556" w:rsidP="00C82556">
      <w:pPr>
        <w:pStyle w:val="Sarakstarindkopa"/>
        <w:numPr>
          <w:ilvl w:val="0"/>
          <w:numId w:val="1"/>
        </w:numPr>
        <w:ind w:right="-483"/>
        <w:jc w:val="both"/>
        <w:rPr>
          <w:lang w:val="lv-LV"/>
        </w:rPr>
      </w:pPr>
      <w:r>
        <w:rPr>
          <w:b/>
          <w:lang w:val="lv-LV"/>
        </w:rPr>
        <w:t>Uzaicinājuma pamats:</w:t>
      </w:r>
      <w:r w:rsidR="000A174B">
        <w:rPr>
          <w:lang w:val="lv-LV"/>
        </w:rPr>
        <w:t xml:space="preserve"> </w:t>
      </w:r>
      <w:r w:rsidR="009964A2" w:rsidRPr="00D273F0">
        <w:rPr>
          <w:lang w:val="lv-LV"/>
        </w:rPr>
        <w:t>ar Daugavpils valstspilsētas pašvaldības izpilddirektora p.i. 2023.gada 17.aprīļa rīkojumu Nr.98e apstiprināto Daugavpils valstspilsētas pašvaldības noteikumu par iepirkumu organizēšanu 57.punkts.</w:t>
      </w:r>
    </w:p>
    <w:p w14:paraId="1124AB12"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668" w:type="dxa"/>
        <w:tblInd w:w="108" w:type="dxa"/>
        <w:tblCellMar>
          <w:left w:w="10" w:type="dxa"/>
          <w:right w:w="10" w:type="dxa"/>
        </w:tblCellMar>
        <w:tblLook w:val="04A0" w:firstRow="1" w:lastRow="0" w:firstColumn="1" w:lastColumn="0" w:noHBand="0" w:noVBand="1"/>
      </w:tblPr>
      <w:tblGrid>
        <w:gridCol w:w="2700"/>
        <w:gridCol w:w="6968"/>
      </w:tblGrid>
      <w:tr w:rsidR="00C82556" w14:paraId="1087F105"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C38504" w14:textId="77777777" w:rsidR="00C82556" w:rsidRDefault="00C82556">
            <w:pPr>
              <w:spacing w:line="254" w:lineRule="auto"/>
              <w:rPr>
                <w:b/>
              </w:rPr>
            </w:pPr>
            <w:r>
              <w:rPr>
                <w:b/>
              </w:rPr>
              <w:t>Pasūtītāja nosaukums</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2BC20" w14:textId="11A76910" w:rsidR="00C82556" w:rsidRDefault="00C82556">
            <w:pPr>
              <w:pStyle w:val="Style2"/>
              <w:spacing w:line="254" w:lineRule="auto"/>
              <w:rPr>
                <w:sz w:val="24"/>
                <w:szCs w:val="24"/>
              </w:rPr>
            </w:pPr>
            <w:r>
              <w:rPr>
                <w:sz w:val="24"/>
                <w:szCs w:val="24"/>
              </w:rPr>
              <w:t xml:space="preserve">Daugavpils </w:t>
            </w:r>
            <w:r w:rsidR="00A773A0">
              <w:rPr>
                <w:sz w:val="24"/>
                <w:szCs w:val="24"/>
              </w:rPr>
              <w:t>valsts</w:t>
            </w:r>
            <w:r>
              <w:rPr>
                <w:sz w:val="24"/>
                <w:szCs w:val="24"/>
              </w:rPr>
              <w:t xml:space="preserve">pilsētas </w:t>
            </w:r>
            <w:r w:rsidR="000A6EF1">
              <w:rPr>
                <w:sz w:val="24"/>
                <w:szCs w:val="24"/>
              </w:rPr>
              <w:t>pašvaldība</w:t>
            </w:r>
          </w:p>
        </w:tc>
      </w:tr>
      <w:tr w:rsidR="00C82556" w14:paraId="62C509B5"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5F4AE" w14:textId="77777777" w:rsidR="00C82556" w:rsidRDefault="00C82556">
            <w:pPr>
              <w:pStyle w:val="Saturs1"/>
              <w:spacing w:line="254" w:lineRule="auto"/>
              <w:jc w:val="left"/>
              <w:rPr>
                <w:sz w:val="24"/>
                <w:szCs w:val="24"/>
              </w:rPr>
            </w:pPr>
            <w:r>
              <w:rPr>
                <w:sz w:val="24"/>
                <w:szCs w:val="24"/>
              </w:rPr>
              <w:t>Adrese</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F882F7" w14:textId="77777777" w:rsidR="00C82556" w:rsidRDefault="00C82556">
            <w:pPr>
              <w:spacing w:line="254" w:lineRule="auto"/>
            </w:pPr>
            <w:r w:rsidRPr="00902625">
              <w:rPr>
                <w:rStyle w:val="Izteiksmgs"/>
                <w:b w:val="0"/>
              </w:rPr>
              <w:t>K</w:t>
            </w:r>
            <w:r w:rsidR="00902625">
              <w:rPr>
                <w:rStyle w:val="Izteiksmgs"/>
                <w:b w:val="0"/>
              </w:rPr>
              <w:t>r</w:t>
            </w:r>
            <w:r w:rsidRPr="00902625">
              <w:rPr>
                <w:rStyle w:val="Izteiksmgs"/>
                <w:b w:val="0"/>
              </w:rPr>
              <w:t>.Valdemāra ielā 1</w:t>
            </w:r>
            <w:r w:rsidRPr="00902625">
              <w:rPr>
                <w:b/>
              </w:rPr>
              <w:t>,</w:t>
            </w:r>
            <w:r>
              <w:t xml:space="preserve"> Daugavpils, LV-5401</w:t>
            </w:r>
          </w:p>
        </w:tc>
      </w:tr>
      <w:tr w:rsidR="00C82556" w14:paraId="21A0CBF1"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1245A3" w14:textId="77777777" w:rsidR="00C82556" w:rsidRDefault="00C82556">
            <w:pPr>
              <w:pStyle w:val="Saturs1"/>
              <w:spacing w:line="254" w:lineRule="auto"/>
              <w:jc w:val="left"/>
              <w:rPr>
                <w:sz w:val="24"/>
                <w:szCs w:val="24"/>
              </w:rPr>
            </w:pPr>
            <w:r>
              <w:rPr>
                <w:sz w:val="24"/>
                <w:szCs w:val="24"/>
              </w:rPr>
              <w:t>Reģ.nr.</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0652BC" w14:textId="77777777" w:rsidR="00C82556" w:rsidRPr="00246C01" w:rsidRDefault="00C82556">
            <w:pPr>
              <w:spacing w:line="254" w:lineRule="auto"/>
              <w:rPr>
                <w:b/>
                <w:bCs/>
              </w:rPr>
            </w:pPr>
            <w:r w:rsidRPr="00246C01">
              <w:rPr>
                <w:rStyle w:val="Izteiksmgs"/>
                <w:b w:val="0"/>
                <w:bCs w:val="0"/>
              </w:rPr>
              <w:t>90000077325</w:t>
            </w:r>
          </w:p>
        </w:tc>
      </w:tr>
      <w:tr w:rsidR="00C82556" w:rsidRPr="00C82556" w14:paraId="330D339C" w14:textId="77777777" w:rsidTr="000A174B">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BCA7A1" w14:textId="6000F9E1" w:rsidR="00C82556" w:rsidRDefault="00C82556">
            <w:pPr>
              <w:pStyle w:val="Saturs1"/>
              <w:spacing w:line="254" w:lineRule="auto"/>
              <w:jc w:val="left"/>
              <w:rPr>
                <w:sz w:val="24"/>
                <w:szCs w:val="24"/>
              </w:rPr>
            </w:pPr>
            <w:r>
              <w:rPr>
                <w:sz w:val="24"/>
                <w:szCs w:val="24"/>
              </w:rPr>
              <w:t>Kontaktpersona tehniskajos jautājumos</w:t>
            </w:r>
          </w:p>
        </w:tc>
        <w:tc>
          <w:tcPr>
            <w:tcW w:w="6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1418EE" w14:textId="52617E29" w:rsidR="00C82556" w:rsidRPr="00183CB3" w:rsidRDefault="009964A2" w:rsidP="00183CB3">
            <w:pPr>
              <w:pStyle w:val="msonormal804d7de8fd46f06a46511c7c60d1535e"/>
              <w:shd w:val="clear" w:color="auto" w:fill="FFFFFF"/>
              <w:jc w:val="both"/>
              <w:rPr>
                <w:lang w:val="lv-LV"/>
              </w:rPr>
            </w:pPr>
            <w:r w:rsidRPr="009964A2">
              <w:rPr>
                <w:lang w:val="lv-LV"/>
              </w:rPr>
              <w:t xml:space="preserve">Daugavpils pašvaldības centrālās pārvaldes Īpašuma pārvaldīšanas departamenta </w:t>
            </w:r>
            <w:r w:rsidR="00183CB3" w:rsidRPr="00183CB3">
              <w:rPr>
                <w:lang w:val="lv-LV"/>
              </w:rPr>
              <w:t xml:space="preserve">Nekustamā īpašuma būvniecības procesa vadīšanas, uzturēšanas un pārvaldīšanas nodaļas </w:t>
            </w:r>
            <w:r w:rsidR="00756C18">
              <w:rPr>
                <w:lang w:val="lv-LV"/>
              </w:rPr>
              <w:t xml:space="preserve">būvinženiere </w:t>
            </w:r>
            <w:r w:rsidRPr="009964A2">
              <w:rPr>
                <w:lang w:val="lv-LV"/>
              </w:rPr>
              <w:t>Irina Smane, tālr.65423601, e-pasts: </w:t>
            </w:r>
            <w:hyperlink r:id="rId7" w:history="1">
              <w:r w:rsidRPr="004C3E9F">
                <w:rPr>
                  <w:rStyle w:val="Hipersaite"/>
                  <w:rFonts w:eastAsiaTheme="majorEastAsia"/>
                  <w:lang w:val="lv-LV"/>
                </w:rPr>
                <w:t>irina.smane@daugavpils.lv</w:t>
              </w:r>
            </w:hyperlink>
            <w:r>
              <w:rPr>
                <w:lang w:val="lv-LV"/>
              </w:rPr>
              <w:t xml:space="preserve">. </w:t>
            </w:r>
          </w:p>
        </w:tc>
      </w:tr>
    </w:tbl>
    <w:p w14:paraId="1C81B6A6" w14:textId="77777777" w:rsidR="00C82556" w:rsidRDefault="00C82556" w:rsidP="00C82556">
      <w:pPr>
        <w:rPr>
          <w:i/>
          <w:iCs/>
        </w:rPr>
      </w:pPr>
    </w:p>
    <w:p w14:paraId="3748C304" w14:textId="08C24D87" w:rsidR="00C82556" w:rsidRDefault="00C82556" w:rsidP="00E52659">
      <w:pPr>
        <w:pStyle w:val="Virsraksts2"/>
        <w:keepLines w:val="0"/>
        <w:numPr>
          <w:ilvl w:val="0"/>
          <w:numId w:val="1"/>
        </w:numPr>
        <w:tabs>
          <w:tab w:val="left" w:pos="426"/>
        </w:tabs>
        <w:suppressAutoHyphens/>
        <w:autoSpaceDN w:val="0"/>
        <w:spacing w:before="0"/>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Iepirkuma priekšmets: </w:t>
      </w:r>
      <w:r w:rsidR="00E52659" w:rsidRPr="00E52659">
        <w:rPr>
          <w:rFonts w:ascii="Times New Roman" w:hAnsi="Times New Roman" w:cs="Times New Roman"/>
          <w:bCs/>
          <w:color w:val="auto"/>
          <w:sz w:val="24"/>
          <w:szCs w:val="24"/>
        </w:rPr>
        <w:t>būvprojekta “</w:t>
      </w:r>
      <w:r w:rsidR="009964A2">
        <w:rPr>
          <w:rFonts w:ascii="Times New Roman" w:hAnsi="Times New Roman" w:cs="Times New Roman"/>
          <w:bCs/>
          <w:color w:val="auto"/>
          <w:sz w:val="24"/>
          <w:szCs w:val="24"/>
        </w:rPr>
        <w:t>Piepūšama futbola halle ar ģērbtuvju kompleksu Aveņu ielā 40, Daugavpilī” ekspertīzes veikšana.</w:t>
      </w:r>
    </w:p>
    <w:p w14:paraId="7D6E3994"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Pasūtījums nav dalīts daļās</w:t>
      </w:r>
      <w:r>
        <w:rPr>
          <w:rFonts w:ascii="Times New Roman" w:hAnsi="Times New Roman" w:cs="Times New Roman"/>
          <w:bCs/>
          <w:color w:val="auto"/>
          <w:sz w:val="24"/>
          <w:szCs w:val="24"/>
        </w:rPr>
        <w:t>.</w:t>
      </w:r>
    </w:p>
    <w:p w14:paraId="753AAA05" w14:textId="37BEF97C" w:rsidR="000A174B" w:rsidRPr="000A174B" w:rsidRDefault="00C82556" w:rsidP="000A174B">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0A174B">
        <w:rPr>
          <w:rFonts w:ascii="Times New Roman" w:hAnsi="Times New Roman" w:cs="Times New Roman"/>
          <w:b/>
          <w:bCs/>
          <w:color w:val="auto"/>
          <w:sz w:val="24"/>
          <w:szCs w:val="24"/>
        </w:rPr>
        <w:t xml:space="preserve">Paredzamā kopējā līgumcena: </w:t>
      </w:r>
      <w:bookmarkStart w:id="0" w:name="_Toc134418278"/>
      <w:bookmarkStart w:id="1" w:name="_Toc134628683"/>
      <w:bookmarkStart w:id="2" w:name="_Toc337468672"/>
      <w:bookmarkStart w:id="3" w:name="_Toc341872544"/>
      <w:r w:rsidR="004548CD" w:rsidRPr="009964A2">
        <w:rPr>
          <w:rFonts w:ascii="Times New Roman" w:hAnsi="Times New Roman" w:cs="Times New Roman"/>
          <w:b/>
          <w:bCs/>
          <w:color w:val="auto"/>
          <w:sz w:val="24"/>
          <w:szCs w:val="24"/>
        </w:rPr>
        <w:t xml:space="preserve">līdz </w:t>
      </w:r>
      <w:r w:rsidR="009964A2" w:rsidRPr="009964A2">
        <w:rPr>
          <w:rFonts w:ascii="Times New Roman" w:hAnsi="Times New Roman" w:cs="Times New Roman"/>
          <w:b/>
          <w:bCs/>
          <w:color w:val="auto"/>
          <w:sz w:val="24"/>
          <w:szCs w:val="24"/>
        </w:rPr>
        <w:t>5000</w:t>
      </w:r>
      <w:r w:rsidR="00DE39BC">
        <w:rPr>
          <w:rFonts w:ascii="Times New Roman" w:hAnsi="Times New Roman" w:cs="Times New Roman"/>
          <w:b/>
          <w:bCs/>
          <w:color w:val="auto"/>
          <w:sz w:val="24"/>
          <w:szCs w:val="24"/>
        </w:rPr>
        <w:t>.</w:t>
      </w:r>
      <w:r w:rsidR="00C27BB1" w:rsidRPr="009964A2">
        <w:rPr>
          <w:rFonts w:ascii="Times New Roman" w:hAnsi="Times New Roman" w:cs="Times New Roman"/>
          <w:b/>
          <w:bCs/>
          <w:color w:val="auto"/>
          <w:sz w:val="24"/>
          <w:szCs w:val="24"/>
        </w:rPr>
        <w:t>00</w:t>
      </w:r>
      <w:r w:rsidR="005744D4" w:rsidRPr="009964A2">
        <w:rPr>
          <w:rFonts w:ascii="Times New Roman" w:hAnsi="Times New Roman" w:cs="Times New Roman"/>
          <w:b/>
          <w:bCs/>
          <w:color w:val="auto"/>
          <w:sz w:val="24"/>
          <w:szCs w:val="24"/>
        </w:rPr>
        <w:t xml:space="preserve"> EUR</w:t>
      </w:r>
      <w:r w:rsidR="00B27D32" w:rsidRPr="009964A2">
        <w:rPr>
          <w:rFonts w:ascii="Times New Roman" w:hAnsi="Times New Roman" w:cs="Times New Roman"/>
          <w:b/>
          <w:bCs/>
          <w:color w:val="auto"/>
          <w:sz w:val="24"/>
          <w:szCs w:val="24"/>
        </w:rPr>
        <w:t xml:space="preserve"> </w:t>
      </w:r>
      <w:r w:rsidR="000A174B" w:rsidRPr="009964A2">
        <w:rPr>
          <w:rFonts w:ascii="Times New Roman" w:hAnsi="Times New Roman" w:cs="Times New Roman"/>
          <w:b/>
          <w:bCs/>
          <w:color w:val="auto"/>
          <w:sz w:val="24"/>
          <w:szCs w:val="24"/>
          <w:u w:val="single"/>
        </w:rPr>
        <w:t>bez</w:t>
      </w:r>
      <w:r w:rsidR="000A174B" w:rsidRPr="009964A2">
        <w:rPr>
          <w:rFonts w:ascii="Times New Roman" w:hAnsi="Times New Roman" w:cs="Times New Roman"/>
          <w:bCs/>
          <w:color w:val="auto"/>
          <w:sz w:val="24"/>
          <w:szCs w:val="24"/>
        </w:rPr>
        <w:t xml:space="preserve"> </w:t>
      </w:r>
      <w:r w:rsidR="000A174B" w:rsidRPr="009964A2">
        <w:rPr>
          <w:rFonts w:ascii="Times New Roman" w:hAnsi="Times New Roman" w:cs="Times New Roman"/>
          <w:b/>
          <w:bCs/>
          <w:color w:val="auto"/>
          <w:sz w:val="24"/>
          <w:szCs w:val="24"/>
        </w:rPr>
        <w:t>PVN</w:t>
      </w:r>
      <w:r w:rsidRPr="009964A2">
        <w:rPr>
          <w:rFonts w:ascii="Times New Roman" w:hAnsi="Times New Roman" w:cs="Times New Roman"/>
          <w:b/>
          <w:bCs/>
          <w:color w:val="auto"/>
          <w:sz w:val="24"/>
          <w:szCs w:val="24"/>
        </w:rPr>
        <w:t>.</w:t>
      </w:r>
      <w:r w:rsidRPr="000A174B">
        <w:rPr>
          <w:rFonts w:ascii="Times New Roman" w:hAnsi="Times New Roman" w:cs="Times New Roman"/>
          <w:bCs/>
          <w:color w:val="auto"/>
          <w:sz w:val="24"/>
          <w:szCs w:val="24"/>
        </w:rPr>
        <w:t xml:space="preserve"> </w:t>
      </w:r>
    </w:p>
    <w:bookmarkEnd w:id="0"/>
    <w:bookmarkEnd w:id="1"/>
    <w:bookmarkEnd w:id="2"/>
    <w:bookmarkEnd w:id="3"/>
    <w:p w14:paraId="58863A0C" w14:textId="51A9179A" w:rsidR="00246C01" w:rsidRPr="00246C01" w:rsidRDefault="000A174B" w:rsidP="00246C01">
      <w:pPr>
        <w:pStyle w:val="Virsraksts2"/>
        <w:keepLines w:val="0"/>
        <w:numPr>
          <w:ilvl w:val="0"/>
          <w:numId w:val="1"/>
        </w:numPr>
        <w:tabs>
          <w:tab w:val="left" w:pos="426"/>
        </w:tabs>
        <w:suppressAutoHyphens/>
        <w:autoSpaceDN w:val="0"/>
        <w:spacing w:before="0"/>
        <w:ind w:left="284" w:hanging="284"/>
        <w:textAlignment w:val="baseline"/>
        <w:rPr>
          <w:rFonts w:ascii="Times New Roman" w:eastAsia="Times New Roman" w:hAnsi="Times New Roman" w:cs="Times New Roman"/>
          <w:bCs/>
          <w:color w:val="auto"/>
          <w:sz w:val="24"/>
          <w:szCs w:val="24"/>
          <w:lang w:eastAsia="en-US"/>
        </w:rPr>
      </w:pPr>
      <w:r w:rsidRPr="000A174B">
        <w:rPr>
          <w:rFonts w:ascii="Times New Roman" w:eastAsia="Times New Roman" w:hAnsi="Times New Roman" w:cs="Times New Roman"/>
          <w:b/>
          <w:color w:val="auto"/>
          <w:sz w:val="24"/>
          <w:szCs w:val="24"/>
          <w:lang w:eastAsia="en-US"/>
        </w:rPr>
        <w:t>Līguma izpildes termiņš:</w:t>
      </w:r>
      <w:r>
        <w:rPr>
          <w:rFonts w:ascii="Times New Roman" w:eastAsia="Times New Roman" w:hAnsi="Times New Roman" w:cs="Times New Roman"/>
          <w:b/>
          <w:color w:val="auto"/>
          <w:sz w:val="24"/>
          <w:szCs w:val="24"/>
          <w:lang w:eastAsia="en-US"/>
        </w:rPr>
        <w:t xml:space="preserve"> </w:t>
      </w:r>
      <w:r w:rsidR="000D2066" w:rsidRPr="000D2066">
        <w:rPr>
          <w:rFonts w:ascii="Times New Roman" w:eastAsia="Times New Roman" w:hAnsi="Times New Roman" w:cs="Times New Roman"/>
          <w:bCs/>
          <w:color w:val="auto"/>
          <w:sz w:val="24"/>
          <w:szCs w:val="24"/>
          <w:lang w:eastAsia="en-US"/>
        </w:rPr>
        <w:t>ekspertīzes at</w:t>
      </w:r>
      <w:r w:rsidR="009964A2">
        <w:rPr>
          <w:rFonts w:ascii="Times New Roman" w:eastAsia="Times New Roman" w:hAnsi="Times New Roman" w:cs="Times New Roman"/>
          <w:bCs/>
          <w:color w:val="auto"/>
          <w:sz w:val="24"/>
          <w:szCs w:val="24"/>
          <w:lang w:eastAsia="en-US"/>
        </w:rPr>
        <w:t>zinums jāiesniedz ne vēlāk kā 30 (trīsd</w:t>
      </w:r>
      <w:r w:rsidR="000D2066" w:rsidRPr="000D2066">
        <w:rPr>
          <w:rFonts w:ascii="Times New Roman" w:eastAsia="Times New Roman" w:hAnsi="Times New Roman" w:cs="Times New Roman"/>
          <w:bCs/>
          <w:color w:val="auto"/>
          <w:sz w:val="24"/>
          <w:szCs w:val="24"/>
          <w:lang w:eastAsia="en-US"/>
        </w:rPr>
        <w:t xml:space="preserve">esmit) kalendāro dienu laikā pēc </w:t>
      </w:r>
      <w:r w:rsidR="009964A2">
        <w:rPr>
          <w:rFonts w:ascii="Times New Roman" w:eastAsia="Times New Roman" w:hAnsi="Times New Roman" w:cs="Times New Roman"/>
          <w:bCs/>
          <w:color w:val="auto"/>
          <w:sz w:val="24"/>
          <w:szCs w:val="24"/>
          <w:lang w:eastAsia="en-US"/>
        </w:rPr>
        <w:t xml:space="preserve">būvprojekta saņemšanas </w:t>
      </w:r>
      <w:r w:rsidR="00C97CA8">
        <w:rPr>
          <w:rFonts w:ascii="Times New Roman" w:eastAsia="Times New Roman" w:hAnsi="Times New Roman" w:cs="Times New Roman"/>
          <w:bCs/>
          <w:color w:val="auto"/>
          <w:sz w:val="24"/>
          <w:szCs w:val="24"/>
          <w:lang w:eastAsia="en-US"/>
        </w:rPr>
        <w:t>dienas</w:t>
      </w:r>
      <w:r w:rsidR="000D2066" w:rsidRPr="000D2066">
        <w:rPr>
          <w:rFonts w:ascii="Times New Roman" w:eastAsia="Times New Roman" w:hAnsi="Times New Roman" w:cs="Times New Roman"/>
          <w:bCs/>
          <w:color w:val="auto"/>
          <w:sz w:val="24"/>
          <w:szCs w:val="24"/>
          <w:lang w:eastAsia="en-US"/>
        </w:rPr>
        <w:t>.</w:t>
      </w:r>
    </w:p>
    <w:p w14:paraId="13E50338" w14:textId="74C48035"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b/>
          <w:color w:val="auto"/>
          <w:sz w:val="24"/>
          <w:szCs w:val="24"/>
        </w:rPr>
      </w:pPr>
      <w:r>
        <w:rPr>
          <w:rFonts w:ascii="Times New Roman" w:hAnsi="Times New Roman" w:cs="Times New Roman"/>
          <w:b/>
          <w:color w:val="auto"/>
          <w:sz w:val="24"/>
          <w:szCs w:val="24"/>
        </w:rPr>
        <w:t>Nosacījumi pretendenta dalībai aptaujā:</w:t>
      </w:r>
    </w:p>
    <w:p w14:paraId="43ACC6E5" w14:textId="3D64B789" w:rsidR="009964A2" w:rsidRPr="00D273F0" w:rsidRDefault="009964A2" w:rsidP="009964A2">
      <w:pPr>
        <w:numPr>
          <w:ilvl w:val="0"/>
          <w:numId w:val="2"/>
        </w:numPr>
        <w:tabs>
          <w:tab w:val="left" w:pos="-1014"/>
        </w:tabs>
        <w:suppressAutoHyphens/>
        <w:autoSpaceDN w:val="0"/>
        <w:ind w:right="-241"/>
        <w:textAlignment w:val="baseline"/>
        <w:rPr>
          <w:color w:val="000000" w:themeColor="text1"/>
        </w:rPr>
      </w:pPr>
      <w:r w:rsidRPr="00D273F0">
        <w:rPr>
          <w:color w:val="000000" w:themeColor="text1"/>
        </w:rPr>
        <w:t xml:space="preserve">pretendents ir reģistrēts Latvijas Republikas Uzņēmumu reģistrā vai Valsts ieņēmumu dienestā kā nodokļu maksātājs vai līdzvērtīgā reģistrā ārvalstīs. Šo informāciju pasūtītājs iegūst publiskajās datu bāzes; </w:t>
      </w:r>
    </w:p>
    <w:p w14:paraId="5657228C" w14:textId="77777777" w:rsidR="009964A2" w:rsidRPr="00D273F0" w:rsidRDefault="009964A2" w:rsidP="009964A2">
      <w:pPr>
        <w:numPr>
          <w:ilvl w:val="0"/>
          <w:numId w:val="2"/>
        </w:numPr>
        <w:tabs>
          <w:tab w:val="left" w:pos="-1014"/>
        </w:tabs>
        <w:suppressAutoHyphens/>
        <w:autoSpaceDN w:val="0"/>
        <w:ind w:right="-241"/>
        <w:textAlignment w:val="baseline"/>
        <w:rPr>
          <w:color w:val="000000" w:themeColor="text1"/>
        </w:rPr>
      </w:pPr>
      <w:r w:rsidRPr="00D273F0">
        <w:rPr>
          <w:color w:val="000000" w:themeColor="text1"/>
        </w:rPr>
        <w:t xml:space="preserve">pretendents ir tiesīgs veikt tehniskajā specifikācijā norādītos darbus un pretendentam ir pieredze tehniskajā specifikācijā minēto darbu veikšanā;  </w:t>
      </w:r>
    </w:p>
    <w:p w14:paraId="67D52927" w14:textId="77777777" w:rsidR="009964A2" w:rsidRPr="00D273F0" w:rsidRDefault="009964A2" w:rsidP="009964A2">
      <w:pPr>
        <w:numPr>
          <w:ilvl w:val="0"/>
          <w:numId w:val="2"/>
        </w:numPr>
        <w:tabs>
          <w:tab w:val="left" w:pos="-1014"/>
        </w:tabs>
        <w:suppressAutoHyphens/>
        <w:autoSpaceDN w:val="0"/>
        <w:ind w:right="-241"/>
        <w:textAlignment w:val="baseline"/>
        <w:rPr>
          <w:color w:val="000000" w:themeColor="text1"/>
        </w:rPr>
      </w:pPr>
      <w:r w:rsidRPr="00D273F0">
        <w:rPr>
          <w:color w:val="000000" w:themeColor="text1"/>
        </w:rPr>
        <w:t xml:space="preserve">pretendentam nav pasludināts maksātnespējas process vai uzsākta likvidācija. Šo informāciju pasūtītājs iegūst publiskajās datu bāzes. </w:t>
      </w:r>
    </w:p>
    <w:p w14:paraId="7798A444" w14:textId="77777777" w:rsidR="009964A2" w:rsidRPr="00D273F0" w:rsidRDefault="009964A2" w:rsidP="009964A2">
      <w:pPr>
        <w:numPr>
          <w:ilvl w:val="0"/>
          <w:numId w:val="2"/>
        </w:numPr>
        <w:tabs>
          <w:tab w:val="left" w:pos="-1014"/>
        </w:tabs>
        <w:suppressAutoHyphens/>
        <w:autoSpaceDN w:val="0"/>
        <w:ind w:right="-241"/>
        <w:textAlignment w:val="baseline"/>
        <w:rPr>
          <w:color w:val="000000" w:themeColor="text1"/>
        </w:rPr>
      </w:pPr>
      <w:r w:rsidRPr="00D273F0">
        <w:rPr>
          <w:color w:val="000000" w:themeColor="text1"/>
        </w:rPr>
        <w:t>Piedāvājums jāparaksta personai, kura likumiski pārstāv Pretendentu, vai ir pilnvarota pārstāvēt Pretendentu  šajā zemsliekšņa iepirkuma procedūrā (iesniedzot pilnvaras oriģinālu);</w:t>
      </w:r>
    </w:p>
    <w:p w14:paraId="35E2C282" w14:textId="77777777" w:rsidR="009964A2" w:rsidRPr="00D273F0" w:rsidRDefault="009964A2" w:rsidP="009964A2">
      <w:pPr>
        <w:numPr>
          <w:ilvl w:val="0"/>
          <w:numId w:val="2"/>
        </w:numPr>
        <w:tabs>
          <w:tab w:val="left" w:pos="-1014"/>
        </w:tabs>
        <w:suppressAutoHyphens/>
        <w:autoSpaceDN w:val="0"/>
        <w:ind w:right="-241"/>
        <w:textAlignment w:val="baseline"/>
        <w:rPr>
          <w:color w:val="000000" w:themeColor="text1"/>
        </w:rPr>
      </w:pPr>
      <w:r w:rsidRPr="00D273F0">
        <w:rPr>
          <w:color w:val="000000" w:themeColor="text1"/>
        </w:rPr>
        <w:t>pretendentam nav VID administrēto nodokļu parādu, kuru kopsumma pārsniedz 150,00 EUR (viens simts piecdesmit eiro 00 centu) apmērā. Šo informāciju pasūtītājs iegūst publiskajā datu bāzē.</w:t>
      </w:r>
    </w:p>
    <w:p w14:paraId="3B280BB0" w14:textId="7A0DE1D8" w:rsidR="006F6920" w:rsidRPr="00C823D5" w:rsidRDefault="00C82556" w:rsidP="009964A2">
      <w:pPr>
        <w:pStyle w:val="Sarakstarindkopa"/>
        <w:numPr>
          <w:ilvl w:val="0"/>
          <w:numId w:val="1"/>
        </w:numPr>
        <w:tabs>
          <w:tab w:val="left" w:pos="-1014"/>
        </w:tabs>
        <w:ind w:right="-241"/>
        <w:rPr>
          <w:lang w:val="da-DK"/>
        </w:rPr>
      </w:pPr>
      <w:r w:rsidRPr="00C823D5">
        <w:rPr>
          <w:b/>
          <w:lang w:val="da-DK"/>
        </w:rPr>
        <w:t xml:space="preserve">Pretendentu iesniedzamie dokumenti dalībai aptaujā: </w:t>
      </w:r>
    </w:p>
    <w:p w14:paraId="3FD0106D" w14:textId="10AF2297" w:rsidR="000A174B" w:rsidRDefault="00A773A0" w:rsidP="00053BEF">
      <w:pPr>
        <w:pStyle w:val="Sarakstarindkopa"/>
        <w:numPr>
          <w:ilvl w:val="1"/>
          <w:numId w:val="32"/>
        </w:numPr>
        <w:ind w:left="709" w:right="-241"/>
        <w:jc w:val="both"/>
        <w:rPr>
          <w:lang w:val="lv-LV"/>
        </w:rPr>
      </w:pPr>
      <w:r w:rsidRPr="00183CB3">
        <w:rPr>
          <w:b/>
          <w:lang w:val="lv-LV"/>
        </w:rPr>
        <w:t xml:space="preserve"> </w:t>
      </w:r>
      <w:r w:rsidR="000A174B" w:rsidRPr="00933775">
        <w:rPr>
          <w:b/>
          <w:u w:val="single"/>
          <w:lang w:val="lv-LV"/>
        </w:rPr>
        <w:t>pieteikums dalībai iepirkuma procedūrā</w:t>
      </w:r>
      <w:r w:rsidR="000A174B">
        <w:rPr>
          <w:lang w:val="lv-LV"/>
        </w:rPr>
        <w:t xml:space="preserve"> (</w:t>
      </w:r>
      <w:r w:rsidR="000D2066">
        <w:rPr>
          <w:lang w:val="lv-LV"/>
        </w:rPr>
        <w:t>2</w:t>
      </w:r>
      <w:r w:rsidR="000A174B">
        <w:rPr>
          <w:lang w:val="lv-LV"/>
        </w:rPr>
        <w:t>.pielikums);</w:t>
      </w:r>
    </w:p>
    <w:p w14:paraId="2C12F4B9" w14:textId="664B0240" w:rsidR="000A174B" w:rsidRDefault="00A773A0" w:rsidP="00053BEF">
      <w:pPr>
        <w:pStyle w:val="Sarakstarindkopa"/>
        <w:numPr>
          <w:ilvl w:val="1"/>
          <w:numId w:val="32"/>
        </w:numPr>
        <w:ind w:left="709" w:right="-241" w:hanging="425"/>
        <w:jc w:val="both"/>
        <w:rPr>
          <w:lang w:val="lv-LV"/>
        </w:rPr>
      </w:pPr>
      <w:r w:rsidRPr="00183CB3">
        <w:rPr>
          <w:b/>
          <w:lang w:val="lv-LV"/>
        </w:rPr>
        <w:lastRenderedPageBreak/>
        <w:t xml:space="preserve"> </w:t>
      </w:r>
      <w:r w:rsidR="000A174B" w:rsidRPr="00933775">
        <w:rPr>
          <w:b/>
          <w:u w:val="single"/>
          <w:lang w:val="lv-LV"/>
        </w:rPr>
        <w:t>finanšu piedāvājums</w:t>
      </w:r>
      <w:r w:rsidR="000A174B">
        <w:rPr>
          <w:lang w:val="lv-LV"/>
        </w:rPr>
        <w:t xml:space="preserve"> (</w:t>
      </w:r>
      <w:r w:rsidR="000D2066">
        <w:rPr>
          <w:lang w:val="lv-LV"/>
        </w:rPr>
        <w:t>3</w:t>
      </w:r>
      <w:r w:rsidR="000A174B">
        <w:rPr>
          <w:lang w:val="lv-LV"/>
        </w:rPr>
        <w:t>.pielikums);</w:t>
      </w:r>
    </w:p>
    <w:p w14:paraId="0F645ED7" w14:textId="14230C52" w:rsidR="00A773A0" w:rsidRPr="00053BEF" w:rsidRDefault="00A773A0" w:rsidP="00053BEF">
      <w:pPr>
        <w:pStyle w:val="Sarakstarindkopa"/>
        <w:numPr>
          <w:ilvl w:val="1"/>
          <w:numId w:val="32"/>
        </w:numPr>
        <w:ind w:left="709" w:hanging="425"/>
        <w:jc w:val="both"/>
        <w:rPr>
          <w:lang w:val="lv-LV"/>
        </w:rPr>
      </w:pPr>
      <w:r w:rsidRPr="00053BEF">
        <w:rPr>
          <w:lang w:val="lv-LV"/>
        </w:rPr>
        <w:t xml:space="preserve"> </w:t>
      </w:r>
      <w:r w:rsidRPr="00053BEF">
        <w:rPr>
          <w:b/>
          <w:bCs/>
          <w:u w:val="single"/>
          <w:lang w:val="lv-LV"/>
        </w:rPr>
        <w:t>pretendenta speciālistu saraksts</w:t>
      </w:r>
      <w:r w:rsidRPr="00053BEF">
        <w:rPr>
          <w:lang w:val="lv-LV"/>
        </w:rPr>
        <w:t xml:space="preserve"> (4.pielikums)</w:t>
      </w:r>
      <w:r w:rsidR="00053BEF" w:rsidRPr="00053BEF">
        <w:rPr>
          <w:lang w:val="lv-LV"/>
        </w:rPr>
        <w:t xml:space="preserve"> </w:t>
      </w:r>
      <w:r w:rsidR="00053BEF" w:rsidRPr="00053BEF">
        <w:rPr>
          <w:i/>
          <w:iCs/>
          <w:lang w:val="lv-LV"/>
        </w:rPr>
        <w:t xml:space="preserve">+ </w:t>
      </w:r>
      <w:r w:rsidR="00053BEF" w:rsidRPr="006D3483">
        <w:rPr>
          <w:i/>
          <w:iCs/>
          <w:u w:val="single"/>
          <w:lang w:val="lv-LV"/>
        </w:rPr>
        <w:t>katra iesaistītā speciālista parakstīts apliecinājums</w:t>
      </w:r>
      <w:r w:rsidR="00053BEF" w:rsidRPr="00053BEF">
        <w:rPr>
          <w:i/>
          <w:iCs/>
          <w:lang w:val="lv-LV"/>
        </w:rPr>
        <w:t xml:space="preserve"> (brīvā formā) par piekrišanu piedalīties</w:t>
      </w:r>
      <w:r w:rsidR="006D3483">
        <w:rPr>
          <w:i/>
          <w:iCs/>
          <w:lang w:val="lv-LV"/>
        </w:rPr>
        <w:t xml:space="preserve"> iepirkum</w:t>
      </w:r>
      <w:r w:rsidR="00804EEC">
        <w:rPr>
          <w:i/>
          <w:iCs/>
          <w:lang w:val="lv-LV"/>
        </w:rPr>
        <w:t>ā</w:t>
      </w:r>
      <w:r w:rsidR="006D3483">
        <w:rPr>
          <w:i/>
          <w:iCs/>
          <w:lang w:val="lv-LV"/>
        </w:rPr>
        <w:t xml:space="preserve"> un</w:t>
      </w:r>
      <w:r w:rsidR="00053BEF" w:rsidRPr="00053BEF">
        <w:rPr>
          <w:i/>
          <w:iCs/>
          <w:lang w:val="lv-LV"/>
        </w:rPr>
        <w:t xml:space="preserve"> līguma izpildē</w:t>
      </w:r>
      <w:r w:rsidRPr="00053BEF">
        <w:rPr>
          <w:lang w:val="lv-LV"/>
        </w:rPr>
        <w:t>;</w:t>
      </w:r>
    </w:p>
    <w:p w14:paraId="5C4025F6" w14:textId="62BD141D" w:rsidR="000A174B" w:rsidRPr="00A773A0" w:rsidRDefault="000A174B" w:rsidP="00053BEF">
      <w:pPr>
        <w:pStyle w:val="Sarakstarindkopa"/>
        <w:numPr>
          <w:ilvl w:val="1"/>
          <w:numId w:val="32"/>
        </w:numPr>
        <w:ind w:left="709" w:hanging="425"/>
        <w:jc w:val="both"/>
        <w:rPr>
          <w:lang w:val="da-DK"/>
        </w:rPr>
      </w:pPr>
      <w:r w:rsidRPr="00A773A0">
        <w:rPr>
          <w:b/>
          <w:u w:val="single"/>
          <w:lang w:val="da-DK"/>
        </w:rPr>
        <w:t xml:space="preserve">pretendenta pieredzes saraksts par pēdējiem </w:t>
      </w:r>
      <w:r w:rsidR="00A773A0" w:rsidRPr="00A773A0">
        <w:rPr>
          <w:b/>
          <w:u w:val="single"/>
          <w:lang w:val="da-DK"/>
        </w:rPr>
        <w:t>3 (</w:t>
      </w:r>
      <w:r w:rsidRPr="00A773A0">
        <w:rPr>
          <w:b/>
          <w:u w:val="single"/>
          <w:lang w:val="da-DK"/>
        </w:rPr>
        <w:t>tr</w:t>
      </w:r>
      <w:r w:rsidR="00A773A0" w:rsidRPr="00A773A0">
        <w:rPr>
          <w:b/>
          <w:u w:val="single"/>
          <w:lang w:val="da-DK"/>
        </w:rPr>
        <w:t>īs)</w:t>
      </w:r>
      <w:r w:rsidRPr="00A773A0">
        <w:rPr>
          <w:b/>
          <w:u w:val="single"/>
          <w:lang w:val="da-DK"/>
        </w:rPr>
        <w:t xml:space="preserve"> gadiem</w:t>
      </w:r>
      <w:r w:rsidRPr="00A773A0">
        <w:rPr>
          <w:lang w:val="da-DK"/>
        </w:rPr>
        <w:t xml:space="preserve"> (</w:t>
      </w:r>
      <w:r w:rsidR="00A773A0">
        <w:rPr>
          <w:lang w:val="da-DK"/>
        </w:rPr>
        <w:t>5</w:t>
      </w:r>
      <w:r w:rsidRPr="00A773A0">
        <w:rPr>
          <w:lang w:val="da-DK"/>
        </w:rPr>
        <w:t xml:space="preserve">.pielikums). </w:t>
      </w:r>
      <w:r w:rsidRPr="00A773A0">
        <w:rPr>
          <w:i/>
          <w:iCs/>
          <w:lang w:val="da-DK"/>
        </w:rPr>
        <w:t xml:space="preserve">Pretendenta pieredzē  jābūt </w:t>
      </w:r>
      <w:r w:rsidRPr="00053BEF">
        <w:rPr>
          <w:i/>
          <w:iCs/>
          <w:u w:val="single"/>
          <w:lang w:val="da-DK"/>
        </w:rPr>
        <w:t>vismaz 2 (diviem)</w:t>
      </w:r>
      <w:r w:rsidRPr="00A773A0">
        <w:rPr>
          <w:i/>
          <w:iCs/>
          <w:lang w:val="da-DK"/>
        </w:rPr>
        <w:t xml:space="preserve"> realizētiem</w:t>
      </w:r>
      <w:r w:rsidR="00CC73BE">
        <w:rPr>
          <w:i/>
          <w:iCs/>
          <w:lang w:val="da-DK"/>
        </w:rPr>
        <w:t xml:space="preserve"> un</w:t>
      </w:r>
      <w:r w:rsidRPr="00A773A0">
        <w:rPr>
          <w:i/>
          <w:iCs/>
          <w:lang w:val="da-DK"/>
        </w:rPr>
        <w:t xml:space="preserve"> līdzīgiem Tehniskajā specifikācijā</w:t>
      </w:r>
      <w:r w:rsidR="00CC73BE">
        <w:rPr>
          <w:i/>
          <w:iCs/>
          <w:lang w:val="da-DK"/>
        </w:rPr>
        <w:t xml:space="preserve"> (1.pielikums)</w:t>
      </w:r>
      <w:r w:rsidRPr="00A773A0">
        <w:rPr>
          <w:i/>
          <w:iCs/>
          <w:lang w:val="da-DK"/>
        </w:rPr>
        <w:t xml:space="preserve"> objektiem pēdējo 3 gadu laikā</w:t>
      </w:r>
      <w:r w:rsidR="00053BEF">
        <w:rPr>
          <w:i/>
          <w:iCs/>
          <w:lang w:val="da-DK"/>
        </w:rPr>
        <w:t>.</w:t>
      </w:r>
    </w:p>
    <w:p w14:paraId="7D1DBC11" w14:textId="77777777" w:rsidR="009964A2" w:rsidRPr="00D273F0" w:rsidRDefault="009964A2" w:rsidP="009964A2">
      <w:pPr>
        <w:pStyle w:val="Sarakstarindkopa"/>
        <w:numPr>
          <w:ilvl w:val="0"/>
          <w:numId w:val="1"/>
        </w:numPr>
        <w:ind w:left="142"/>
        <w:jc w:val="both"/>
        <w:rPr>
          <w:rFonts w:eastAsiaTheme="majorEastAsia"/>
          <w:bCs/>
          <w:color w:val="000000" w:themeColor="text1"/>
          <w:lang w:val="lv-LV" w:eastAsia="lv-LV"/>
        </w:rPr>
      </w:pPr>
      <w:r w:rsidRPr="00D273F0">
        <w:rPr>
          <w:b/>
          <w:bCs/>
          <w:color w:val="000000" w:themeColor="text1"/>
          <w:lang w:val="lv-LV"/>
        </w:rPr>
        <w:t xml:space="preserve">Piedāvājuma izvēles kritērijs: </w:t>
      </w:r>
      <w:r w:rsidRPr="00D273F0">
        <w:rPr>
          <w:bCs/>
          <w:color w:val="000000" w:themeColor="text1"/>
          <w:lang w:val="lv-LV"/>
        </w:rPr>
        <w:t>piedāvājums ar viszemāko cenu.</w:t>
      </w:r>
      <w:r w:rsidRPr="00D273F0">
        <w:rPr>
          <w:color w:val="000000" w:themeColor="text1"/>
          <w:lang w:val="lv-LV"/>
        </w:rPr>
        <w:t xml:space="preserve"> </w:t>
      </w:r>
      <w:r w:rsidRPr="00D273F0">
        <w:rPr>
          <w:rFonts w:eastAsiaTheme="majorEastAsia"/>
          <w:bCs/>
          <w:color w:val="000000" w:themeColor="text1"/>
          <w:lang w:val="lv-LV" w:eastAsia="lv-LV"/>
        </w:rPr>
        <w:t xml:space="preserve">Piedāvājumu variantu iesniegšana nav pieļaujama. </w:t>
      </w:r>
    </w:p>
    <w:p w14:paraId="78C4D59A" w14:textId="0C1A4895" w:rsidR="009964A2" w:rsidRPr="00D273F0" w:rsidRDefault="009964A2" w:rsidP="009964A2">
      <w:pPr>
        <w:pStyle w:val="Sarakstarindkopa"/>
        <w:numPr>
          <w:ilvl w:val="0"/>
          <w:numId w:val="1"/>
        </w:numPr>
        <w:ind w:left="142"/>
        <w:jc w:val="both"/>
        <w:rPr>
          <w:b/>
          <w:color w:val="000000" w:themeColor="text1"/>
          <w:lang w:val="lv-LV"/>
        </w:rPr>
      </w:pPr>
      <w:r w:rsidRPr="00D273F0">
        <w:rPr>
          <w:b/>
          <w:color w:val="000000" w:themeColor="text1"/>
          <w:lang w:val="lv-LV"/>
        </w:rPr>
        <w:t>Finanšu piedāvājuma izslēgšanas kritēriji</w:t>
      </w:r>
      <w:r w:rsidRPr="00D273F0">
        <w:rPr>
          <w:color w:val="000000" w:themeColor="text1"/>
          <w:lang w:val="lv-LV"/>
        </w:rPr>
        <w:t xml:space="preserve">: gadījumā, ja pārbaudot Pretendenta piedāvājumu, ir konstatēts ka Pretendents nav tiesīgs veikt šajā uzaicinājuma norādītos darbus un pretendentam nav pieredzes minēto darbu veikšanā vai Pretendents nav iesniedzis visus uzaicinājuma </w:t>
      </w:r>
      <w:r>
        <w:rPr>
          <w:color w:val="000000" w:themeColor="text1"/>
          <w:lang w:val="lv-LV"/>
        </w:rPr>
        <w:t>8</w:t>
      </w:r>
      <w:r w:rsidRPr="00D273F0">
        <w:rPr>
          <w:color w:val="000000" w:themeColor="text1"/>
          <w:lang w:val="lv-LV"/>
        </w:rPr>
        <w:t>.punktā norādītus dokumentus, vai Finanšu piedāvājums (</w:t>
      </w:r>
      <w:r w:rsidR="00933775">
        <w:rPr>
          <w:color w:val="000000" w:themeColor="text1"/>
          <w:lang w:val="lv-LV"/>
        </w:rPr>
        <w:t>3</w:t>
      </w:r>
      <w:r w:rsidRPr="00D273F0">
        <w:rPr>
          <w:color w:val="000000" w:themeColor="text1"/>
          <w:lang w:val="lv-LV"/>
        </w:rPr>
        <w:t>.pielikums) ir neatbilstoši noformēts, Pretendenta Finanšu piedāvājumu no tālākas vērtēšanas izslēdz. Finanšu piedāvājumi, kuri ir izslēgti no tālākas vērtēšanas, netiek pārbaudīti.</w:t>
      </w:r>
    </w:p>
    <w:p w14:paraId="324377B2" w14:textId="77777777" w:rsidR="009964A2" w:rsidRPr="00D273F0" w:rsidRDefault="009964A2" w:rsidP="009964A2">
      <w:pPr>
        <w:pStyle w:val="Sarakstarindkopa"/>
        <w:numPr>
          <w:ilvl w:val="0"/>
          <w:numId w:val="1"/>
        </w:numPr>
        <w:ind w:left="142"/>
        <w:jc w:val="both"/>
        <w:rPr>
          <w:bCs/>
          <w:color w:val="000000" w:themeColor="text1"/>
          <w:lang w:val="lv-LV"/>
        </w:rPr>
      </w:pPr>
      <w:r w:rsidRPr="00D273F0">
        <w:rPr>
          <w:bCs/>
          <w:color w:val="000000" w:themeColor="text1"/>
          <w:lang w:val="lv-LV"/>
        </w:rPr>
        <w:t xml:space="preserve">Par uzvarētāju izraudzītajam Pretendentam līgums ar Pasūtītāju jānoslēdz piecu darba dienu laikā no zemsliekšņa iepirkuma rezultātu paziņošanas brīža, pretējā gadījumā noslēgt līgumu tiks piedāvāts nākošajam zemāko cenu piedāvājušajam Pretendentam. </w:t>
      </w:r>
    </w:p>
    <w:p w14:paraId="6B67C00E" w14:textId="746F9AE4" w:rsidR="00C82556" w:rsidRDefault="009964A2" w:rsidP="009964A2">
      <w:pPr>
        <w:numPr>
          <w:ilvl w:val="0"/>
          <w:numId w:val="1"/>
        </w:numPr>
        <w:suppressAutoHyphens/>
        <w:autoSpaceDN w:val="0"/>
        <w:ind w:left="142"/>
        <w:textAlignment w:val="baseline"/>
      </w:pPr>
      <w:r w:rsidRPr="00D273F0">
        <w:rPr>
          <w:b/>
        </w:rPr>
        <w:t xml:space="preserve">Informācija par rezultātiem: </w:t>
      </w:r>
      <w:r w:rsidRPr="00D273F0">
        <w:t xml:space="preserve">tiks ievietota Daugavpils valstspilsētas pašvaldības mājas lapā </w:t>
      </w:r>
      <w:hyperlink r:id="rId8" w:history="1">
        <w:r w:rsidRPr="00D273F0">
          <w:rPr>
            <w:rStyle w:val="Hipersaite"/>
            <w:rFonts w:eastAsiaTheme="majorEastAsia"/>
          </w:rPr>
          <w:t>www.daugavpils.lv</w:t>
        </w:r>
      </w:hyperlink>
      <w:r w:rsidRPr="00D273F0">
        <w:t xml:space="preserve"> un elektroniski nosūtīta katram pretendentam.</w:t>
      </w:r>
    </w:p>
    <w:p w14:paraId="78962259" w14:textId="330D4463" w:rsidR="009964A2" w:rsidRPr="009964A2" w:rsidRDefault="009964A2" w:rsidP="009964A2">
      <w:pPr>
        <w:numPr>
          <w:ilvl w:val="0"/>
          <w:numId w:val="1"/>
        </w:numPr>
        <w:suppressAutoHyphens/>
        <w:autoSpaceDN w:val="0"/>
        <w:ind w:left="142"/>
        <w:textAlignment w:val="baseline"/>
      </w:pPr>
      <w:r w:rsidRPr="00D273F0">
        <w:rPr>
          <w:b/>
        </w:rPr>
        <w:t xml:space="preserve">Piedāvājums iesniedzams: </w:t>
      </w:r>
      <w:r w:rsidRPr="00D273F0">
        <w:rPr>
          <w:b/>
          <w:color w:val="FF0000"/>
        </w:rPr>
        <w:t xml:space="preserve">līdz 2025.gada </w:t>
      </w:r>
      <w:r w:rsidR="00C823D5">
        <w:rPr>
          <w:b/>
          <w:color w:val="FF0000"/>
        </w:rPr>
        <w:t>31</w:t>
      </w:r>
      <w:r w:rsidRPr="00D273F0">
        <w:rPr>
          <w:b/>
          <w:color w:val="FF0000"/>
        </w:rPr>
        <w:t>.martam plkst.</w:t>
      </w:r>
      <w:r w:rsidR="00C823D5">
        <w:rPr>
          <w:b/>
          <w:color w:val="FF0000"/>
        </w:rPr>
        <w:t>1</w:t>
      </w:r>
      <w:r w:rsidR="00DE39BC">
        <w:rPr>
          <w:b/>
          <w:color w:val="FF0000"/>
        </w:rPr>
        <w:t>3</w:t>
      </w:r>
      <w:r w:rsidR="00C823D5">
        <w:rPr>
          <w:b/>
          <w:color w:val="FF0000"/>
        </w:rPr>
        <w:t>:00</w:t>
      </w:r>
      <w:r w:rsidRPr="00D273F0">
        <w:rPr>
          <w:color w:val="FF0000"/>
        </w:rPr>
        <w:t xml:space="preserve"> </w:t>
      </w:r>
      <w:r w:rsidRPr="00D273F0">
        <w:t xml:space="preserve">Daugavpils valstspilsētas pašvaldības ēkā, </w:t>
      </w:r>
      <w:r w:rsidRPr="00D273F0">
        <w:rPr>
          <w:rStyle w:val="Izteiksmgs"/>
          <w:b w:val="0"/>
          <w:bCs w:val="0"/>
        </w:rPr>
        <w:t>K.Valdemāra ielā 1</w:t>
      </w:r>
      <w:r w:rsidRPr="00D273F0">
        <w:t>,</w:t>
      </w:r>
      <w:r w:rsidRPr="00D273F0">
        <w:rPr>
          <w:b/>
          <w:bCs/>
        </w:rPr>
        <w:t xml:space="preserve"> </w:t>
      </w:r>
      <w:r w:rsidRPr="00D273F0">
        <w:t xml:space="preserve">1.stāvā, 5.kab., Daugavpilī, LV-5401, </w:t>
      </w:r>
      <w:r w:rsidRPr="00D273F0">
        <w:rPr>
          <w:color w:val="000000" w:themeColor="text1"/>
        </w:rPr>
        <w:t xml:space="preserve">jāiesniedz personīgi vai arī nosūtot elektroniski uz e-pastu: </w:t>
      </w:r>
      <w:hyperlink r:id="rId9" w:history="1">
        <w:r w:rsidRPr="00D273F0">
          <w:rPr>
            <w:rStyle w:val="Hipersaite"/>
            <w:color w:val="000000" w:themeColor="text1"/>
          </w:rPr>
          <w:t>elina.kavsevica@daugavpils.lv</w:t>
        </w:r>
      </w:hyperlink>
      <w:r w:rsidRPr="00D273F0">
        <w:rPr>
          <w:color w:val="000000" w:themeColor="text1"/>
        </w:rPr>
        <w:t xml:space="preserve">. Uz </w:t>
      </w:r>
      <w:r w:rsidRPr="00D273F0">
        <w:rPr>
          <w:color w:val="0D0D0D" w:themeColor="text1" w:themeTint="F2"/>
        </w:rPr>
        <w:t xml:space="preserve">aploksnes </w:t>
      </w:r>
      <w:r w:rsidR="00C823D5">
        <w:rPr>
          <w:color w:val="0D0D0D" w:themeColor="text1" w:themeTint="F2"/>
        </w:rPr>
        <w:t xml:space="preserve">vai e-pasta ziņā </w:t>
      </w:r>
      <w:r>
        <w:rPr>
          <w:color w:val="0D0D0D" w:themeColor="text1" w:themeTint="F2"/>
        </w:rPr>
        <w:t xml:space="preserve">obligāti </w:t>
      </w:r>
      <w:r w:rsidRPr="009964A2">
        <w:rPr>
          <w:color w:val="0D0D0D" w:themeColor="text1" w:themeTint="F2"/>
        </w:rPr>
        <w:t>jānorāda: “</w:t>
      </w:r>
      <w:r w:rsidRPr="009964A2">
        <w:t xml:space="preserve">Būvprojekta </w:t>
      </w:r>
      <w:r w:rsidRPr="009964A2">
        <w:rPr>
          <w:bCs/>
        </w:rPr>
        <w:t>"Piepūšama futbola halle ar ģērbtuvju kompleksu Aveņu ielā 40, Daugavpilī</w:t>
      </w:r>
      <w:r w:rsidRPr="009964A2">
        <w:t>” ekspertīzes veikšana</w:t>
      </w:r>
      <w:r w:rsidRPr="009964A2">
        <w:rPr>
          <w:color w:val="0D0D0D" w:themeColor="text1" w:themeTint="F2"/>
        </w:rPr>
        <w:t>”, ID Nr. DPCP 2025/31.</w:t>
      </w:r>
      <w:r w:rsidRPr="009964A2">
        <w:rPr>
          <w:color w:val="000000" w:themeColor="text1"/>
        </w:rPr>
        <w:t xml:space="preserve"> </w:t>
      </w:r>
      <w:r w:rsidRPr="00D273F0">
        <w:rPr>
          <w:color w:val="000000" w:themeColor="text1"/>
        </w:rPr>
        <w:t>Ja Finanšu piedāvājums iesniegts pēc norādītā piedāvājumu iesniegšanas termiņa beigām, to nereģistrē un atdod vai nosūta atpakaļ Pretendentam.</w:t>
      </w:r>
    </w:p>
    <w:p w14:paraId="063FC210" w14:textId="77777777" w:rsidR="00C82556" w:rsidRDefault="00C82556" w:rsidP="00D44446"/>
    <w:p w14:paraId="5704A5B8" w14:textId="77777777" w:rsidR="00962142" w:rsidRDefault="00962142" w:rsidP="00D44446"/>
    <w:p w14:paraId="509C3C39" w14:textId="77777777" w:rsidR="00E52659" w:rsidRDefault="00E52659" w:rsidP="00D44446"/>
    <w:p w14:paraId="14BF3D70" w14:textId="77777777" w:rsidR="00C82556" w:rsidRDefault="00C82556" w:rsidP="00D44446"/>
    <w:p w14:paraId="07A4A64A" w14:textId="77777777" w:rsidR="00C82556" w:rsidRDefault="00C82556" w:rsidP="00D44446">
      <w:pPr>
        <w:tabs>
          <w:tab w:val="left" w:pos="360"/>
        </w:tabs>
      </w:pPr>
    </w:p>
    <w:p w14:paraId="528C2BFD" w14:textId="77777777" w:rsidR="00C82556" w:rsidRDefault="00C82556" w:rsidP="00D44446">
      <w:pPr>
        <w:tabs>
          <w:tab w:val="left" w:pos="360"/>
        </w:tabs>
      </w:pPr>
    </w:p>
    <w:p w14:paraId="17C2E578" w14:textId="77777777" w:rsidR="00C82556" w:rsidRDefault="00C82556" w:rsidP="000D2066">
      <w:pPr>
        <w:tabs>
          <w:tab w:val="left" w:pos="360"/>
        </w:tabs>
        <w:rPr>
          <w:b/>
        </w:rPr>
      </w:pPr>
    </w:p>
    <w:p w14:paraId="2AE9DDE6" w14:textId="77777777" w:rsidR="001A6117" w:rsidRDefault="001A6117" w:rsidP="000D2066">
      <w:pPr>
        <w:pageBreakBefore/>
        <w:jc w:val="right"/>
        <w:rPr>
          <w:b/>
          <w:lang w:eastAsia="en-US"/>
        </w:rPr>
      </w:pPr>
      <w:r>
        <w:rPr>
          <w:b/>
        </w:rPr>
        <w:lastRenderedPageBreak/>
        <w:t>1.pielikums</w:t>
      </w:r>
    </w:p>
    <w:p w14:paraId="44EA955D" w14:textId="77777777" w:rsidR="009964A2" w:rsidRDefault="009964A2" w:rsidP="009964A2">
      <w:pPr>
        <w:jc w:val="center"/>
        <w:rPr>
          <w:b/>
        </w:rPr>
      </w:pPr>
      <w:r w:rsidRPr="00D95CE4">
        <w:rPr>
          <w:b/>
        </w:rPr>
        <w:t xml:space="preserve">TEHNISKĀ SPECIFIKĀCIJA </w:t>
      </w:r>
    </w:p>
    <w:p w14:paraId="63E8D92D" w14:textId="0A1572AD" w:rsidR="009964A2" w:rsidRDefault="009964A2" w:rsidP="009964A2">
      <w:pPr>
        <w:pStyle w:val="Default"/>
        <w:jc w:val="center"/>
        <w:rPr>
          <w:b/>
          <w:lang w:val="lv-LV"/>
        </w:rPr>
      </w:pPr>
      <w:r w:rsidRPr="007412FC">
        <w:rPr>
          <w:b/>
          <w:lang w:val="lv-LV"/>
        </w:rPr>
        <w:t xml:space="preserve">Būvprojekta </w:t>
      </w:r>
      <w:r w:rsidRPr="007412FC">
        <w:rPr>
          <w:b/>
          <w:bCs/>
          <w:sz w:val="23"/>
          <w:szCs w:val="23"/>
          <w:lang w:val="lv-LV"/>
        </w:rPr>
        <w:t>"Piepūšama futbola halle ar ģērbtuvju kompleksu Aveņu ielā 40, Daugavpilī</w:t>
      </w:r>
      <w:r w:rsidRPr="007412FC">
        <w:rPr>
          <w:b/>
          <w:lang w:val="lv-LV"/>
        </w:rPr>
        <w:t>” ekspertīzes veikšanai</w:t>
      </w:r>
    </w:p>
    <w:p w14:paraId="316CFAE2" w14:textId="77777777" w:rsidR="00DE39BC" w:rsidRPr="009964A2" w:rsidRDefault="00DE39BC" w:rsidP="009964A2">
      <w:pPr>
        <w:pStyle w:val="Default"/>
        <w:jc w:val="center"/>
        <w:rPr>
          <w:lang w:val="lv-LV"/>
        </w:rPr>
      </w:pPr>
    </w:p>
    <w:p w14:paraId="76E07E1E" w14:textId="77777777" w:rsidR="009964A2" w:rsidRPr="00D95CE4" w:rsidRDefault="009964A2" w:rsidP="009964A2">
      <w:pPr>
        <w:ind w:left="720"/>
      </w:pPr>
    </w:p>
    <w:p w14:paraId="1D533EE2" w14:textId="77777777" w:rsidR="009964A2" w:rsidRDefault="009964A2" w:rsidP="009964A2">
      <w:pPr>
        <w:numPr>
          <w:ilvl w:val="0"/>
          <w:numId w:val="25"/>
        </w:numPr>
        <w:spacing w:after="120"/>
        <w:ind w:left="714" w:hanging="357"/>
        <w:jc w:val="center"/>
        <w:rPr>
          <w:caps/>
        </w:rPr>
      </w:pPr>
      <w:r>
        <w:rPr>
          <w:b/>
          <w:caps/>
        </w:rPr>
        <w:t xml:space="preserve">BŪVPROJEKTA </w:t>
      </w:r>
      <w:r w:rsidRPr="00D95CE4">
        <w:rPr>
          <w:b/>
          <w:caps/>
        </w:rPr>
        <w:t>Ekspertīze</w:t>
      </w:r>
    </w:p>
    <w:p w14:paraId="1DA032DB" w14:textId="77777777" w:rsidR="009964A2" w:rsidRPr="00212D68" w:rsidRDefault="009964A2" w:rsidP="009964A2">
      <w:pPr>
        <w:numPr>
          <w:ilvl w:val="1"/>
          <w:numId w:val="25"/>
        </w:numPr>
        <w:spacing w:after="120"/>
        <w:ind w:left="567" w:hanging="567"/>
        <w:rPr>
          <w:caps/>
        </w:rPr>
      </w:pPr>
      <w:r w:rsidRPr="001A1546">
        <w:t xml:space="preserve">Ekspertīze tiek veikta atbilstoši Ministru kabineta 2014.gada 19.augusta noteikumi Nr.500 „Vispārīgie būvnoteikumi” prasībām. </w:t>
      </w:r>
    </w:p>
    <w:p w14:paraId="25CBAB5D" w14:textId="77777777" w:rsidR="009964A2" w:rsidRPr="00212D68" w:rsidRDefault="009964A2" w:rsidP="009964A2">
      <w:pPr>
        <w:numPr>
          <w:ilvl w:val="1"/>
          <w:numId w:val="25"/>
        </w:numPr>
        <w:spacing w:after="120"/>
        <w:ind w:left="567" w:hanging="567"/>
        <w:rPr>
          <w:caps/>
        </w:rPr>
      </w:pPr>
      <w:r>
        <w:t>Izvērtēt</w:t>
      </w:r>
      <w:r w:rsidRPr="002C31D9">
        <w:t xml:space="preserve"> </w:t>
      </w:r>
      <w:r w:rsidRPr="007412FC">
        <w:t xml:space="preserve">SIA </w:t>
      </w:r>
      <w:r>
        <w:t>“</w:t>
      </w:r>
      <w:r w:rsidRPr="007412FC">
        <w:t>K IDEA</w:t>
      </w:r>
      <w:r>
        <w:t>” izstrādā</w:t>
      </w:r>
      <w:r w:rsidRPr="002C31D9">
        <w:t>ta būvprojekta</w:t>
      </w:r>
      <w:r>
        <w:t xml:space="preserve"> </w:t>
      </w:r>
      <w:r w:rsidRPr="00D57A3C">
        <w:t>“</w:t>
      </w:r>
      <w:r w:rsidRPr="00212D68">
        <w:rPr>
          <w:bCs/>
          <w:sz w:val="23"/>
          <w:szCs w:val="23"/>
        </w:rPr>
        <w:t>Piepūšama futbola halle ar ģērbtuvju kompleksu Aveņu ielā 40, Daugavpilī</w:t>
      </w:r>
      <w:r w:rsidRPr="00D57A3C">
        <w:t>”   atbilst</w:t>
      </w:r>
      <w:r w:rsidRPr="002C31D9">
        <w:t>ību:</w:t>
      </w:r>
    </w:p>
    <w:p w14:paraId="1179E448" w14:textId="77777777" w:rsidR="009964A2" w:rsidRDefault="009964A2" w:rsidP="009964A2">
      <w:pPr>
        <w:numPr>
          <w:ilvl w:val="0"/>
          <w:numId w:val="27"/>
        </w:numPr>
        <w:autoSpaceDE w:val="0"/>
        <w:autoSpaceDN w:val="0"/>
        <w:adjustRightInd w:val="0"/>
        <w:ind w:left="567" w:hanging="567"/>
        <w:contextualSpacing/>
      </w:pPr>
      <w:r w:rsidRPr="00AE43FB">
        <w:t>Latvijas Republikā spēkā esošajiem normatīvajiem aktiem</w:t>
      </w:r>
      <w:r>
        <w:t xml:space="preserve"> un LVS standartiem, </w:t>
      </w:r>
      <w:r w:rsidRPr="00AE43FB">
        <w:t xml:space="preserve">un </w:t>
      </w:r>
      <w:r w:rsidRPr="009B7272">
        <w:rPr>
          <w:sz w:val="23"/>
          <w:szCs w:val="23"/>
        </w:rPr>
        <w:t>atbildīgo institūciju izsniegto tehnisko noteikumu prasībām</w:t>
      </w:r>
      <w:r>
        <w:t>;</w:t>
      </w:r>
    </w:p>
    <w:p w14:paraId="0C375B4D" w14:textId="77777777" w:rsidR="009964A2" w:rsidRPr="00AE43FB" w:rsidRDefault="009964A2" w:rsidP="009964A2">
      <w:pPr>
        <w:numPr>
          <w:ilvl w:val="0"/>
          <w:numId w:val="27"/>
        </w:numPr>
        <w:ind w:left="567" w:hanging="567"/>
        <w:contextualSpacing/>
      </w:pPr>
      <w:r w:rsidRPr="00AE43FB">
        <w:t>Būvprojekta atbilstību Ministru kabineta 2018. gada 28. augustā noteikumiem Nr.545 “Noteikumi par Latvijas būvnormatīvu LBN 202-18 "Būvniecības ieceres dokumentācijas noformēšana"”;</w:t>
      </w:r>
    </w:p>
    <w:p w14:paraId="42B654D7" w14:textId="77777777" w:rsidR="009964A2" w:rsidRDefault="009964A2" w:rsidP="009964A2">
      <w:pPr>
        <w:numPr>
          <w:ilvl w:val="0"/>
          <w:numId w:val="27"/>
        </w:numPr>
        <w:autoSpaceDE w:val="0"/>
        <w:autoSpaceDN w:val="0"/>
        <w:adjustRightInd w:val="0"/>
        <w:ind w:left="567" w:hanging="567"/>
        <w:contextualSpacing/>
      </w:pPr>
      <w:r w:rsidRPr="00AE43FB">
        <w:t>Būvprojekta daļu un sadaļu savstarpējo savietojamību un atbilstību</w:t>
      </w:r>
      <w:r>
        <w:t>;</w:t>
      </w:r>
    </w:p>
    <w:p w14:paraId="67E19AF6" w14:textId="77777777" w:rsidR="009964A2" w:rsidRPr="00AE43FB" w:rsidRDefault="009964A2" w:rsidP="009964A2">
      <w:pPr>
        <w:numPr>
          <w:ilvl w:val="0"/>
          <w:numId w:val="27"/>
        </w:numPr>
        <w:ind w:left="567" w:hanging="567"/>
        <w:contextualSpacing/>
      </w:pPr>
      <w:r w:rsidRPr="00AE43FB">
        <w:t>Būvprojekta detalizācijas pakāpes atbilstību Pasūtītāja tehniskajai specifikācijai (projektēšanas uzdevumam/programmai) un pietiekamību būvdarbu veikšanai;</w:t>
      </w:r>
    </w:p>
    <w:p w14:paraId="5502CDEC" w14:textId="77777777" w:rsidR="009964A2" w:rsidRPr="00E76DB9" w:rsidRDefault="009964A2" w:rsidP="009964A2">
      <w:pPr>
        <w:numPr>
          <w:ilvl w:val="0"/>
          <w:numId w:val="27"/>
        </w:numPr>
        <w:autoSpaceDE w:val="0"/>
        <w:autoSpaceDN w:val="0"/>
        <w:adjustRightInd w:val="0"/>
        <w:ind w:left="567" w:hanging="567"/>
        <w:contextualSpacing/>
      </w:pPr>
      <w:r w:rsidRPr="00E76DB9">
        <w:t>Būvprojekta būvdarbu apjomu un specifikācijas savstarpējo atbilstību un savietojamību.</w:t>
      </w:r>
    </w:p>
    <w:p w14:paraId="67A2A88E" w14:textId="77777777" w:rsidR="009964A2" w:rsidRPr="00B16CFC" w:rsidRDefault="009964A2" w:rsidP="009964A2">
      <w:pPr>
        <w:autoSpaceDE w:val="0"/>
        <w:autoSpaceDN w:val="0"/>
        <w:adjustRightInd w:val="0"/>
      </w:pPr>
    </w:p>
    <w:p w14:paraId="662936E9" w14:textId="77777777" w:rsidR="009964A2" w:rsidRPr="00AE43FB" w:rsidRDefault="009964A2" w:rsidP="009964A2">
      <w:pPr>
        <w:autoSpaceDE w:val="0"/>
        <w:autoSpaceDN w:val="0"/>
        <w:adjustRightInd w:val="0"/>
        <w:ind w:left="567" w:hanging="567"/>
      </w:pPr>
      <w:r>
        <w:t xml:space="preserve">1.3.   Veikt būvprojekta ekspertīzi, sēkojošām daļam: </w:t>
      </w:r>
    </w:p>
    <w:p w14:paraId="562C74FD" w14:textId="77777777" w:rsidR="009964A2" w:rsidRDefault="009964A2" w:rsidP="009964A2">
      <w:pPr>
        <w:numPr>
          <w:ilvl w:val="0"/>
          <w:numId w:val="29"/>
        </w:numPr>
        <w:autoSpaceDE w:val="0"/>
        <w:autoSpaceDN w:val="0"/>
        <w:adjustRightInd w:val="0"/>
        <w:ind w:left="567" w:hanging="567"/>
        <w:rPr>
          <w:i/>
        </w:rPr>
      </w:pPr>
      <w:r>
        <w:rPr>
          <w:i/>
        </w:rPr>
        <w:t>Būvkonstrukcijas</w:t>
      </w:r>
      <w:r w:rsidRPr="00524767">
        <w:rPr>
          <w:i/>
        </w:rPr>
        <w:t>;</w:t>
      </w:r>
    </w:p>
    <w:p w14:paraId="029100C8" w14:textId="77777777" w:rsidR="009964A2" w:rsidRPr="00FA4404" w:rsidRDefault="009964A2" w:rsidP="009964A2">
      <w:pPr>
        <w:numPr>
          <w:ilvl w:val="0"/>
          <w:numId w:val="29"/>
        </w:numPr>
        <w:autoSpaceDE w:val="0"/>
        <w:autoSpaceDN w:val="0"/>
        <w:adjustRightInd w:val="0"/>
        <w:ind w:left="567" w:hanging="567"/>
        <w:rPr>
          <w:i/>
        </w:rPr>
      </w:pPr>
      <w:r w:rsidRPr="00524767">
        <w:rPr>
          <w:i/>
        </w:rPr>
        <w:t>Inženierrisinājumu daļa</w:t>
      </w:r>
      <w:r>
        <w:rPr>
          <w:i/>
        </w:rPr>
        <w:t>;</w:t>
      </w:r>
    </w:p>
    <w:p w14:paraId="0FD7973B" w14:textId="77777777" w:rsidR="009964A2" w:rsidRPr="00632411" w:rsidRDefault="009964A2" w:rsidP="009964A2">
      <w:pPr>
        <w:numPr>
          <w:ilvl w:val="0"/>
          <w:numId w:val="28"/>
        </w:numPr>
        <w:autoSpaceDE w:val="0"/>
        <w:autoSpaceDN w:val="0"/>
        <w:adjustRightInd w:val="0"/>
        <w:ind w:left="567" w:hanging="567"/>
        <w:rPr>
          <w:i/>
        </w:rPr>
      </w:pPr>
      <w:r w:rsidRPr="00632411">
        <w:rPr>
          <w:i/>
        </w:rPr>
        <w:t>Ugunsdrošības pasākumu pārskats</w:t>
      </w:r>
      <w:r>
        <w:rPr>
          <w:i/>
        </w:rPr>
        <w:t>.</w:t>
      </w:r>
    </w:p>
    <w:p w14:paraId="5CD16A1B" w14:textId="77777777" w:rsidR="009964A2" w:rsidRPr="00014755" w:rsidRDefault="009964A2" w:rsidP="009964A2">
      <w:pPr>
        <w:autoSpaceDE w:val="0"/>
        <w:autoSpaceDN w:val="0"/>
        <w:adjustRightInd w:val="0"/>
        <w:ind w:firstLine="567"/>
        <w:rPr>
          <w:i/>
        </w:rPr>
      </w:pPr>
      <w:r w:rsidRPr="00014755">
        <w:rPr>
          <w:color w:val="000000"/>
          <w:kern w:val="1"/>
          <w:szCs w:val="22"/>
          <w:shd w:val="clear" w:color="auto" w:fill="FFFFFF"/>
          <w:lang w:bidi="hi-IN"/>
        </w:rPr>
        <w:t>Līguma ietvaros var tikt precizētas katra konkrētā būv</w:t>
      </w:r>
      <w:r>
        <w:rPr>
          <w:color w:val="000000"/>
          <w:kern w:val="1"/>
          <w:szCs w:val="22"/>
          <w:shd w:val="clear" w:color="auto" w:fill="FFFFFF"/>
          <w:lang w:bidi="hi-IN"/>
        </w:rPr>
        <w:t xml:space="preserve">projekta sadaļas, kurām veicama </w:t>
      </w:r>
      <w:r w:rsidRPr="00014755">
        <w:rPr>
          <w:color w:val="000000"/>
          <w:kern w:val="1"/>
          <w:szCs w:val="22"/>
          <w:shd w:val="clear" w:color="auto" w:fill="FFFFFF"/>
          <w:lang w:bidi="hi-IN"/>
        </w:rPr>
        <w:t>būvekspertīze.</w:t>
      </w:r>
    </w:p>
    <w:p w14:paraId="68E07D13" w14:textId="77777777" w:rsidR="009964A2" w:rsidRDefault="009964A2" w:rsidP="009964A2">
      <w:pPr>
        <w:tabs>
          <w:tab w:val="left" w:pos="284"/>
        </w:tabs>
        <w:spacing w:line="276" w:lineRule="auto"/>
        <w:jc w:val="center"/>
        <w:rPr>
          <w:b/>
          <w:szCs w:val="22"/>
        </w:rPr>
      </w:pPr>
    </w:p>
    <w:p w14:paraId="072B37FE" w14:textId="77777777" w:rsidR="009964A2" w:rsidRDefault="009964A2" w:rsidP="009964A2">
      <w:pPr>
        <w:numPr>
          <w:ilvl w:val="0"/>
          <w:numId w:val="25"/>
        </w:numPr>
        <w:tabs>
          <w:tab w:val="left" w:pos="284"/>
        </w:tabs>
        <w:spacing w:after="120" w:line="276" w:lineRule="auto"/>
        <w:jc w:val="center"/>
        <w:rPr>
          <w:b/>
          <w:szCs w:val="22"/>
        </w:rPr>
      </w:pPr>
      <w:r w:rsidRPr="009814BF">
        <w:rPr>
          <w:b/>
          <w:szCs w:val="22"/>
        </w:rPr>
        <w:t>DARBA UZDEVUMS BŪVPROJEKTA</w:t>
      </w:r>
      <w:r>
        <w:rPr>
          <w:b/>
          <w:szCs w:val="22"/>
        </w:rPr>
        <w:t xml:space="preserve"> EKSPERTĪZEI</w:t>
      </w:r>
    </w:p>
    <w:p w14:paraId="200FC8F1" w14:textId="77777777" w:rsidR="009964A2" w:rsidRPr="00C068E9" w:rsidRDefault="009964A2" w:rsidP="009964A2">
      <w:pPr>
        <w:numPr>
          <w:ilvl w:val="1"/>
          <w:numId w:val="30"/>
        </w:numPr>
        <w:tabs>
          <w:tab w:val="left" w:pos="567"/>
        </w:tabs>
        <w:spacing w:after="120"/>
        <w:ind w:left="567" w:hanging="567"/>
        <w:rPr>
          <w:b/>
          <w:szCs w:val="22"/>
        </w:rPr>
      </w:pPr>
      <w:r w:rsidRPr="00B16CFC">
        <w:rPr>
          <w:szCs w:val="22"/>
        </w:rPr>
        <w:t xml:space="preserve">Noteikt būvprojekta atbilstību </w:t>
      </w:r>
      <w:r w:rsidRPr="00B16CFC">
        <w:rPr>
          <w:sz w:val="23"/>
          <w:szCs w:val="23"/>
        </w:rPr>
        <w:t>Latvijas Republikā spēkā esošajiem normatīvajiem aktiem</w:t>
      </w:r>
      <w:r w:rsidRPr="00B16CFC">
        <w:rPr>
          <w:szCs w:val="22"/>
        </w:rPr>
        <w:t xml:space="preserve">, </w:t>
      </w:r>
      <w:r w:rsidRPr="00B16CFC">
        <w:rPr>
          <w:sz w:val="23"/>
          <w:szCs w:val="23"/>
        </w:rPr>
        <w:t>tai skaitā Eirokodeksu un tajos minētos LVS EN standartus vai ekvivalentus</w:t>
      </w:r>
      <w:r w:rsidRPr="00B16CFC">
        <w:rPr>
          <w:szCs w:val="22"/>
        </w:rPr>
        <w:t>;</w:t>
      </w:r>
    </w:p>
    <w:p w14:paraId="189C8BD6" w14:textId="77777777" w:rsidR="009964A2" w:rsidRPr="006516D7" w:rsidRDefault="009964A2" w:rsidP="009964A2">
      <w:pPr>
        <w:numPr>
          <w:ilvl w:val="1"/>
          <w:numId w:val="30"/>
        </w:numPr>
        <w:tabs>
          <w:tab w:val="left" w:pos="567"/>
        </w:tabs>
        <w:spacing w:after="120"/>
        <w:ind w:left="567" w:hanging="567"/>
        <w:rPr>
          <w:b/>
          <w:szCs w:val="22"/>
        </w:rPr>
      </w:pPr>
      <w:r w:rsidRPr="00D42764">
        <w:t>Būvprojekta atbilstību Ministru kabineta 2018. gada 28. augustā noteikumiem Nr.545 “Noteikumi par Latvijas būvnormatīvu LBN 202-18 "Būvniecības ieceres dokumentācijas noformēšana"”;</w:t>
      </w:r>
    </w:p>
    <w:p w14:paraId="48AD52C1" w14:textId="77777777" w:rsidR="009964A2" w:rsidRPr="006516D7" w:rsidRDefault="009964A2" w:rsidP="009964A2">
      <w:pPr>
        <w:numPr>
          <w:ilvl w:val="1"/>
          <w:numId w:val="30"/>
        </w:numPr>
        <w:tabs>
          <w:tab w:val="left" w:pos="567"/>
        </w:tabs>
        <w:spacing w:after="120"/>
        <w:ind w:left="567" w:hanging="567"/>
        <w:rPr>
          <w:b/>
          <w:szCs w:val="22"/>
        </w:rPr>
      </w:pPr>
      <w:r w:rsidRPr="006516D7">
        <w:rPr>
          <w:szCs w:val="22"/>
        </w:rPr>
        <w:t>Pārbaudīt būvprojektā paredzēto konstruktīvo risinājumu un materiālu izvēles atbil</w:t>
      </w:r>
      <w:r>
        <w:rPr>
          <w:szCs w:val="22"/>
        </w:rPr>
        <w:t xml:space="preserve">stību būves funkcionalitātes un </w:t>
      </w:r>
      <w:r w:rsidRPr="006516D7">
        <w:rPr>
          <w:szCs w:val="22"/>
        </w:rPr>
        <w:t>ilgmūžības prasībām;</w:t>
      </w:r>
    </w:p>
    <w:p w14:paraId="3C4C90ED" w14:textId="77777777" w:rsidR="009964A2" w:rsidRDefault="009964A2" w:rsidP="009964A2">
      <w:pPr>
        <w:numPr>
          <w:ilvl w:val="1"/>
          <w:numId w:val="30"/>
        </w:numPr>
        <w:tabs>
          <w:tab w:val="left" w:pos="567"/>
        </w:tabs>
        <w:spacing w:after="120"/>
        <w:ind w:left="567" w:hanging="567"/>
        <w:rPr>
          <w:b/>
          <w:szCs w:val="22"/>
        </w:rPr>
      </w:pPr>
      <w:r w:rsidRPr="006516D7">
        <w:rPr>
          <w:szCs w:val="22"/>
        </w:rPr>
        <w:t>Pārbaudīt darba daudzumu aprēķinu pareizību un atbilstību rasējumiem un būvprojekta specifikācijām, izvērtējot būvizstrādājumu izvēles ekonomisko pamatojumu saskaņā ar projektēšanas uzdevumu, kā arī izmaksās iekļauto darba pozīciju pietiekamību;</w:t>
      </w:r>
    </w:p>
    <w:p w14:paraId="6060B3A1" w14:textId="77777777" w:rsidR="009964A2" w:rsidRPr="0082459A" w:rsidRDefault="009964A2" w:rsidP="009964A2">
      <w:pPr>
        <w:numPr>
          <w:ilvl w:val="1"/>
          <w:numId w:val="30"/>
        </w:numPr>
        <w:tabs>
          <w:tab w:val="left" w:pos="567"/>
        </w:tabs>
        <w:spacing w:after="120"/>
        <w:ind w:left="567" w:hanging="567"/>
        <w:rPr>
          <w:b/>
          <w:szCs w:val="22"/>
        </w:rPr>
      </w:pPr>
      <w:r w:rsidRPr="006516D7">
        <w:rPr>
          <w:szCs w:val="22"/>
        </w:rPr>
        <w:t>Pārbaudīt atsevišķo būvprojekta daļu ietvaros izstrādāto risinājumu savstarpējo saskaņotību un būvprojekta daļu atbilstību būvprojektam kopumā, īpaši pievēršot uzmanību būvkonstrukciju un inženiertīklu krustojumiem;</w:t>
      </w:r>
    </w:p>
    <w:p w14:paraId="78D81807" w14:textId="77777777" w:rsidR="009964A2" w:rsidRPr="0082459A" w:rsidRDefault="009964A2" w:rsidP="009964A2">
      <w:pPr>
        <w:numPr>
          <w:ilvl w:val="1"/>
          <w:numId w:val="30"/>
        </w:numPr>
        <w:tabs>
          <w:tab w:val="left" w:pos="567"/>
        </w:tabs>
        <w:spacing w:after="120"/>
        <w:ind w:left="567" w:hanging="567"/>
        <w:rPr>
          <w:b/>
          <w:szCs w:val="22"/>
        </w:rPr>
      </w:pPr>
      <w:r w:rsidRPr="0082459A">
        <w:rPr>
          <w:szCs w:val="22"/>
        </w:rPr>
        <w:t>Izvērtēt projektēto nozīmīgo būvkonstrukciju noturību, pārbaudīt slodžu un konstrukciju aprēķinus;</w:t>
      </w:r>
    </w:p>
    <w:p w14:paraId="151EBE01" w14:textId="77777777" w:rsidR="009964A2" w:rsidRPr="0082459A" w:rsidRDefault="009964A2" w:rsidP="009964A2">
      <w:pPr>
        <w:numPr>
          <w:ilvl w:val="1"/>
          <w:numId w:val="30"/>
        </w:numPr>
        <w:tabs>
          <w:tab w:val="left" w:pos="567"/>
        </w:tabs>
        <w:spacing w:after="120"/>
        <w:ind w:left="567" w:hanging="567"/>
        <w:rPr>
          <w:b/>
          <w:szCs w:val="22"/>
        </w:rPr>
      </w:pPr>
      <w:r w:rsidRPr="0082459A">
        <w:rPr>
          <w:szCs w:val="22"/>
        </w:rPr>
        <w:lastRenderedPageBreak/>
        <w:t>Pārbaudīt būvprojekta detalizācijas pakāpes pietiekamību būvobjekta būvdarbu kvalitatīvai veikšanai;</w:t>
      </w:r>
    </w:p>
    <w:p w14:paraId="576BF0C6" w14:textId="77777777" w:rsidR="009964A2" w:rsidRPr="0082459A" w:rsidRDefault="009964A2" w:rsidP="009964A2">
      <w:pPr>
        <w:numPr>
          <w:ilvl w:val="1"/>
          <w:numId w:val="30"/>
        </w:numPr>
        <w:tabs>
          <w:tab w:val="left" w:pos="567"/>
        </w:tabs>
        <w:spacing w:after="120"/>
        <w:ind w:left="567" w:hanging="567"/>
        <w:rPr>
          <w:b/>
          <w:szCs w:val="22"/>
        </w:rPr>
      </w:pPr>
      <w:r w:rsidRPr="0082459A">
        <w:rPr>
          <w:szCs w:val="22"/>
        </w:rPr>
        <w:t>Pārbaudīt būvprojekta risinājumu atbilstību vides pieejamības prasībām personām ar funkcionālajiem traucējumiem atbilstoši normatīvo aktu prasībām;</w:t>
      </w:r>
    </w:p>
    <w:p w14:paraId="6300AF8C" w14:textId="77777777" w:rsidR="009964A2" w:rsidRPr="0082459A" w:rsidRDefault="009964A2" w:rsidP="009964A2">
      <w:pPr>
        <w:numPr>
          <w:ilvl w:val="1"/>
          <w:numId w:val="30"/>
        </w:numPr>
        <w:tabs>
          <w:tab w:val="left" w:pos="567"/>
        </w:tabs>
        <w:spacing w:after="120"/>
        <w:ind w:left="567" w:hanging="567"/>
        <w:rPr>
          <w:b/>
          <w:szCs w:val="22"/>
        </w:rPr>
      </w:pPr>
      <w:r w:rsidRPr="0082459A">
        <w:rPr>
          <w:szCs w:val="22"/>
        </w:rPr>
        <w:t>Pārbaudīt būvprojekta risinājumu atsevišķu sadaļu savstarpējo savietojamību;</w:t>
      </w:r>
    </w:p>
    <w:p w14:paraId="2C5B82F9" w14:textId="77777777" w:rsidR="009964A2" w:rsidRPr="0082459A" w:rsidRDefault="009964A2" w:rsidP="009964A2">
      <w:pPr>
        <w:numPr>
          <w:ilvl w:val="1"/>
          <w:numId w:val="30"/>
        </w:numPr>
        <w:tabs>
          <w:tab w:val="left" w:pos="567"/>
        </w:tabs>
        <w:spacing w:after="120"/>
        <w:ind w:left="567" w:hanging="567"/>
        <w:rPr>
          <w:b/>
          <w:szCs w:val="22"/>
        </w:rPr>
      </w:pPr>
      <w:r w:rsidRPr="0082459A">
        <w:rPr>
          <w:szCs w:val="22"/>
        </w:rPr>
        <w:t xml:space="preserve">Pārbaudīt vai projektā </w:t>
      </w:r>
      <w:r w:rsidRPr="000A6E89">
        <w:t xml:space="preserve">ir </w:t>
      </w:r>
      <w:r>
        <w:t>noteiktas</w:t>
      </w:r>
      <w:r w:rsidRPr="000A6E89">
        <w:t xml:space="preserve"> minimālās tehniskās prasības piegādājamajām precēm</w:t>
      </w:r>
      <w:r w:rsidRPr="00480CD9">
        <w:t>, norādīt</w:t>
      </w:r>
      <w:r>
        <w:t>i būtiskie</w:t>
      </w:r>
      <w:r w:rsidRPr="00480CD9">
        <w:t xml:space="preserve"> tehnisk</w:t>
      </w:r>
      <w:r>
        <w:t>ie parametri</w:t>
      </w:r>
      <w:r w:rsidRPr="000A6E89">
        <w:t>, kādas ir nepieciešamas, lai nodrošinātu šo preču funkcionalitāti</w:t>
      </w:r>
      <w:r>
        <w:t>, piemērotību konkrētajiem darbiem. Pārbaudīt vai v</w:t>
      </w:r>
      <w:r w:rsidRPr="00F65D5C">
        <w:t xml:space="preserve">isas atsauces uz materiālu un izstrādājumu izgatavotāju firmām, kuras norādītas </w:t>
      </w:r>
      <w:r>
        <w:t xml:space="preserve">projektā </w:t>
      </w:r>
      <w:r w:rsidRPr="00F65D5C">
        <w:t xml:space="preserve">liecina tikai par šo izstrādājumu kvalitāti un apkalpošanas līmeni. </w:t>
      </w:r>
    </w:p>
    <w:p w14:paraId="4DBC60A0" w14:textId="77777777" w:rsidR="009964A2" w:rsidRPr="00E55091" w:rsidRDefault="009964A2" w:rsidP="009964A2">
      <w:pPr>
        <w:numPr>
          <w:ilvl w:val="1"/>
          <w:numId w:val="30"/>
        </w:numPr>
        <w:tabs>
          <w:tab w:val="left" w:pos="567"/>
        </w:tabs>
        <w:spacing w:after="120"/>
        <w:ind w:left="567" w:hanging="567"/>
        <w:rPr>
          <w:b/>
        </w:rPr>
      </w:pPr>
      <w:r w:rsidRPr="00E55091">
        <w:t>Sekot, lai atsevišķi Būvprojekta labojumi jebkurā sadaļā tiktu ievērtēti visās pārējās Būvprojekta sadaļās, uz kurām labojumi attiecas;</w:t>
      </w:r>
    </w:p>
    <w:p w14:paraId="4ED3AF9E" w14:textId="77777777" w:rsidR="009964A2" w:rsidRPr="00E55091" w:rsidRDefault="009964A2" w:rsidP="009964A2">
      <w:pPr>
        <w:numPr>
          <w:ilvl w:val="1"/>
          <w:numId w:val="30"/>
        </w:numPr>
        <w:tabs>
          <w:tab w:val="left" w:pos="567"/>
        </w:tabs>
        <w:spacing w:after="120"/>
        <w:ind w:left="567" w:hanging="567"/>
        <w:rPr>
          <w:b/>
        </w:rPr>
      </w:pPr>
      <w:r w:rsidRPr="00E55091">
        <w:t>Izvērtēt, vai visi Būvprojektā iekļautie risinājumi ir pietiekami un atbilstoši to apjoma un jaudas ziņā (elektrības, ūdens, siltuma, kanalizācijas, u.c.), lai kvalitatīvi nodrošinātu ēkas ekspluatāciju;</w:t>
      </w:r>
    </w:p>
    <w:p w14:paraId="2A0523E8" w14:textId="77777777" w:rsidR="009964A2" w:rsidRPr="00E55091" w:rsidRDefault="009964A2" w:rsidP="009964A2">
      <w:pPr>
        <w:numPr>
          <w:ilvl w:val="1"/>
          <w:numId w:val="30"/>
        </w:numPr>
        <w:tabs>
          <w:tab w:val="left" w:pos="567"/>
        </w:tabs>
        <w:spacing w:after="120"/>
        <w:ind w:left="567" w:hanging="567"/>
        <w:rPr>
          <w:b/>
        </w:rPr>
      </w:pPr>
      <w:r w:rsidRPr="00E55091">
        <w:t>No ēkas apsaimniekošanas un ekspluatācijas viedokļa izvērtēt izvēlēto Būvprojekta risinājumu tehniski ekonomisko pamatojumu, tai skaitā, risinājumu atbilstību ilgtspējīgās būvniecības principiem.</w:t>
      </w:r>
    </w:p>
    <w:p w14:paraId="223F3727" w14:textId="77777777" w:rsidR="009964A2" w:rsidRPr="0082459A" w:rsidRDefault="009964A2" w:rsidP="009964A2">
      <w:pPr>
        <w:numPr>
          <w:ilvl w:val="1"/>
          <w:numId w:val="30"/>
        </w:numPr>
        <w:tabs>
          <w:tab w:val="left" w:pos="567"/>
        </w:tabs>
        <w:spacing w:after="120"/>
        <w:ind w:left="567" w:hanging="567"/>
        <w:rPr>
          <w:b/>
          <w:szCs w:val="22"/>
        </w:rPr>
      </w:pPr>
      <w:r w:rsidRPr="0082459A">
        <w:rPr>
          <w:szCs w:val="22"/>
        </w:rPr>
        <w:t>Izpildītājam ir tiesības pieprasīt un saņemt no būvprojekta izstrādātāja projektēto būvkonstrukciju slodžu un konstrukciju aprēķinus, tāmi un apjomus, kā arī citu informāciju par būvprojektu;</w:t>
      </w:r>
    </w:p>
    <w:p w14:paraId="6E338BA9" w14:textId="77777777" w:rsidR="009964A2" w:rsidRPr="0082459A" w:rsidRDefault="009964A2" w:rsidP="009964A2">
      <w:pPr>
        <w:numPr>
          <w:ilvl w:val="1"/>
          <w:numId w:val="30"/>
        </w:numPr>
        <w:tabs>
          <w:tab w:val="left" w:pos="567"/>
        </w:tabs>
        <w:spacing w:after="120"/>
        <w:ind w:left="567" w:hanging="567"/>
        <w:rPr>
          <w:b/>
          <w:szCs w:val="22"/>
        </w:rPr>
      </w:pPr>
      <w:r w:rsidRPr="0082459A">
        <w:rPr>
          <w:szCs w:val="22"/>
        </w:rPr>
        <w:t>Ekspertīzes laikā konstatēto trūkumu novēršanai izpildītājam ir tiesības pieprasīt un saņemt no būvprojekta izstrādātāja būvprojekta dokumentācijas labojumus un iekļaut tos ekspertīzes gala slēdzienā;</w:t>
      </w:r>
    </w:p>
    <w:p w14:paraId="4A81D0F3" w14:textId="77777777" w:rsidR="009964A2" w:rsidRPr="0082459A" w:rsidRDefault="009964A2" w:rsidP="009964A2">
      <w:pPr>
        <w:numPr>
          <w:ilvl w:val="1"/>
          <w:numId w:val="30"/>
        </w:numPr>
        <w:tabs>
          <w:tab w:val="left" w:pos="567"/>
        </w:tabs>
        <w:spacing w:after="120"/>
        <w:ind w:left="567" w:hanging="567"/>
        <w:rPr>
          <w:b/>
          <w:szCs w:val="22"/>
        </w:rPr>
      </w:pPr>
      <w:r w:rsidRPr="0082459A">
        <w:rPr>
          <w:szCs w:val="22"/>
        </w:rPr>
        <w:t>Izpildītājs nav tiesīgs mainīt būvprojekta dokumentācijas saturu vai veikt labojumus būvprojektā;</w:t>
      </w:r>
    </w:p>
    <w:p w14:paraId="7139CC2C" w14:textId="77777777" w:rsidR="009964A2" w:rsidRPr="0082459A" w:rsidRDefault="009964A2" w:rsidP="009964A2">
      <w:pPr>
        <w:numPr>
          <w:ilvl w:val="1"/>
          <w:numId w:val="30"/>
        </w:numPr>
        <w:tabs>
          <w:tab w:val="left" w:pos="567"/>
        </w:tabs>
        <w:spacing w:after="120"/>
        <w:ind w:left="567" w:hanging="567"/>
        <w:rPr>
          <w:b/>
          <w:szCs w:val="22"/>
        </w:rPr>
      </w:pPr>
      <w:r w:rsidRPr="0082459A">
        <w:rPr>
          <w:szCs w:val="22"/>
        </w:rPr>
        <w:t>Pēc ekspertīzes atzinuma iesniegšanas, projektētājs novērš norādītās neatbilstības, ja tādas tiek konstatētas. Ekspertīzes veicējam 3.1.punktā noteiktajā termiņā jāpārbauda un jāizvērtē, vai norādītās neatbilstības ir novērstas. Visi uzskaitītie pienākumi izpildītājam jāveic līdz pozitīvam ekspertīzes atzinumam;</w:t>
      </w:r>
    </w:p>
    <w:p w14:paraId="515AA247" w14:textId="77777777" w:rsidR="009964A2" w:rsidRPr="0082459A" w:rsidRDefault="009964A2" w:rsidP="009964A2">
      <w:pPr>
        <w:numPr>
          <w:ilvl w:val="1"/>
          <w:numId w:val="30"/>
        </w:numPr>
        <w:tabs>
          <w:tab w:val="left" w:pos="567"/>
        </w:tabs>
        <w:spacing w:after="120"/>
        <w:ind w:left="567" w:hanging="567"/>
        <w:rPr>
          <w:b/>
          <w:szCs w:val="22"/>
        </w:rPr>
      </w:pPr>
      <w:r w:rsidRPr="0082459A">
        <w:rPr>
          <w:szCs w:val="22"/>
        </w:rPr>
        <w:t>Vienlaikus ar pozitīva ekspertīzes atzinuma iesniegšanu Pasūtītājam, Izpildītājs iesniedz apliecinājumu par to, ka ekspertīzes ietvaros ir veikta visu ekspertīzes darba uzdevumā noteikto pienākumu izpilde, apliecinājumā konkrēti tos norādot. Apliecinājumu var ietvert arī pozitīvajā ekspertīzes atzinumā;</w:t>
      </w:r>
    </w:p>
    <w:p w14:paraId="1D106605" w14:textId="77777777" w:rsidR="009964A2" w:rsidRPr="0082459A" w:rsidRDefault="009964A2" w:rsidP="009964A2">
      <w:pPr>
        <w:numPr>
          <w:ilvl w:val="1"/>
          <w:numId w:val="30"/>
        </w:numPr>
        <w:tabs>
          <w:tab w:val="left" w:pos="567"/>
        </w:tabs>
        <w:spacing w:after="120"/>
        <w:ind w:left="567" w:hanging="567"/>
        <w:rPr>
          <w:b/>
          <w:szCs w:val="22"/>
        </w:rPr>
      </w:pPr>
      <w:r w:rsidRPr="0082459A">
        <w:rPr>
          <w:szCs w:val="22"/>
        </w:rPr>
        <w:t>Izpildītājam jāveic atkārtota attiecīgo būvprojekta daļu un/vai sadaļu ekspertīzi, ja būvprojektam pirms būvdarbu uzsākšanas vai būvdarbu laikā tiek mainīts būves arhitektoniskais risinājums vai būves, tās nesošo konstrukciju vai to daļu konstruktīvais risinājums attiecībā uz būves mehānisko stiprību, stabilitāti, ugunsdrošību vai lietošanas drošumu;</w:t>
      </w:r>
    </w:p>
    <w:p w14:paraId="19269AB2" w14:textId="77777777" w:rsidR="009964A2" w:rsidRPr="0082459A" w:rsidRDefault="009964A2" w:rsidP="009964A2">
      <w:pPr>
        <w:numPr>
          <w:ilvl w:val="1"/>
          <w:numId w:val="30"/>
        </w:numPr>
        <w:tabs>
          <w:tab w:val="left" w:pos="567"/>
        </w:tabs>
        <w:spacing w:after="120"/>
        <w:ind w:left="567" w:hanging="567"/>
        <w:rPr>
          <w:b/>
          <w:szCs w:val="22"/>
        </w:rPr>
      </w:pPr>
      <w:r w:rsidRPr="0082459A">
        <w:rPr>
          <w:color w:val="000000"/>
          <w:szCs w:val="22"/>
          <w:shd w:val="clear" w:color="auto" w:fill="FFFFFF"/>
        </w:rPr>
        <w:t>Atbildīgais eksperts, kurš sniedzis pozitīvu atzinumu par būvprojektu, kopā ar būvprojekta atbildīgo projektētāju ir solidāri atbildīgs par būvprojekta risinājumu atbilstību normatīvo aktu un tehnisko noteikumu prasībām.</w:t>
      </w:r>
    </w:p>
    <w:p w14:paraId="79096013" w14:textId="77777777" w:rsidR="009964A2" w:rsidRPr="000A209A" w:rsidRDefault="009964A2" w:rsidP="009964A2">
      <w:pPr>
        <w:numPr>
          <w:ilvl w:val="1"/>
          <w:numId w:val="30"/>
        </w:numPr>
        <w:tabs>
          <w:tab w:val="left" w:pos="567"/>
        </w:tabs>
        <w:ind w:left="567" w:hanging="567"/>
        <w:rPr>
          <w:b/>
          <w:szCs w:val="22"/>
        </w:rPr>
      </w:pPr>
      <w:r w:rsidRPr="0082459A">
        <w:rPr>
          <w:color w:val="000000"/>
          <w:szCs w:val="22"/>
          <w:shd w:val="clear" w:color="auto" w:fill="FFFFFF"/>
        </w:rPr>
        <w:t>Darbus veikt saskaņā ar spēkā esošiem normatīviem aktiem.</w:t>
      </w:r>
    </w:p>
    <w:p w14:paraId="77B7A8B1" w14:textId="77777777" w:rsidR="009964A2" w:rsidRPr="00D42764" w:rsidRDefault="009964A2" w:rsidP="009964A2">
      <w:pPr>
        <w:numPr>
          <w:ilvl w:val="0"/>
          <w:numId w:val="25"/>
        </w:numPr>
        <w:spacing w:before="240" w:after="120"/>
        <w:jc w:val="center"/>
        <w:rPr>
          <w:b/>
          <w:caps/>
        </w:rPr>
      </w:pPr>
      <w:r w:rsidRPr="00D42764">
        <w:rPr>
          <w:b/>
          <w:caps/>
        </w:rPr>
        <w:lastRenderedPageBreak/>
        <w:t>Ekspertīzes veikšanas termiņš</w:t>
      </w:r>
    </w:p>
    <w:p w14:paraId="5BCF8ECD" w14:textId="77777777" w:rsidR="009964A2" w:rsidRPr="00B13989" w:rsidRDefault="009964A2" w:rsidP="009964A2">
      <w:pPr>
        <w:numPr>
          <w:ilvl w:val="1"/>
          <w:numId w:val="25"/>
        </w:numPr>
        <w:suppressAutoHyphens/>
        <w:spacing w:after="120"/>
        <w:ind w:left="567" w:hanging="567"/>
        <w:rPr>
          <w:szCs w:val="22"/>
        </w:rPr>
      </w:pPr>
      <w:r w:rsidRPr="00B13989">
        <w:rPr>
          <w:szCs w:val="22"/>
        </w:rPr>
        <w:t>Ekspertīzes atzinums jāiesniedz ne vēlāk kā 30 (</w:t>
      </w:r>
      <w:r w:rsidRPr="00B13989">
        <w:rPr>
          <w:i/>
          <w:szCs w:val="22"/>
        </w:rPr>
        <w:t>trīsdesmit</w:t>
      </w:r>
      <w:r w:rsidRPr="00B13989">
        <w:rPr>
          <w:szCs w:val="22"/>
        </w:rPr>
        <w:t>) kalendāro dienu laikā pēc būvprojekta saņemšanas. B</w:t>
      </w:r>
      <w:r w:rsidRPr="00B13989">
        <w:rPr>
          <w:lang w:eastAsia="ar-SA"/>
        </w:rPr>
        <w:t>ūvprojekta izmaiņu ekspertīzes gadījumos ekspertīzes atzinums jāiesniedz ne vēlāk kā 14 (</w:t>
      </w:r>
      <w:r w:rsidRPr="00B13989">
        <w:rPr>
          <w:i/>
          <w:lang w:eastAsia="ar-SA"/>
        </w:rPr>
        <w:t>četrpadsmit</w:t>
      </w:r>
      <w:r w:rsidRPr="00B13989">
        <w:rPr>
          <w:lang w:eastAsia="ar-SA"/>
        </w:rPr>
        <w:t>) kalendāro dienu laikā pēc attiecīgās dokumentācijas saņemšanas.</w:t>
      </w:r>
    </w:p>
    <w:p w14:paraId="44A63C18" w14:textId="77777777" w:rsidR="009964A2" w:rsidRDefault="009964A2" w:rsidP="009964A2">
      <w:pPr>
        <w:numPr>
          <w:ilvl w:val="1"/>
          <w:numId w:val="25"/>
        </w:numPr>
        <w:suppressAutoHyphens/>
        <w:spacing w:after="120"/>
        <w:ind w:left="567" w:hanging="567"/>
        <w:rPr>
          <w:szCs w:val="22"/>
        </w:rPr>
      </w:pPr>
      <w:r w:rsidRPr="005430DA">
        <w:rPr>
          <w:szCs w:val="22"/>
        </w:rPr>
        <w:t>Būvprojekta autors pēc ekspertīzes slēdziena saņemšanas veic norādīto nepilnību novēršanu. Pēc kļūdu novēršanas izpildītājs veic būvprojekta atkārtotu izvērtēšanu un pārbaudi un sniedz būvprojekta ekspertīzes atzinumu ne ilgāk kā 7 (</w:t>
      </w:r>
      <w:r w:rsidRPr="005430DA">
        <w:rPr>
          <w:i/>
          <w:szCs w:val="22"/>
        </w:rPr>
        <w:t>septiņu</w:t>
      </w:r>
      <w:r w:rsidRPr="005430DA">
        <w:rPr>
          <w:szCs w:val="22"/>
        </w:rPr>
        <w:t>) kalendāro dienu laikā pēc koriģētā būvprojekta saņemšanas;</w:t>
      </w:r>
    </w:p>
    <w:p w14:paraId="385C3498" w14:textId="77777777" w:rsidR="009964A2" w:rsidRPr="00B13989" w:rsidRDefault="009964A2" w:rsidP="009964A2">
      <w:pPr>
        <w:numPr>
          <w:ilvl w:val="1"/>
          <w:numId w:val="25"/>
        </w:numPr>
        <w:suppressAutoHyphens/>
        <w:spacing w:after="120"/>
        <w:ind w:left="567" w:hanging="567"/>
      </w:pPr>
      <w:r w:rsidRPr="00B13989">
        <w:rPr>
          <w:lang w:eastAsia="ar-SA"/>
        </w:rPr>
        <w:t xml:space="preserve">Būvprojekta ekspertīzes atzinums </w:t>
      </w:r>
      <w:r w:rsidRPr="00B13989">
        <w:t>par izmaiņām Būvprojektā sagatavojami un iesniedzami Pasūtītājam drukātā un elektroniskā formātā ne vēlāk kā 5 (</w:t>
      </w:r>
      <w:r w:rsidRPr="00B13989">
        <w:rPr>
          <w:i/>
        </w:rPr>
        <w:t>piecu</w:t>
      </w:r>
      <w:r w:rsidRPr="00B13989">
        <w:t>) darba dienu laikā no Būvprojekta izmainīto daļu iesniegšanas ekspertīzes veicējam.</w:t>
      </w:r>
    </w:p>
    <w:p w14:paraId="445A76D2" w14:textId="77777777" w:rsidR="009964A2" w:rsidRPr="005430DA" w:rsidRDefault="009964A2" w:rsidP="009964A2">
      <w:pPr>
        <w:numPr>
          <w:ilvl w:val="0"/>
          <w:numId w:val="25"/>
        </w:numPr>
        <w:spacing w:before="240" w:after="120"/>
        <w:ind w:left="357" w:hanging="357"/>
        <w:jc w:val="center"/>
        <w:rPr>
          <w:b/>
        </w:rPr>
      </w:pPr>
      <w:r>
        <w:rPr>
          <w:b/>
        </w:rPr>
        <w:t>BŪVPROJEKTA EKSPERTĪZES ATZINUMS</w:t>
      </w:r>
    </w:p>
    <w:p w14:paraId="69F14D91" w14:textId="77777777" w:rsidR="00183CB3" w:rsidRPr="00183CB3" w:rsidRDefault="00183CB3" w:rsidP="00183CB3">
      <w:pPr>
        <w:pStyle w:val="Sarakstarindkopa"/>
        <w:numPr>
          <w:ilvl w:val="1"/>
          <w:numId w:val="33"/>
        </w:numPr>
        <w:spacing w:after="120"/>
        <w:ind w:left="567" w:hanging="567"/>
        <w:rPr>
          <w:color w:val="000000"/>
          <w:szCs w:val="22"/>
          <w:shd w:val="clear" w:color="auto" w:fill="FFFFFF"/>
          <w:lang w:val="lv-LV"/>
        </w:rPr>
      </w:pPr>
      <w:r w:rsidRPr="00183CB3">
        <w:rPr>
          <w:szCs w:val="22"/>
          <w:lang w:val="lv-LV" w:eastAsia="ar-SA"/>
        </w:rPr>
        <w:t xml:space="preserve"> </w:t>
      </w:r>
      <w:r w:rsidR="009964A2" w:rsidRPr="00183CB3">
        <w:rPr>
          <w:szCs w:val="22"/>
          <w:lang w:val="lv-LV" w:eastAsia="ar-SA"/>
        </w:rPr>
        <w:t>Būvprojekta ekspertīzes atzinums tiek nodots drukātā formātā 2 (divos) eksemplāros un elektroniskā formātā, parakstīts ar drošu elektronisko parakstu, kā arī Būvniecības informācijas sistēmā;</w:t>
      </w:r>
    </w:p>
    <w:p w14:paraId="0E11816E" w14:textId="3B1D3119" w:rsidR="009964A2" w:rsidRPr="00183CB3" w:rsidRDefault="009964A2" w:rsidP="00183CB3">
      <w:pPr>
        <w:pStyle w:val="Sarakstarindkopa"/>
        <w:numPr>
          <w:ilvl w:val="1"/>
          <w:numId w:val="33"/>
        </w:numPr>
        <w:spacing w:after="120"/>
        <w:ind w:left="567" w:hanging="567"/>
        <w:rPr>
          <w:color w:val="000000"/>
          <w:szCs w:val="22"/>
          <w:shd w:val="clear" w:color="auto" w:fill="FFFFFF"/>
          <w:lang w:val="lv-LV"/>
        </w:rPr>
      </w:pPr>
      <w:r w:rsidRPr="00183CB3">
        <w:rPr>
          <w:lang w:val="lv-LV" w:eastAsia="ar-SA"/>
        </w:rPr>
        <w:t xml:space="preserve">Būvprojekta ekspertīzes atzinums </w:t>
      </w:r>
      <w:r w:rsidRPr="00183CB3">
        <w:rPr>
          <w:lang w:val="lv-LV"/>
        </w:rPr>
        <w:t>par izmaiņām Būvprojektā (būvdarbu laikā)</w:t>
      </w:r>
      <w:r w:rsidRPr="00183CB3">
        <w:rPr>
          <w:lang w:val="lv-LV" w:eastAsia="ar-SA"/>
        </w:rPr>
        <w:t xml:space="preserve"> tiek nodots drukātā formātā 2 (divos) eksemplāros un elektroniskā formātā, parakstīts ar drošu elektronisko parakstu, kā arī Būvniecības informācijas sistēmā.</w:t>
      </w:r>
    </w:p>
    <w:p w14:paraId="509F065E" w14:textId="77777777" w:rsidR="009964A2" w:rsidRPr="00510172" w:rsidRDefault="009964A2" w:rsidP="009964A2">
      <w:pPr>
        <w:jc w:val="center"/>
        <w:rPr>
          <w:b/>
        </w:rPr>
      </w:pPr>
    </w:p>
    <w:p w14:paraId="7FC420D5" w14:textId="77777777" w:rsidR="009964A2" w:rsidRPr="00C823D5" w:rsidRDefault="009964A2" w:rsidP="009964A2">
      <w:pPr>
        <w:pStyle w:val="Sarakstarindkopa"/>
        <w:tabs>
          <w:tab w:val="left" w:pos="1890"/>
        </w:tabs>
        <w:ind w:left="426"/>
        <w:outlineLvl w:val="0"/>
        <w:rPr>
          <w:b/>
          <w:lang w:val="lv-LV"/>
        </w:rPr>
      </w:pPr>
      <w:r w:rsidRPr="00C823D5">
        <w:rPr>
          <w:b/>
          <w:lang w:val="lv-LV"/>
        </w:rPr>
        <w:t>Sagatavoja:</w:t>
      </w:r>
    </w:p>
    <w:p w14:paraId="222C7FAB" w14:textId="77777777" w:rsidR="009964A2" w:rsidRPr="00F04089" w:rsidRDefault="009964A2" w:rsidP="009964A2">
      <w:pPr>
        <w:tabs>
          <w:tab w:val="left" w:pos="990"/>
        </w:tabs>
        <w:ind w:left="426"/>
        <w:rPr>
          <w:sz w:val="22"/>
          <w:szCs w:val="22"/>
        </w:rPr>
      </w:pPr>
      <w:r w:rsidRPr="00F04089">
        <w:rPr>
          <w:sz w:val="22"/>
          <w:szCs w:val="22"/>
        </w:rPr>
        <w:t>Daugavpils pašvaldības centrālās pārvaldes</w:t>
      </w:r>
    </w:p>
    <w:p w14:paraId="202A995E" w14:textId="77777777" w:rsidR="009964A2" w:rsidRPr="00F04089" w:rsidRDefault="009964A2" w:rsidP="009964A2">
      <w:pPr>
        <w:tabs>
          <w:tab w:val="left" w:pos="990"/>
        </w:tabs>
        <w:ind w:left="426"/>
        <w:rPr>
          <w:sz w:val="22"/>
          <w:szCs w:val="22"/>
        </w:rPr>
      </w:pPr>
      <w:r w:rsidRPr="00F04089">
        <w:rPr>
          <w:sz w:val="22"/>
          <w:szCs w:val="22"/>
        </w:rPr>
        <w:t>Īpašuma pārvaldīšanas departamenta</w:t>
      </w:r>
    </w:p>
    <w:p w14:paraId="1D4A6140" w14:textId="77777777" w:rsidR="009964A2" w:rsidRPr="00F04089" w:rsidRDefault="009964A2" w:rsidP="009964A2">
      <w:pPr>
        <w:tabs>
          <w:tab w:val="left" w:pos="990"/>
        </w:tabs>
        <w:ind w:left="426"/>
        <w:rPr>
          <w:sz w:val="22"/>
          <w:szCs w:val="22"/>
        </w:rPr>
      </w:pPr>
      <w:r w:rsidRPr="00F04089">
        <w:rPr>
          <w:sz w:val="22"/>
          <w:szCs w:val="22"/>
        </w:rPr>
        <w:t xml:space="preserve">Nekustamā īpašuma būvniecības procesa vadīšanas, </w:t>
      </w:r>
    </w:p>
    <w:p w14:paraId="49818D45" w14:textId="400AE329" w:rsidR="009964A2" w:rsidRPr="00DD6D8A" w:rsidRDefault="009964A2" w:rsidP="009964A2">
      <w:pPr>
        <w:tabs>
          <w:tab w:val="left" w:pos="990"/>
        </w:tabs>
        <w:ind w:left="426"/>
      </w:pPr>
      <w:r w:rsidRPr="00F04089">
        <w:rPr>
          <w:sz w:val="22"/>
          <w:szCs w:val="22"/>
        </w:rPr>
        <w:t>uzturēšanas un pārvaldīšanas nodaļas</w:t>
      </w:r>
      <w:r w:rsidRPr="007F0CCC">
        <w:rPr>
          <w:sz w:val="22"/>
          <w:szCs w:val="22"/>
        </w:rPr>
        <w:t xml:space="preserve"> </w:t>
      </w:r>
      <w:r>
        <w:rPr>
          <w:sz w:val="22"/>
          <w:szCs w:val="22"/>
        </w:rPr>
        <w:t>būvinženiere</w:t>
      </w:r>
      <w:r>
        <w:rPr>
          <w:sz w:val="22"/>
          <w:szCs w:val="22"/>
        </w:rPr>
        <w:tab/>
      </w:r>
      <w:r>
        <w:rPr>
          <w:sz w:val="22"/>
          <w:szCs w:val="22"/>
        </w:rPr>
        <w:tab/>
      </w:r>
      <w:r>
        <w:rPr>
          <w:sz w:val="22"/>
          <w:szCs w:val="22"/>
        </w:rPr>
        <w:tab/>
      </w:r>
      <w:r>
        <w:rPr>
          <w:sz w:val="22"/>
          <w:szCs w:val="22"/>
        </w:rPr>
        <w:tab/>
      </w:r>
      <w:r w:rsidR="00053BEF">
        <w:rPr>
          <w:sz w:val="22"/>
          <w:szCs w:val="22"/>
        </w:rPr>
        <w:t xml:space="preserve">   </w:t>
      </w:r>
      <w:r>
        <w:rPr>
          <w:sz w:val="22"/>
          <w:szCs w:val="22"/>
        </w:rPr>
        <w:t>Irina Smane</w:t>
      </w:r>
    </w:p>
    <w:p w14:paraId="11CC19AF" w14:textId="77777777" w:rsidR="001A6117" w:rsidRDefault="001A6117" w:rsidP="001A6117">
      <w:pPr>
        <w:tabs>
          <w:tab w:val="left" w:pos="360"/>
        </w:tabs>
        <w:jc w:val="center"/>
        <w:rPr>
          <w:b/>
          <w:sz w:val="22"/>
          <w:szCs w:val="22"/>
        </w:rPr>
      </w:pPr>
    </w:p>
    <w:p w14:paraId="5E021BF9" w14:textId="77777777" w:rsidR="00902625" w:rsidRDefault="00902625" w:rsidP="00C82556">
      <w:pPr>
        <w:tabs>
          <w:tab w:val="left" w:pos="360"/>
        </w:tabs>
        <w:jc w:val="center"/>
        <w:rPr>
          <w:b/>
          <w:sz w:val="22"/>
          <w:szCs w:val="22"/>
        </w:rPr>
      </w:pPr>
    </w:p>
    <w:p w14:paraId="11F811A7" w14:textId="77777777" w:rsidR="00902625" w:rsidRDefault="00902625" w:rsidP="00C82556">
      <w:pPr>
        <w:tabs>
          <w:tab w:val="left" w:pos="360"/>
        </w:tabs>
        <w:jc w:val="center"/>
        <w:rPr>
          <w:b/>
          <w:sz w:val="22"/>
          <w:szCs w:val="22"/>
        </w:rPr>
      </w:pPr>
    </w:p>
    <w:p w14:paraId="74C9E03F" w14:textId="77777777" w:rsidR="00902625" w:rsidRDefault="00902625" w:rsidP="00C82556">
      <w:pPr>
        <w:tabs>
          <w:tab w:val="left" w:pos="360"/>
        </w:tabs>
        <w:jc w:val="center"/>
        <w:rPr>
          <w:b/>
          <w:sz w:val="22"/>
          <w:szCs w:val="22"/>
        </w:rPr>
      </w:pPr>
    </w:p>
    <w:p w14:paraId="7FACD402" w14:textId="77777777" w:rsidR="00902625" w:rsidRDefault="00902625" w:rsidP="00C82556">
      <w:pPr>
        <w:tabs>
          <w:tab w:val="left" w:pos="360"/>
        </w:tabs>
        <w:jc w:val="center"/>
        <w:rPr>
          <w:b/>
          <w:sz w:val="22"/>
          <w:szCs w:val="22"/>
        </w:rPr>
      </w:pPr>
    </w:p>
    <w:p w14:paraId="73DD0BD2" w14:textId="77777777" w:rsidR="009964A2" w:rsidRDefault="009964A2" w:rsidP="00C82556">
      <w:pPr>
        <w:tabs>
          <w:tab w:val="left" w:pos="360"/>
        </w:tabs>
        <w:jc w:val="center"/>
        <w:rPr>
          <w:b/>
          <w:sz w:val="22"/>
          <w:szCs w:val="22"/>
        </w:rPr>
      </w:pPr>
    </w:p>
    <w:p w14:paraId="021B613E" w14:textId="77777777" w:rsidR="009964A2" w:rsidRDefault="009964A2" w:rsidP="00C82556">
      <w:pPr>
        <w:tabs>
          <w:tab w:val="left" w:pos="360"/>
        </w:tabs>
        <w:jc w:val="center"/>
        <w:rPr>
          <w:b/>
          <w:sz w:val="22"/>
          <w:szCs w:val="22"/>
        </w:rPr>
      </w:pPr>
    </w:p>
    <w:p w14:paraId="6F6E34DA" w14:textId="77777777" w:rsidR="009964A2" w:rsidRDefault="009964A2" w:rsidP="00C82556">
      <w:pPr>
        <w:tabs>
          <w:tab w:val="left" w:pos="360"/>
        </w:tabs>
        <w:jc w:val="center"/>
        <w:rPr>
          <w:b/>
          <w:sz w:val="22"/>
          <w:szCs w:val="22"/>
        </w:rPr>
      </w:pPr>
    </w:p>
    <w:p w14:paraId="71EE8B47" w14:textId="77777777" w:rsidR="009964A2" w:rsidRDefault="009964A2" w:rsidP="00C82556">
      <w:pPr>
        <w:tabs>
          <w:tab w:val="left" w:pos="360"/>
        </w:tabs>
        <w:jc w:val="center"/>
        <w:rPr>
          <w:b/>
          <w:sz w:val="22"/>
          <w:szCs w:val="22"/>
        </w:rPr>
      </w:pPr>
    </w:p>
    <w:p w14:paraId="67620BC4" w14:textId="77777777" w:rsidR="009964A2" w:rsidRDefault="009964A2" w:rsidP="00C82556">
      <w:pPr>
        <w:tabs>
          <w:tab w:val="left" w:pos="360"/>
        </w:tabs>
        <w:jc w:val="center"/>
        <w:rPr>
          <w:b/>
          <w:sz w:val="22"/>
          <w:szCs w:val="22"/>
        </w:rPr>
      </w:pPr>
    </w:p>
    <w:p w14:paraId="376A4A7A" w14:textId="77777777" w:rsidR="009964A2" w:rsidRDefault="009964A2" w:rsidP="00C82556">
      <w:pPr>
        <w:tabs>
          <w:tab w:val="left" w:pos="360"/>
        </w:tabs>
        <w:jc w:val="center"/>
        <w:rPr>
          <w:b/>
          <w:sz w:val="22"/>
          <w:szCs w:val="22"/>
        </w:rPr>
      </w:pPr>
    </w:p>
    <w:p w14:paraId="03B7EFDC" w14:textId="77777777" w:rsidR="009964A2" w:rsidRDefault="009964A2" w:rsidP="00C82556">
      <w:pPr>
        <w:tabs>
          <w:tab w:val="left" w:pos="360"/>
        </w:tabs>
        <w:jc w:val="center"/>
        <w:rPr>
          <w:b/>
          <w:sz w:val="22"/>
          <w:szCs w:val="22"/>
        </w:rPr>
      </w:pPr>
    </w:p>
    <w:p w14:paraId="42796D9D" w14:textId="77777777" w:rsidR="009964A2" w:rsidRDefault="009964A2" w:rsidP="00C82556">
      <w:pPr>
        <w:tabs>
          <w:tab w:val="left" w:pos="360"/>
        </w:tabs>
        <w:jc w:val="center"/>
        <w:rPr>
          <w:b/>
          <w:sz w:val="22"/>
          <w:szCs w:val="22"/>
        </w:rPr>
      </w:pPr>
    </w:p>
    <w:p w14:paraId="476EFDB2" w14:textId="77777777" w:rsidR="009964A2" w:rsidRDefault="009964A2" w:rsidP="00C82556">
      <w:pPr>
        <w:tabs>
          <w:tab w:val="left" w:pos="360"/>
        </w:tabs>
        <w:jc w:val="center"/>
        <w:rPr>
          <w:b/>
          <w:sz w:val="22"/>
          <w:szCs w:val="22"/>
        </w:rPr>
      </w:pPr>
    </w:p>
    <w:p w14:paraId="08077174" w14:textId="77777777" w:rsidR="009964A2" w:rsidRDefault="009964A2" w:rsidP="00C82556">
      <w:pPr>
        <w:tabs>
          <w:tab w:val="left" w:pos="360"/>
        </w:tabs>
        <w:jc w:val="center"/>
        <w:rPr>
          <w:b/>
          <w:sz w:val="22"/>
          <w:szCs w:val="22"/>
        </w:rPr>
      </w:pPr>
    </w:p>
    <w:p w14:paraId="2098362D" w14:textId="77777777" w:rsidR="009964A2" w:rsidRDefault="009964A2" w:rsidP="00C82556">
      <w:pPr>
        <w:tabs>
          <w:tab w:val="left" w:pos="360"/>
        </w:tabs>
        <w:jc w:val="center"/>
        <w:rPr>
          <w:b/>
          <w:sz w:val="22"/>
          <w:szCs w:val="22"/>
        </w:rPr>
      </w:pPr>
    </w:p>
    <w:p w14:paraId="0A631752" w14:textId="77777777" w:rsidR="009964A2" w:rsidRDefault="009964A2" w:rsidP="00C82556">
      <w:pPr>
        <w:tabs>
          <w:tab w:val="left" w:pos="360"/>
        </w:tabs>
        <w:jc w:val="center"/>
        <w:rPr>
          <w:b/>
          <w:sz w:val="22"/>
          <w:szCs w:val="22"/>
        </w:rPr>
      </w:pPr>
    </w:p>
    <w:p w14:paraId="16825665" w14:textId="77777777" w:rsidR="009964A2" w:rsidRDefault="009964A2" w:rsidP="00C82556">
      <w:pPr>
        <w:tabs>
          <w:tab w:val="left" w:pos="360"/>
        </w:tabs>
        <w:jc w:val="center"/>
        <w:rPr>
          <w:b/>
          <w:sz w:val="22"/>
          <w:szCs w:val="22"/>
        </w:rPr>
      </w:pPr>
    </w:p>
    <w:p w14:paraId="21391D9C" w14:textId="77777777" w:rsidR="009964A2" w:rsidRDefault="009964A2" w:rsidP="00C82556">
      <w:pPr>
        <w:tabs>
          <w:tab w:val="left" w:pos="360"/>
        </w:tabs>
        <w:jc w:val="center"/>
        <w:rPr>
          <w:b/>
          <w:sz w:val="22"/>
          <w:szCs w:val="22"/>
        </w:rPr>
      </w:pPr>
    </w:p>
    <w:p w14:paraId="2731B700" w14:textId="77777777" w:rsidR="009964A2" w:rsidRDefault="009964A2" w:rsidP="00C82556">
      <w:pPr>
        <w:tabs>
          <w:tab w:val="left" w:pos="360"/>
        </w:tabs>
        <w:jc w:val="center"/>
        <w:rPr>
          <w:b/>
          <w:sz w:val="22"/>
          <w:szCs w:val="22"/>
        </w:rPr>
      </w:pPr>
    </w:p>
    <w:p w14:paraId="39463FDC" w14:textId="77777777" w:rsidR="009964A2" w:rsidRDefault="009964A2" w:rsidP="00C82556">
      <w:pPr>
        <w:tabs>
          <w:tab w:val="left" w:pos="360"/>
        </w:tabs>
        <w:jc w:val="center"/>
        <w:rPr>
          <w:b/>
          <w:sz w:val="22"/>
          <w:szCs w:val="22"/>
        </w:rPr>
      </w:pPr>
    </w:p>
    <w:p w14:paraId="570CB1FD" w14:textId="77777777" w:rsidR="009964A2" w:rsidRDefault="009964A2" w:rsidP="00C82556">
      <w:pPr>
        <w:tabs>
          <w:tab w:val="left" w:pos="360"/>
        </w:tabs>
        <w:jc w:val="center"/>
        <w:rPr>
          <w:b/>
          <w:sz w:val="22"/>
          <w:szCs w:val="22"/>
        </w:rPr>
      </w:pPr>
    </w:p>
    <w:p w14:paraId="1D15134D" w14:textId="77777777" w:rsidR="009964A2" w:rsidRDefault="009964A2" w:rsidP="00C82556">
      <w:pPr>
        <w:tabs>
          <w:tab w:val="left" w:pos="360"/>
        </w:tabs>
        <w:jc w:val="center"/>
        <w:rPr>
          <w:b/>
          <w:sz w:val="22"/>
          <w:szCs w:val="22"/>
        </w:rPr>
      </w:pPr>
    </w:p>
    <w:p w14:paraId="31A0D5FF" w14:textId="77777777" w:rsidR="009964A2" w:rsidRDefault="009964A2" w:rsidP="00DE39BC">
      <w:pPr>
        <w:tabs>
          <w:tab w:val="left" w:pos="360"/>
        </w:tabs>
        <w:rPr>
          <w:b/>
          <w:sz w:val="22"/>
          <w:szCs w:val="22"/>
        </w:rPr>
      </w:pPr>
    </w:p>
    <w:p w14:paraId="323D22E3" w14:textId="77777777" w:rsidR="009964A2" w:rsidRDefault="009964A2" w:rsidP="00C82556">
      <w:pPr>
        <w:tabs>
          <w:tab w:val="left" w:pos="360"/>
        </w:tabs>
        <w:jc w:val="center"/>
        <w:rPr>
          <w:b/>
          <w:sz w:val="22"/>
          <w:szCs w:val="22"/>
        </w:rPr>
      </w:pPr>
    </w:p>
    <w:p w14:paraId="244E4C23" w14:textId="77777777" w:rsidR="00C82556" w:rsidRPr="00053BEF" w:rsidRDefault="00E52659" w:rsidP="00C82556">
      <w:pPr>
        <w:widowControl w:val="0"/>
        <w:jc w:val="right"/>
        <w:rPr>
          <w:rFonts w:eastAsia="Lucida Sans Unicode"/>
          <w:b/>
          <w:bCs/>
        </w:rPr>
      </w:pPr>
      <w:r w:rsidRPr="00053BEF">
        <w:rPr>
          <w:rFonts w:eastAsia="Lucida Sans Unicode"/>
          <w:b/>
          <w:bCs/>
        </w:rPr>
        <w:t>2</w:t>
      </w:r>
      <w:r w:rsidR="00C82556" w:rsidRPr="00053BEF">
        <w:rPr>
          <w:rFonts w:eastAsia="Lucida Sans Unicode"/>
          <w:b/>
          <w:bCs/>
        </w:rPr>
        <w:t>.pielikums</w:t>
      </w:r>
    </w:p>
    <w:p w14:paraId="7BADCA5C" w14:textId="62A96E3F" w:rsidR="000A174B" w:rsidRPr="00183CB3" w:rsidRDefault="000A174B" w:rsidP="00183CB3">
      <w:pPr>
        <w:jc w:val="center"/>
        <w:rPr>
          <w:b/>
          <w:caps/>
        </w:rPr>
      </w:pPr>
      <w:r>
        <w:rPr>
          <w:b/>
          <w:caps/>
        </w:rPr>
        <w:t>PIETEIKUMS DALĪBAI IEPIRKUMA PROCEDŪRā</w:t>
      </w:r>
    </w:p>
    <w:p w14:paraId="70FADAD1" w14:textId="77777777" w:rsidR="00183CB3" w:rsidRDefault="000A174B" w:rsidP="000A174B">
      <w:pPr>
        <w:keepNext/>
        <w:jc w:val="center"/>
        <w:rPr>
          <w:b/>
        </w:rPr>
      </w:pPr>
      <w:bookmarkStart w:id="4" w:name="_Hlk193876899"/>
      <w:r w:rsidRPr="00A929B9">
        <w:rPr>
          <w:b/>
        </w:rPr>
        <w:t>“</w:t>
      </w:r>
      <w:r w:rsidR="009964A2" w:rsidRPr="009964A2">
        <w:rPr>
          <w:b/>
        </w:rPr>
        <w:t xml:space="preserve">Būvprojekta </w:t>
      </w:r>
      <w:r w:rsidR="00183CB3">
        <w:rPr>
          <w:b/>
          <w:bCs/>
        </w:rPr>
        <w:t>“</w:t>
      </w:r>
      <w:r w:rsidR="009964A2" w:rsidRPr="009964A2">
        <w:rPr>
          <w:b/>
          <w:bCs/>
        </w:rPr>
        <w:t>Piepūšama futbola halle ar ģērbtuvju kompleksu Aveņu ielā 40, Daugavpilī</w:t>
      </w:r>
      <w:r w:rsidR="009964A2" w:rsidRPr="009964A2">
        <w:rPr>
          <w:b/>
        </w:rPr>
        <w:t>” ekspertīzes veikšana</w:t>
      </w:r>
      <w:r w:rsidRPr="00A929B9">
        <w:rPr>
          <w:b/>
        </w:rPr>
        <w:t xml:space="preserve">”, </w:t>
      </w:r>
    </w:p>
    <w:p w14:paraId="553930B8" w14:textId="4E3F6462" w:rsidR="000A174B" w:rsidRDefault="000A174B" w:rsidP="000A174B">
      <w:pPr>
        <w:keepNext/>
        <w:jc w:val="center"/>
        <w:rPr>
          <w:b/>
        </w:rPr>
      </w:pPr>
      <w:bookmarkStart w:id="5" w:name="_Hlk193956369"/>
      <w:r w:rsidRPr="00A929B9">
        <w:rPr>
          <w:b/>
        </w:rPr>
        <w:t xml:space="preserve">ID Nr. </w:t>
      </w:r>
      <w:r w:rsidR="009964A2">
        <w:rPr>
          <w:b/>
        </w:rPr>
        <w:t>DPCP</w:t>
      </w:r>
      <w:r w:rsidRPr="00A929B9">
        <w:rPr>
          <w:b/>
        </w:rPr>
        <w:t xml:space="preserve"> 20</w:t>
      </w:r>
      <w:r w:rsidR="009964A2">
        <w:rPr>
          <w:b/>
        </w:rPr>
        <w:t>25</w:t>
      </w:r>
      <w:r w:rsidRPr="00A929B9">
        <w:rPr>
          <w:b/>
        </w:rPr>
        <w:t>/</w:t>
      </w:r>
      <w:r w:rsidR="009964A2">
        <w:rPr>
          <w:b/>
        </w:rPr>
        <w:t>31</w:t>
      </w:r>
    </w:p>
    <w:bookmarkEnd w:id="4"/>
    <w:bookmarkEnd w:id="5"/>
    <w:p w14:paraId="0E0EE215" w14:textId="77777777" w:rsidR="000A174B" w:rsidRDefault="000A174B" w:rsidP="000A174B">
      <w:pPr>
        <w:keepNext/>
        <w:rPr>
          <w:b/>
        </w:rPr>
      </w:pPr>
      <w:r>
        <w:rPr>
          <w:b/>
        </w:rPr>
        <w:t>Pretendents:</w:t>
      </w:r>
    </w:p>
    <w:tbl>
      <w:tblPr>
        <w:tblW w:w="0" w:type="auto"/>
        <w:tblLook w:val="04A0" w:firstRow="1" w:lastRow="0" w:firstColumn="1" w:lastColumn="0" w:noHBand="0" w:noVBand="1"/>
      </w:tblPr>
      <w:tblGrid>
        <w:gridCol w:w="2450"/>
        <w:gridCol w:w="5461"/>
        <w:gridCol w:w="1376"/>
      </w:tblGrid>
      <w:tr w:rsidR="000A174B" w14:paraId="47E05515" w14:textId="77777777" w:rsidTr="00CA46C5">
        <w:tc>
          <w:tcPr>
            <w:tcW w:w="2450" w:type="dxa"/>
            <w:hideMark/>
          </w:tcPr>
          <w:p w14:paraId="6C03EDEF" w14:textId="77777777" w:rsidR="000A174B" w:rsidRDefault="000A174B" w:rsidP="00CA46C5">
            <w:pPr>
              <w:keepNext/>
              <w:spacing w:line="254" w:lineRule="auto"/>
            </w:pPr>
            <w:r>
              <w:t>nosaukums:</w:t>
            </w:r>
          </w:p>
        </w:tc>
        <w:tc>
          <w:tcPr>
            <w:tcW w:w="5461" w:type="dxa"/>
            <w:hideMark/>
          </w:tcPr>
          <w:p w14:paraId="6DCBCD67" w14:textId="77777777" w:rsidR="000A174B" w:rsidRDefault="000A174B" w:rsidP="00CA46C5">
            <w:pPr>
              <w:keepNext/>
              <w:spacing w:line="254" w:lineRule="auto"/>
            </w:pPr>
            <w:r>
              <w:t>__________________________________________</w:t>
            </w:r>
          </w:p>
        </w:tc>
        <w:tc>
          <w:tcPr>
            <w:tcW w:w="1376" w:type="dxa"/>
          </w:tcPr>
          <w:p w14:paraId="3E93D1B1" w14:textId="77777777" w:rsidR="000A174B" w:rsidRDefault="000A174B" w:rsidP="00CA46C5">
            <w:pPr>
              <w:keepNext/>
              <w:spacing w:line="254" w:lineRule="auto"/>
            </w:pPr>
          </w:p>
        </w:tc>
      </w:tr>
      <w:tr w:rsidR="000A174B" w14:paraId="6295F233" w14:textId="77777777" w:rsidTr="00CA46C5">
        <w:tc>
          <w:tcPr>
            <w:tcW w:w="2450" w:type="dxa"/>
            <w:hideMark/>
          </w:tcPr>
          <w:p w14:paraId="042CE20C" w14:textId="77777777" w:rsidR="000A174B" w:rsidRDefault="000A174B" w:rsidP="00CA46C5">
            <w:pPr>
              <w:keepNext/>
              <w:spacing w:line="254" w:lineRule="auto"/>
            </w:pPr>
            <w:r>
              <w:t>reģ. nr.</w:t>
            </w:r>
          </w:p>
        </w:tc>
        <w:tc>
          <w:tcPr>
            <w:tcW w:w="5461" w:type="dxa"/>
            <w:hideMark/>
          </w:tcPr>
          <w:p w14:paraId="48E88A8D" w14:textId="77777777" w:rsidR="000A174B" w:rsidRDefault="000A174B" w:rsidP="00CA46C5">
            <w:pPr>
              <w:keepNext/>
              <w:spacing w:line="254" w:lineRule="auto"/>
            </w:pPr>
            <w:r>
              <w:t>__________________________________________</w:t>
            </w:r>
          </w:p>
        </w:tc>
        <w:tc>
          <w:tcPr>
            <w:tcW w:w="1376" w:type="dxa"/>
          </w:tcPr>
          <w:p w14:paraId="1C1812CD" w14:textId="77777777" w:rsidR="000A174B" w:rsidRDefault="000A174B" w:rsidP="00CA46C5">
            <w:pPr>
              <w:keepNext/>
              <w:spacing w:line="254" w:lineRule="auto"/>
            </w:pPr>
          </w:p>
        </w:tc>
      </w:tr>
      <w:tr w:rsidR="000A174B" w14:paraId="272CCEA3" w14:textId="77777777" w:rsidTr="00CA46C5">
        <w:tc>
          <w:tcPr>
            <w:tcW w:w="2450" w:type="dxa"/>
            <w:hideMark/>
          </w:tcPr>
          <w:p w14:paraId="2D79836B" w14:textId="77777777" w:rsidR="000A174B" w:rsidRDefault="000A174B" w:rsidP="00CA46C5">
            <w:pPr>
              <w:keepNext/>
              <w:spacing w:line="254" w:lineRule="auto"/>
            </w:pPr>
            <w:r>
              <w:t>juridiskā adrese:</w:t>
            </w:r>
          </w:p>
        </w:tc>
        <w:tc>
          <w:tcPr>
            <w:tcW w:w="5461" w:type="dxa"/>
            <w:hideMark/>
          </w:tcPr>
          <w:p w14:paraId="29B36123" w14:textId="77777777" w:rsidR="000A174B" w:rsidRDefault="000A174B" w:rsidP="00CA46C5">
            <w:pPr>
              <w:keepNext/>
              <w:spacing w:line="254" w:lineRule="auto"/>
            </w:pPr>
            <w:r>
              <w:t>__________________________________________</w:t>
            </w:r>
          </w:p>
        </w:tc>
        <w:tc>
          <w:tcPr>
            <w:tcW w:w="1376" w:type="dxa"/>
          </w:tcPr>
          <w:p w14:paraId="61A23735" w14:textId="77777777" w:rsidR="000A174B" w:rsidRDefault="000A174B" w:rsidP="00CA46C5">
            <w:pPr>
              <w:keepNext/>
              <w:spacing w:line="254" w:lineRule="auto"/>
            </w:pPr>
          </w:p>
        </w:tc>
      </w:tr>
      <w:tr w:rsidR="000A174B" w14:paraId="3D2D8224" w14:textId="77777777" w:rsidTr="00CA46C5">
        <w:tc>
          <w:tcPr>
            <w:tcW w:w="2450" w:type="dxa"/>
            <w:hideMark/>
          </w:tcPr>
          <w:p w14:paraId="7D0009A5" w14:textId="77777777" w:rsidR="000A174B" w:rsidRDefault="000A174B" w:rsidP="00CA46C5">
            <w:pPr>
              <w:keepNext/>
              <w:spacing w:line="254" w:lineRule="auto"/>
            </w:pPr>
            <w:r>
              <w:t>telefona/faksa numurs:</w:t>
            </w:r>
          </w:p>
          <w:p w14:paraId="057EF542" w14:textId="77777777" w:rsidR="000A174B" w:rsidRDefault="000A174B" w:rsidP="00CA46C5">
            <w:pPr>
              <w:keepNext/>
              <w:spacing w:line="254" w:lineRule="auto"/>
            </w:pPr>
            <w:r>
              <w:t>e-pasts:</w:t>
            </w:r>
          </w:p>
        </w:tc>
        <w:tc>
          <w:tcPr>
            <w:tcW w:w="5461" w:type="dxa"/>
            <w:hideMark/>
          </w:tcPr>
          <w:p w14:paraId="72939142" w14:textId="77777777" w:rsidR="000A174B" w:rsidRDefault="000A174B" w:rsidP="00CA46C5">
            <w:pPr>
              <w:keepNext/>
              <w:spacing w:line="254" w:lineRule="auto"/>
            </w:pPr>
            <w:r>
              <w:t>__________________________________________</w:t>
            </w:r>
          </w:p>
          <w:p w14:paraId="2238783B" w14:textId="77777777" w:rsidR="000A174B" w:rsidRDefault="000A174B" w:rsidP="00CA46C5">
            <w:pPr>
              <w:keepNext/>
              <w:spacing w:line="254" w:lineRule="auto"/>
            </w:pPr>
            <w:r>
              <w:t>__________________________________________</w:t>
            </w:r>
          </w:p>
        </w:tc>
        <w:tc>
          <w:tcPr>
            <w:tcW w:w="1376" w:type="dxa"/>
          </w:tcPr>
          <w:p w14:paraId="6B692E99" w14:textId="77777777" w:rsidR="000A174B" w:rsidRDefault="000A174B" w:rsidP="00CA46C5">
            <w:pPr>
              <w:keepNext/>
              <w:spacing w:line="254" w:lineRule="auto"/>
            </w:pPr>
          </w:p>
        </w:tc>
      </w:tr>
      <w:tr w:rsidR="000A174B" w14:paraId="0B9BC887" w14:textId="77777777" w:rsidTr="00CA46C5">
        <w:tc>
          <w:tcPr>
            <w:tcW w:w="2450" w:type="dxa"/>
            <w:hideMark/>
          </w:tcPr>
          <w:p w14:paraId="15E681E9" w14:textId="77777777" w:rsidR="000A174B" w:rsidRDefault="000A174B" w:rsidP="00CA46C5">
            <w:pPr>
              <w:keepNext/>
              <w:spacing w:line="254" w:lineRule="auto"/>
              <w:rPr>
                <w:b/>
              </w:rPr>
            </w:pPr>
            <w:r>
              <w:rPr>
                <w:b/>
              </w:rPr>
              <w:t>Bankas rekvizīti:</w:t>
            </w:r>
          </w:p>
        </w:tc>
        <w:tc>
          <w:tcPr>
            <w:tcW w:w="5461" w:type="dxa"/>
          </w:tcPr>
          <w:p w14:paraId="47129186" w14:textId="77777777" w:rsidR="000A174B" w:rsidRDefault="000A174B" w:rsidP="00CA46C5">
            <w:pPr>
              <w:keepNext/>
              <w:spacing w:line="254" w:lineRule="auto"/>
            </w:pPr>
          </w:p>
        </w:tc>
        <w:tc>
          <w:tcPr>
            <w:tcW w:w="1376" w:type="dxa"/>
          </w:tcPr>
          <w:p w14:paraId="2E659F44" w14:textId="77777777" w:rsidR="000A174B" w:rsidRDefault="000A174B" w:rsidP="00CA46C5">
            <w:pPr>
              <w:keepNext/>
              <w:spacing w:line="254" w:lineRule="auto"/>
            </w:pPr>
          </w:p>
        </w:tc>
      </w:tr>
      <w:tr w:rsidR="000A174B" w14:paraId="0D076C33" w14:textId="77777777" w:rsidTr="00CA46C5">
        <w:tc>
          <w:tcPr>
            <w:tcW w:w="2450" w:type="dxa"/>
            <w:hideMark/>
          </w:tcPr>
          <w:p w14:paraId="726887D4" w14:textId="77777777" w:rsidR="000A174B" w:rsidRDefault="000A174B" w:rsidP="00CA46C5">
            <w:pPr>
              <w:keepNext/>
              <w:spacing w:line="254" w:lineRule="auto"/>
            </w:pPr>
            <w:r>
              <w:t>nosaukums:</w:t>
            </w:r>
          </w:p>
        </w:tc>
        <w:tc>
          <w:tcPr>
            <w:tcW w:w="5461" w:type="dxa"/>
            <w:hideMark/>
          </w:tcPr>
          <w:p w14:paraId="2F2FD756" w14:textId="77777777" w:rsidR="000A174B" w:rsidRDefault="000A174B" w:rsidP="00CA46C5">
            <w:pPr>
              <w:keepNext/>
              <w:spacing w:line="254" w:lineRule="auto"/>
            </w:pPr>
            <w:r>
              <w:t>__________________________________________</w:t>
            </w:r>
          </w:p>
        </w:tc>
        <w:tc>
          <w:tcPr>
            <w:tcW w:w="1376" w:type="dxa"/>
          </w:tcPr>
          <w:p w14:paraId="5964D9E1" w14:textId="77777777" w:rsidR="000A174B" w:rsidRDefault="000A174B" w:rsidP="00CA46C5">
            <w:pPr>
              <w:keepNext/>
              <w:spacing w:line="254" w:lineRule="auto"/>
            </w:pPr>
          </w:p>
        </w:tc>
      </w:tr>
      <w:tr w:rsidR="000A174B" w14:paraId="2B43B234" w14:textId="77777777" w:rsidTr="00CA46C5">
        <w:tc>
          <w:tcPr>
            <w:tcW w:w="2450" w:type="dxa"/>
            <w:hideMark/>
          </w:tcPr>
          <w:p w14:paraId="70CEA3BC" w14:textId="77777777" w:rsidR="000A174B" w:rsidRDefault="000A174B" w:rsidP="00CA46C5">
            <w:pPr>
              <w:keepNext/>
              <w:spacing w:line="254" w:lineRule="auto"/>
            </w:pPr>
            <w:r>
              <w:t>kods:</w:t>
            </w:r>
          </w:p>
        </w:tc>
        <w:tc>
          <w:tcPr>
            <w:tcW w:w="5461" w:type="dxa"/>
            <w:hideMark/>
          </w:tcPr>
          <w:p w14:paraId="426C60E0" w14:textId="77777777" w:rsidR="000A174B" w:rsidRDefault="000A174B" w:rsidP="00CA46C5">
            <w:pPr>
              <w:keepNext/>
              <w:spacing w:line="254" w:lineRule="auto"/>
            </w:pPr>
            <w:r>
              <w:t>__________________________________________</w:t>
            </w:r>
          </w:p>
        </w:tc>
        <w:tc>
          <w:tcPr>
            <w:tcW w:w="1376" w:type="dxa"/>
          </w:tcPr>
          <w:p w14:paraId="52CD5BB3" w14:textId="77777777" w:rsidR="000A174B" w:rsidRDefault="000A174B" w:rsidP="00CA46C5">
            <w:pPr>
              <w:keepNext/>
              <w:spacing w:line="254" w:lineRule="auto"/>
            </w:pPr>
          </w:p>
        </w:tc>
      </w:tr>
      <w:tr w:rsidR="000A174B" w14:paraId="16EA7A58" w14:textId="77777777" w:rsidTr="00CA46C5">
        <w:tc>
          <w:tcPr>
            <w:tcW w:w="2450" w:type="dxa"/>
            <w:hideMark/>
          </w:tcPr>
          <w:p w14:paraId="5F183600" w14:textId="77777777" w:rsidR="000A174B" w:rsidRDefault="000A174B" w:rsidP="00CA46C5">
            <w:pPr>
              <w:keepNext/>
              <w:spacing w:line="254" w:lineRule="auto"/>
            </w:pPr>
            <w:r>
              <w:t>konts:</w:t>
            </w:r>
          </w:p>
        </w:tc>
        <w:tc>
          <w:tcPr>
            <w:tcW w:w="5461" w:type="dxa"/>
            <w:hideMark/>
          </w:tcPr>
          <w:p w14:paraId="3EDC9849" w14:textId="77777777" w:rsidR="000A174B" w:rsidRDefault="000A174B" w:rsidP="00CA46C5">
            <w:pPr>
              <w:keepNext/>
              <w:spacing w:line="254" w:lineRule="auto"/>
            </w:pPr>
            <w:r>
              <w:t>__________________________________________</w:t>
            </w:r>
          </w:p>
        </w:tc>
        <w:tc>
          <w:tcPr>
            <w:tcW w:w="1376" w:type="dxa"/>
          </w:tcPr>
          <w:p w14:paraId="2FCAECC8" w14:textId="77777777" w:rsidR="000A174B" w:rsidRDefault="000A174B" w:rsidP="00CA46C5">
            <w:pPr>
              <w:keepNext/>
              <w:spacing w:line="254" w:lineRule="auto"/>
            </w:pPr>
          </w:p>
        </w:tc>
      </w:tr>
      <w:tr w:rsidR="000A174B" w14:paraId="1B403A41" w14:textId="77777777" w:rsidTr="00CA46C5">
        <w:tc>
          <w:tcPr>
            <w:tcW w:w="2450" w:type="dxa"/>
            <w:hideMark/>
          </w:tcPr>
          <w:p w14:paraId="3C643299" w14:textId="77777777" w:rsidR="000A174B" w:rsidRDefault="000A174B" w:rsidP="00CA46C5">
            <w:pPr>
              <w:keepNext/>
              <w:spacing w:line="254" w:lineRule="auto"/>
            </w:pPr>
            <w:r>
              <w:t>persona, kura tiesīga pārstāvēt pretendentu jeb pilnvarotās personas/amats/vārds/ uzvārds</w:t>
            </w:r>
          </w:p>
        </w:tc>
        <w:tc>
          <w:tcPr>
            <w:tcW w:w="5461" w:type="dxa"/>
          </w:tcPr>
          <w:p w14:paraId="6AF5ECFF" w14:textId="77777777" w:rsidR="000A174B" w:rsidRDefault="000A174B" w:rsidP="00CA46C5">
            <w:pPr>
              <w:keepNext/>
              <w:spacing w:line="254" w:lineRule="auto"/>
            </w:pPr>
          </w:p>
          <w:p w14:paraId="7791F589" w14:textId="77777777" w:rsidR="000A174B" w:rsidRDefault="000A174B" w:rsidP="00CA46C5">
            <w:pPr>
              <w:keepNext/>
              <w:spacing w:line="254" w:lineRule="auto"/>
            </w:pPr>
          </w:p>
          <w:p w14:paraId="35856F33" w14:textId="77777777" w:rsidR="000A174B" w:rsidRDefault="000A174B" w:rsidP="00CA46C5">
            <w:pPr>
              <w:keepNext/>
              <w:spacing w:line="254" w:lineRule="auto"/>
            </w:pPr>
          </w:p>
          <w:p w14:paraId="5B07B6B1" w14:textId="77777777" w:rsidR="000A174B" w:rsidRDefault="000A174B" w:rsidP="00CA46C5">
            <w:pPr>
              <w:keepNext/>
              <w:spacing w:line="254" w:lineRule="auto"/>
            </w:pPr>
          </w:p>
          <w:p w14:paraId="51F882DC" w14:textId="77777777" w:rsidR="000A174B" w:rsidRDefault="000A174B" w:rsidP="00CA46C5">
            <w:pPr>
              <w:keepNext/>
              <w:spacing w:line="254" w:lineRule="auto"/>
            </w:pPr>
            <w:r>
              <w:t>__________________________________________</w:t>
            </w:r>
          </w:p>
        </w:tc>
        <w:tc>
          <w:tcPr>
            <w:tcW w:w="1376" w:type="dxa"/>
          </w:tcPr>
          <w:p w14:paraId="45C1149A" w14:textId="77777777" w:rsidR="000A174B" w:rsidRDefault="000A174B" w:rsidP="00CA46C5">
            <w:pPr>
              <w:keepNext/>
              <w:spacing w:line="254" w:lineRule="auto"/>
            </w:pPr>
          </w:p>
        </w:tc>
      </w:tr>
    </w:tbl>
    <w:p w14:paraId="0A078F15" w14:textId="77777777" w:rsidR="000A174B" w:rsidRDefault="000A174B" w:rsidP="000A174B">
      <w:pPr>
        <w:keepNext/>
      </w:pPr>
    </w:p>
    <w:p w14:paraId="5F08C655" w14:textId="77777777" w:rsidR="000A174B" w:rsidRDefault="000A174B" w:rsidP="000A174B">
      <w:pPr>
        <w:keepNext/>
      </w:pPr>
      <w:r>
        <w:t>ar šī pieteikuma iesniegšanu pretendents:</w:t>
      </w:r>
    </w:p>
    <w:p w14:paraId="6EADA370" w14:textId="31544A0F" w:rsidR="000A174B" w:rsidRDefault="000A174B" w:rsidP="000A174B">
      <w:pPr>
        <w:keepNext/>
        <w:numPr>
          <w:ilvl w:val="0"/>
          <w:numId w:val="4"/>
        </w:numPr>
        <w:rPr>
          <w:bCs/>
          <w:lang w:eastAsia="ar-SA"/>
        </w:rPr>
      </w:pPr>
      <w:r>
        <w:t>piesakās piedalīties iepirku</w:t>
      </w:r>
      <w:r w:rsidR="009964A2">
        <w:t>mā ar identifikācijas Nr. DPCP 2025</w:t>
      </w:r>
      <w:r>
        <w:t>/</w:t>
      </w:r>
      <w:r w:rsidR="009964A2">
        <w:rPr>
          <w:color w:val="000000" w:themeColor="text1"/>
        </w:rPr>
        <w:t>31</w:t>
      </w:r>
      <w:r w:rsidRPr="000D2066">
        <w:rPr>
          <w:color w:val="000000" w:themeColor="text1"/>
        </w:rPr>
        <w:t xml:space="preserve">; </w:t>
      </w:r>
    </w:p>
    <w:p w14:paraId="1663E37F" w14:textId="77777777" w:rsidR="000A174B" w:rsidRDefault="000A174B" w:rsidP="000A174B">
      <w:pPr>
        <w:keepNext/>
        <w:numPr>
          <w:ilvl w:val="0"/>
          <w:numId w:val="4"/>
        </w:numPr>
      </w:pPr>
      <w:r>
        <w:t xml:space="preserve">apņemas sniegt Pakalpojumu atbilstoši tehniskajai specifikācijai; </w:t>
      </w:r>
    </w:p>
    <w:p w14:paraId="111B3085" w14:textId="77777777" w:rsidR="000A174B" w:rsidRDefault="000A174B" w:rsidP="000A174B">
      <w:pPr>
        <w:keepNext/>
        <w:numPr>
          <w:ilvl w:val="0"/>
          <w:numId w:val="4"/>
        </w:numPr>
      </w:pPr>
      <w:r>
        <w:t>garantē, ka visa piedāvājumā sniegtā informācija un ziņas ir patiesas;</w:t>
      </w:r>
    </w:p>
    <w:p w14:paraId="5B210654" w14:textId="77777777" w:rsidR="000A174B" w:rsidRDefault="000A174B" w:rsidP="000A174B">
      <w:pPr>
        <w:keepNext/>
        <w:numPr>
          <w:ilvl w:val="0"/>
          <w:numId w:val="4"/>
        </w:numPr>
      </w:pPr>
      <w:r>
        <w:t>apliecina, ka piedāvājums ir spēkā līdz līguma noslēgšanas dienai, kā arī visā līguma darbības laikā;</w:t>
      </w:r>
    </w:p>
    <w:p w14:paraId="1CFC9E35" w14:textId="77777777" w:rsidR="000A174B" w:rsidRDefault="000A174B" w:rsidP="000A174B">
      <w:pPr>
        <w:keepNext/>
        <w:numPr>
          <w:ilvl w:val="0"/>
          <w:numId w:val="4"/>
        </w:numPr>
      </w:pPr>
      <w:r>
        <w:t xml:space="preserve">apliecina, ka piedāvātā līgumcena atbilst izpildāmo darbu apjomam un grozīta netiks, izņemot gadījumus, kurus Pretendents nevarēja un tam nevajadzēja paredzēt. </w:t>
      </w:r>
    </w:p>
    <w:p w14:paraId="224E1AFE" w14:textId="77777777" w:rsidR="000A174B" w:rsidRDefault="000A174B" w:rsidP="000A174B">
      <w:pPr>
        <w:tabs>
          <w:tab w:val="left" w:pos="2160"/>
        </w:tabs>
        <w:rPr>
          <w:bCs/>
        </w:rPr>
      </w:pPr>
      <w:r>
        <w:tab/>
      </w:r>
      <w:r>
        <w:tab/>
      </w:r>
      <w:r>
        <w:tab/>
      </w:r>
      <w:r>
        <w:tab/>
      </w:r>
      <w:r>
        <w:tab/>
      </w:r>
      <w:r>
        <w:tab/>
      </w:r>
      <w:r>
        <w:tab/>
      </w:r>
    </w:p>
    <w:p w14:paraId="296E3D8B" w14:textId="20433B1C" w:rsidR="000A174B" w:rsidRDefault="009964A2" w:rsidP="000A174B">
      <w:pPr>
        <w:tabs>
          <w:tab w:val="left" w:pos="2160"/>
        </w:tabs>
        <w:rPr>
          <w:bCs/>
        </w:rPr>
      </w:pPr>
      <w:r>
        <w:rPr>
          <w:bCs/>
        </w:rPr>
        <w:t>2025</w:t>
      </w:r>
      <w:r w:rsidR="000A174B">
        <w:rPr>
          <w:bCs/>
        </w:rPr>
        <w:t>.gada ___.</w:t>
      </w:r>
      <w:r w:rsidR="00183CB3">
        <w:rPr>
          <w:bCs/>
        </w:rPr>
        <w:t>martā</w:t>
      </w:r>
    </w:p>
    <w:p w14:paraId="053BCAFA" w14:textId="77777777" w:rsidR="000A174B" w:rsidRDefault="000A174B" w:rsidP="000A174B">
      <w:pPr>
        <w:rPr>
          <w:bCs/>
          <w:i/>
        </w:rPr>
      </w:pPr>
    </w:p>
    <w:p w14:paraId="61E68540" w14:textId="77777777" w:rsidR="000A174B" w:rsidRDefault="000A174B" w:rsidP="000A174B">
      <w:pPr>
        <w:jc w:val="center"/>
        <w:rPr>
          <w:bCs/>
          <w:i/>
        </w:rPr>
      </w:pPr>
      <w:bookmarkStart w:id="6" w:name="_Hlk76994127"/>
      <w:r>
        <w:rPr>
          <w:bCs/>
          <w:i/>
        </w:rPr>
        <w:t>___________________________________________________________________________</w:t>
      </w:r>
    </w:p>
    <w:bookmarkEnd w:id="6"/>
    <w:p w14:paraId="6392DD70" w14:textId="77777777" w:rsidR="000A174B" w:rsidRDefault="000A174B" w:rsidP="000A174B">
      <w:pPr>
        <w:jc w:val="center"/>
        <w:rPr>
          <w:bCs/>
          <w:i/>
        </w:rPr>
      </w:pPr>
      <w:r>
        <w:rPr>
          <w:bCs/>
          <w:i/>
        </w:rPr>
        <w:t>(paraksttiesīgas personas vai tās pilnvarotās personas (pievienot pilnvaras oriģinālu vai apliecinātu kopiju) paraksts, tā atšifrējums)</w:t>
      </w:r>
    </w:p>
    <w:p w14:paraId="3BE2D5BB" w14:textId="77777777" w:rsidR="000A174B" w:rsidRDefault="000A174B" w:rsidP="00C82556">
      <w:pPr>
        <w:widowControl w:val="0"/>
        <w:jc w:val="center"/>
        <w:rPr>
          <w:rFonts w:eastAsia="Lucida Sans Unicode"/>
          <w:b/>
          <w:bCs/>
          <w:sz w:val="22"/>
          <w:szCs w:val="22"/>
          <w:lang w:eastAsia="ar-SA"/>
        </w:rPr>
      </w:pPr>
    </w:p>
    <w:p w14:paraId="044BCDDE" w14:textId="77777777" w:rsidR="006F6920" w:rsidRDefault="006F6920" w:rsidP="00C82556">
      <w:pPr>
        <w:autoSpaceDE w:val="0"/>
        <w:rPr>
          <w:rFonts w:eastAsia="Calibri"/>
          <w:bCs/>
          <w:i/>
          <w:iCs/>
        </w:rPr>
      </w:pPr>
    </w:p>
    <w:p w14:paraId="6B256535" w14:textId="77777777" w:rsidR="00902625" w:rsidRDefault="00902625" w:rsidP="00C82556">
      <w:pPr>
        <w:autoSpaceDE w:val="0"/>
        <w:rPr>
          <w:rFonts w:eastAsia="Calibri"/>
          <w:bCs/>
          <w:i/>
          <w:iCs/>
        </w:rPr>
      </w:pPr>
    </w:p>
    <w:p w14:paraId="14A89EDD" w14:textId="77777777" w:rsidR="001F5A2B" w:rsidRDefault="001F5A2B" w:rsidP="00C82556">
      <w:pPr>
        <w:autoSpaceDE w:val="0"/>
        <w:rPr>
          <w:rFonts w:eastAsia="Calibri"/>
          <w:bCs/>
          <w:i/>
          <w:iCs/>
        </w:rPr>
      </w:pPr>
    </w:p>
    <w:p w14:paraId="23E33A76" w14:textId="77777777" w:rsidR="001F5A2B" w:rsidRDefault="001F5A2B" w:rsidP="00C82556">
      <w:pPr>
        <w:autoSpaceDE w:val="0"/>
        <w:rPr>
          <w:rFonts w:eastAsia="Calibri"/>
          <w:bCs/>
          <w:i/>
          <w:iCs/>
        </w:rPr>
      </w:pPr>
    </w:p>
    <w:p w14:paraId="5F4680DB" w14:textId="77777777" w:rsidR="001F5A2B" w:rsidRDefault="001F5A2B" w:rsidP="00C82556">
      <w:pPr>
        <w:autoSpaceDE w:val="0"/>
        <w:rPr>
          <w:rFonts w:eastAsia="Calibri"/>
          <w:bCs/>
          <w:i/>
          <w:iCs/>
        </w:rPr>
      </w:pPr>
    </w:p>
    <w:p w14:paraId="68C2932E" w14:textId="77777777" w:rsidR="006F6920" w:rsidRDefault="006F6920" w:rsidP="00C82556">
      <w:pPr>
        <w:autoSpaceDE w:val="0"/>
      </w:pPr>
    </w:p>
    <w:p w14:paraId="0B95312B" w14:textId="77777777" w:rsidR="00C82556" w:rsidRDefault="00C82556" w:rsidP="00C82556">
      <w:pPr>
        <w:rPr>
          <w:lang w:eastAsia="ru-RU"/>
        </w:rPr>
      </w:pPr>
      <w:r>
        <w:rPr>
          <w:lang w:eastAsia="ru-RU"/>
        </w:rPr>
        <w:t xml:space="preserve">       </w:t>
      </w:r>
    </w:p>
    <w:p w14:paraId="35DE63A5" w14:textId="77777777" w:rsidR="000A174B" w:rsidRDefault="000A174B" w:rsidP="00C82556">
      <w:pPr>
        <w:jc w:val="right"/>
        <w:rPr>
          <w:b/>
          <w:lang w:eastAsia="ru-RU"/>
        </w:rPr>
      </w:pPr>
    </w:p>
    <w:p w14:paraId="613984A4" w14:textId="1BB31089" w:rsidR="000A174B" w:rsidRDefault="000A174B" w:rsidP="00C82556">
      <w:pPr>
        <w:jc w:val="right"/>
        <w:rPr>
          <w:b/>
          <w:lang w:eastAsia="ru-RU"/>
        </w:rPr>
      </w:pPr>
    </w:p>
    <w:p w14:paraId="3F8E1EE0" w14:textId="77777777" w:rsidR="000A174B" w:rsidRDefault="000A174B" w:rsidP="00C82556">
      <w:pPr>
        <w:jc w:val="right"/>
        <w:rPr>
          <w:b/>
          <w:lang w:eastAsia="ru-RU"/>
        </w:rPr>
      </w:pPr>
    </w:p>
    <w:p w14:paraId="4F8E4B63" w14:textId="77777777" w:rsidR="000A174B" w:rsidRDefault="000A174B" w:rsidP="00C82556">
      <w:pPr>
        <w:jc w:val="right"/>
        <w:rPr>
          <w:b/>
          <w:lang w:eastAsia="ru-RU"/>
        </w:rPr>
      </w:pPr>
    </w:p>
    <w:p w14:paraId="68814A44" w14:textId="77777777" w:rsidR="000A174B" w:rsidRDefault="000A174B" w:rsidP="00053BEF">
      <w:pPr>
        <w:rPr>
          <w:b/>
          <w:lang w:eastAsia="ru-RU"/>
        </w:rPr>
      </w:pPr>
    </w:p>
    <w:p w14:paraId="758BEFD9" w14:textId="430B0A37" w:rsidR="00C82556" w:rsidRDefault="00C82556" w:rsidP="00C82556">
      <w:pPr>
        <w:jc w:val="right"/>
        <w:rPr>
          <w:b/>
          <w:lang w:eastAsia="ru-RU"/>
        </w:rPr>
      </w:pPr>
      <w:r>
        <w:rPr>
          <w:b/>
          <w:lang w:eastAsia="ru-RU"/>
        </w:rPr>
        <w:lastRenderedPageBreak/>
        <w:t>3.pielikums</w:t>
      </w:r>
    </w:p>
    <w:p w14:paraId="147D3EA3" w14:textId="77777777" w:rsidR="00C82556" w:rsidRDefault="00C82556" w:rsidP="00C82556">
      <w:pPr>
        <w:pStyle w:val="Pamatteksts"/>
        <w:rPr>
          <w:i/>
          <w:iCs/>
          <w:szCs w:val="24"/>
          <w:lang w:val="lv-LV"/>
        </w:rPr>
      </w:pPr>
    </w:p>
    <w:p w14:paraId="4AA34486" w14:textId="77777777" w:rsidR="00933775" w:rsidRPr="0014641A" w:rsidRDefault="00933775" w:rsidP="00933775">
      <w:pPr>
        <w:keepNext/>
        <w:jc w:val="center"/>
        <w:rPr>
          <w:b/>
          <w:caps/>
        </w:rPr>
      </w:pPr>
      <w:r w:rsidRPr="0014641A">
        <w:rPr>
          <w:b/>
          <w:caps/>
        </w:rPr>
        <w:t>Finanšu piedāvājums</w:t>
      </w:r>
    </w:p>
    <w:p w14:paraId="3AE36210" w14:textId="73B2D8CD" w:rsidR="00933775" w:rsidRPr="0014641A" w:rsidRDefault="00933775" w:rsidP="00933775">
      <w:pPr>
        <w:keepNext/>
        <w:jc w:val="center"/>
        <w:rPr>
          <w:b/>
        </w:rPr>
      </w:pPr>
      <w:r w:rsidRPr="0014641A">
        <w:rPr>
          <w:b/>
        </w:rPr>
        <w:t>“</w:t>
      </w:r>
      <w:r w:rsidRPr="009964A2">
        <w:rPr>
          <w:b/>
        </w:rPr>
        <w:t xml:space="preserve">Būvprojekta </w:t>
      </w:r>
      <w:r w:rsidR="00053BEF">
        <w:rPr>
          <w:b/>
          <w:bCs/>
        </w:rPr>
        <w:t>“</w:t>
      </w:r>
      <w:r w:rsidRPr="009964A2">
        <w:rPr>
          <w:b/>
          <w:bCs/>
        </w:rPr>
        <w:t>Piepūšama futbola halle ar ģērbtuvju kompleksu Aveņu ielā 40, Daugavpilī</w:t>
      </w:r>
      <w:r w:rsidRPr="009964A2">
        <w:rPr>
          <w:b/>
        </w:rPr>
        <w:t>” ekspertīzes veikšana</w:t>
      </w:r>
      <w:r>
        <w:rPr>
          <w:b/>
        </w:rPr>
        <w:t xml:space="preserve">”, </w:t>
      </w:r>
      <w:r w:rsidRPr="0014641A">
        <w:rPr>
          <w:b/>
        </w:rPr>
        <w:t>ID Nr. DPCP 2025/3</w:t>
      </w:r>
      <w:r w:rsidR="00DE39BC">
        <w:rPr>
          <w:b/>
        </w:rPr>
        <w:t>1</w:t>
      </w:r>
    </w:p>
    <w:p w14:paraId="1B193610" w14:textId="77777777" w:rsidR="00933775" w:rsidRDefault="00933775" w:rsidP="00C82556">
      <w:pPr>
        <w:pStyle w:val="Pamatteksts"/>
        <w:rPr>
          <w:i/>
          <w:iCs/>
          <w:szCs w:val="24"/>
          <w:lang w:val="lv-LV"/>
        </w:rPr>
      </w:pPr>
    </w:p>
    <w:p w14:paraId="0A6DE591" w14:textId="77777777" w:rsidR="00933775" w:rsidRPr="0014641A" w:rsidRDefault="00933775" w:rsidP="00933775">
      <w:pPr>
        <w:keepNext/>
        <w:rPr>
          <w:b/>
        </w:rPr>
      </w:pPr>
      <w:r w:rsidRPr="0014641A">
        <w:rPr>
          <w:b/>
        </w:rPr>
        <w:t>Pretendents:</w:t>
      </w:r>
    </w:p>
    <w:tbl>
      <w:tblPr>
        <w:tblW w:w="0" w:type="auto"/>
        <w:tblLook w:val="04A0" w:firstRow="1" w:lastRow="0" w:firstColumn="1" w:lastColumn="0" w:noHBand="0" w:noVBand="1"/>
      </w:tblPr>
      <w:tblGrid>
        <w:gridCol w:w="2450"/>
        <w:gridCol w:w="5461"/>
        <w:gridCol w:w="1376"/>
      </w:tblGrid>
      <w:tr w:rsidR="00933775" w:rsidRPr="0014641A" w14:paraId="4008E6E7" w14:textId="77777777" w:rsidTr="008963E8">
        <w:tc>
          <w:tcPr>
            <w:tcW w:w="2450" w:type="dxa"/>
            <w:hideMark/>
          </w:tcPr>
          <w:p w14:paraId="350CADC3" w14:textId="77777777" w:rsidR="00933775" w:rsidRPr="0014641A" w:rsidRDefault="00933775" w:rsidP="008963E8">
            <w:pPr>
              <w:keepNext/>
              <w:spacing w:line="252" w:lineRule="auto"/>
            </w:pPr>
            <w:r w:rsidRPr="0014641A">
              <w:t>nosaukums:</w:t>
            </w:r>
          </w:p>
        </w:tc>
        <w:tc>
          <w:tcPr>
            <w:tcW w:w="5461" w:type="dxa"/>
            <w:hideMark/>
          </w:tcPr>
          <w:p w14:paraId="4272F39F" w14:textId="77777777" w:rsidR="00933775" w:rsidRPr="0014641A" w:rsidRDefault="00933775" w:rsidP="008963E8">
            <w:pPr>
              <w:keepNext/>
              <w:spacing w:line="252" w:lineRule="auto"/>
            </w:pPr>
            <w:r w:rsidRPr="0014641A">
              <w:t>__________________________________________</w:t>
            </w:r>
          </w:p>
        </w:tc>
        <w:tc>
          <w:tcPr>
            <w:tcW w:w="1376" w:type="dxa"/>
          </w:tcPr>
          <w:p w14:paraId="4EF8F62C" w14:textId="77777777" w:rsidR="00933775" w:rsidRPr="0014641A" w:rsidRDefault="00933775" w:rsidP="008963E8">
            <w:pPr>
              <w:keepNext/>
              <w:spacing w:line="252" w:lineRule="auto"/>
            </w:pPr>
          </w:p>
        </w:tc>
      </w:tr>
      <w:tr w:rsidR="00933775" w:rsidRPr="0014641A" w14:paraId="1886FC9D" w14:textId="77777777" w:rsidTr="008963E8">
        <w:tc>
          <w:tcPr>
            <w:tcW w:w="2450" w:type="dxa"/>
            <w:hideMark/>
          </w:tcPr>
          <w:p w14:paraId="308EFB7E" w14:textId="77777777" w:rsidR="00933775" w:rsidRPr="0014641A" w:rsidRDefault="00933775" w:rsidP="008963E8">
            <w:pPr>
              <w:keepNext/>
              <w:spacing w:line="252" w:lineRule="auto"/>
            </w:pPr>
            <w:r w:rsidRPr="0014641A">
              <w:t>reģ. nr.</w:t>
            </w:r>
          </w:p>
        </w:tc>
        <w:tc>
          <w:tcPr>
            <w:tcW w:w="5461" w:type="dxa"/>
            <w:hideMark/>
          </w:tcPr>
          <w:p w14:paraId="7852E6DD" w14:textId="77777777" w:rsidR="00933775" w:rsidRPr="0014641A" w:rsidRDefault="00933775" w:rsidP="008963E8">
            <w:pPr>
              <w:keepNext/>
              <w:spacing w:line="252" w:lineRule="auto"/>
            </w:pPr>
            <w:r w:rsidRPr="0014641A">
              <w:t>__________________________________________</w:t>
            </w:r>
          </w:p>
        </w:tc>
        <w:tc>
          <w:tcPr>
            <w:tcW w:w="1376" w:type="dxa"/>
          </w:tcPr>
          <w:p w14:paraId="1F6FA12D" w14:textId="77777777" w:rsidR="00933775" w:rsidRPr="0014641A" w:rsidRDefault="00933775" w:rsidP="008963E8">
            <w:pPr>
              <w:keepNext/>
              <w:spacing w:line="252" w:lineRule="auto"/>
            </w:pPr>
          </w:p>
        </w:tc>
      </w:tr>
      <w:tr w:rsidR="00933775" w:rsidRPr="0014641A" w14:paraId="400EF9DB" w14:textId="77777777" w:rsidTr="008963E8">
        <w:tc>
          <w:tcPr>
            <w:tcW w:w="2450" w:type="dxa"/>
            <w:hideMark/>
          </w:tcPr>
          <w:p w14:paraId="0D95CE88" w14:textId="77777777" w:rsidR="00933775" w:rsidRPr="0014641A" w:rsidRDefault="00933775" w:rsidP="008963E8">
            <w:pPr>
              <w:keepNext/>
              <w:spacing w:line="252" w:lineRule="auto"/>
            </w:pPr>
            <w:r w:rsidRPr="0014641A">
              <w:t>juridiskā adrese:</w:t>
            </w:r>
          </w:p>
        </w:tc>
        <w:tc>
          <w:tcPr>
            <w:tcW w:w="5461" w:type="dxa"/>
            <w:hideMark/>
          </w:tcPr>
          <w:p w14:paraId="4720F36C" w14:textId="77777777" w:rsidR="00933775" w:rsidRPr="0014641A" w:rsidRDefault="00933775" w:rsidP="008963E8">
            <w:pPr>
              <w:keepNext/>
              <w:spacing w:line="252" w:lineRule="auto"/>
            </w:pPr>
            <w:r w:rsidRPr="0014641A">
              <w:t>__________________________________________</w:t>
            </w:r>
          </w:p>
        </w:tc>
        <w:tc>
          <w:tcPr>
            <w:tcW w:w="1376" w:type="dxa"/>
          </w:tcPr>
          <w:p w14:paraId="56276307" w14:textId="77777777" w:rsidR="00933775" w:rsidRPr="0014641A" w:rsidRDefault="00933775" w:rsidP="008963E8">
            <w:pPr>
              <w:keepNext/>
              <w:spacing w:line="252" w:lineRule="auto"/>
            </w:pPr>
          </w:p>
        </w:tc>
      </w:tr>
      <w:tr w:rsidR="00933775" w:rsidRPr="0014641A" w14:paraId="4FDD8182" w14:textId="77777777" w:rsidTr="008963E8">
        <w:tc>
          <w:tcPr>
            <w:tcW w:w="2450" w:type="dxa"/>
            <w:hideMark/>
          </w:tcPr>
          <w:p w14:paraId="19941922" w14:textId="77777777" w:rsidR="00933775" w:rsidRPr="0014641A" w:rsidRDefault="00933775" w:rsidP="008963E8">
            <w:pPr>
              <w:keepNext/>
              <w:spacing w:line="252" w:lineRule="auto"/>
            </w:pPr>
            <w:r w:rsidRPr="0014641A">
              <w:t>telefona/faksa numurs:</w:t>
            </w:r>
          </w:p>
          <w:p w14:paraId="6194E745" w14:textId="77777777" w:rsidR="00933775" w:rsidRPr="0014641A" w:rsidRDefault="00933775" w:rsidP="008963E8">
            <w:pPr>
              <w:keepNext/>
              <w:spacing w:line="252" w:lineRule="auto"/>
            </w:pPr>
            <w:r w:rsidRPr="0014641A">
              <w:t>e-pasts:</w:t>
            </w:r>
          </w:p>
        </w:tc>
        <w:tc>
          <w:tcPr>
            <w:tcW w:w="5461" w:type="dxa"/>
            <w:hideMark/>
          </w:tcPr>
          <w:p w14:paraId="28792B91" w14:textId="77777777" w:rsidR="00933775" w:rsidRPr="0014641A" w:rsidRDefault="00933775" w:rsidP="008963E8">
            <w:pPr>
              <w:keepNext/>
              <w:spacing w:line="252" w:lineRule="auto"/>
            </w:pPr>
            <w:r w:rsidRPr="0014641A">
              <w:t>__________________________________________</w:t>
            </w:r>
          </w:p>
          <w:p w14:paraId="4B8929EC" w14:textId="77777777" w:rsidR="00933775" w:rsidRPr="0014641A" w:rsidRDefault="00933775" w:rsidP="008963E8">
            <w:pPr>
              <w:keepNext/>
              <w:spacing w:line="252" w:lineRule="auto"/>
            </w:pPr>
            <w:r w:rsidRPr="0014641A">
              <w:t>__________________________________________</w:t>
            </w:r>
          </w:p>
        </w:tc>
        <w:tc>
          <w:tcPr>
            <w:tcW w:w="1376" w:type="dxa"/>
          </w:tcPr>
          <w:p w14:paraId="681A312D" w14:textId="77777777" w:rsidR="00933775" w:rsidRPr="0014641A" w:rsidRDefault="00933775" w:rsidP="008963E8">
            <w:pPr>
              <w:keepNext/>
              <w:spacing w:line="252" w:lineRule="auto"/>
            </w:pPr>
          </w:p>
        </w:tc>
      </w:tr>
      <w:tr w:rsidR="00933775" w:rsidRPr="0014641A" w14:paraId="6F4B1C3C" w14:textId="77777777" w:rsidTr="008963E8">
        <w:tc>
          <w:tcPr>
            <w:tcW w:w="2450" w:type="dxa"/>
            <w:hideMark/>
          </w:tcPr>
          <w:p w14:paraId="7FBE4338" w14:textId="77777777" w:rsidR="00933775" w:rsidRPr="0014641A" w:rsidRDefault="00933775" w:rsidP="008963E8">
            <w:pPr>
              <w:keepNext/>
              <w:spacing w:line="252" w:lineRule="auto"/>
              <w:rPr>
                <w:b/>
              </w:rPr>
            </w:pPr>
            <w:r w:rsidRPr="0014641A">
              <w:rPr>
                <w:b/>
              </w:rPr>
              <w:t>Bankas rekvizīti:</w:t>
            </w:r>
          </w:p>
        </w:tc>
        <w:tc>
          <w:tcPr>
            <w:tcW w:w="5461" w:type="dxa"/>
          </w:tcPr>
          <w:p w14:paraId="4125CA3B" w14:textId="77777777" w:rsidR="00933775" w:rsidRPr="0014641A" w:rsidRDefault="00933775" w:rsidP="008963E8">
            <w:pPr>
              <w:keepNext/>
              <w:spacing w:line="252" w:lineRule="auto"/>
            </w:pPr>
          </w:p>
        </w:tc>
        <w:tc>
          <w:tcPr>
            <w:tcW w:w="1376" w:type="dxa"/>
          </w:tcPr>
          <w:p w14:paraId="61CC2242" w14:textId="77777777" w:rsidR="00933775" w:rsidRPr="0014641A" w:rsidRDefault="00933775" w:rsidP="008963E8">
            <w:pPr>
              <w:keepNext/>
              <w:spacing w:line="252" w:lineRule="auto"/>
            </w:pPr>
          </w:p>
        </w:tc>
      </w:tr>
      <w:tr w:rsidR="00933775" w:rsidRPr="0014641A" w14:paraId="232FE3FD" w14:textId="77777777" w:rsidTr="008963E8">
        <w:tc>
          <w:tcPr>
            <w:tcW w:w="2450" w:type="dxa"/>
            <w:hideMark/>
          </w:tcPr>
          <w:p w14:paraId="2F8716F8" w14:textId="77777777" w:rsidR="00933775" w:rsidRPr="0014641A" w:rsidRDefault="00933775" w:rsidP="008963E8">
            <w:pPr>
              <w:keepNext/>
              <w:spacing w:line="252" w:lineRule="auto"/>
            </w:pPr>
            <w:r w:rsidRPr="0014641A">
              <w:t>nosaukums:</w:t>
            </w:r>
          </w:p>
        </w:tc>
        <w:tc>
          <w:tcPr>
            <w:tcW w:w="5461" w:type="dxa"/>
            <w:hideMark/>
          </w:tcPr>
          <w:p w14:paraId="6C88F498" w14:textId="77777777" w:rsidR="00933775" w:rsidRPr="0014641A" w:rsidRDefault="00933775" w:rsidP="008963E8">
            <w:pPr>
              <w:keepNext/>
              <w:spacing w:line="252" w:lineRule="auto"/>
            </w:pPr>
            <w:r w:rsidRPr="0014641A">
              <w:t>__________________________________________</w:t>
            </w:r>
          </w:p>
        </w:tc>
        <w:tc>
          <w:tcPr>
            <w:tcW w:w="1376" w:type="dxa"/>
          </w:tcPr>
          <w:p w14:paraId="5D1C5684" w14:textId="77777777" w:rsidR="00933775" w:rsidRPr="0014641A" w:rsidRDefault="00933775" w:rsidP="008963E8">
            <w:pPr>
              <w:keepNext/>
              <w:spacing w:line="252" w:lineRule="auto"/>
            </w:pPr>
          </w:p>
        </w:tc>
      </w:tr>
      <w:tr w:rsidR="00933775" w:rsidRPr="0014641A" w14:paraId="7786ACF6" w14:textId="77777777" w:rsidTr="008963E8">
        <w:tc>
          <w:tcPr>
            <w:tcW w:w="2450" w:type="dxa"/>
            <w:hideMark/>
          </w:tcPr>
          <w:p w14:paraId="7F4A392C" w14:textId="77777777" w:rsidR="00933775" w:rsidRPr="0014641A" w:rsidRDefault="00933775" w:rsidP="008963E8">
            <w:pPr>
              <w:keepNext/>
              <w:spacing w:line="252" w:lineRule="auto"/>
            </w:pPr>
            <w:r w:rsidRPr="0014641A">
              <w:t>kods:</w:t>
            </w:r>
          </w:p>
        </w:tc>
        <w:tc>
          <w:tcPr>
            <w:tcW w:w="5461" w:type="dxa"/>
            <w:hideMark/>
          </w:tcPr>
          <w:p w14:paraId="5D804C23" w14:textId="77777777" w:rsidR="00933775" w:rsidRPr="0014641A" w:rsidRDefault="00933775" w:rsidP="008963E8">
            <w:pPr>
              <w:keepNext/>
              <w:spacing w:line="252" w:lineRule="auto"/>
            </w:pPr>
            <w:r w:rsidRPr="0014641A">
              <w:t>__________________________________________</w:t>
            </w:r>
          </w:p>
        </w:tc>
        <w:tc>
          <w:tcPr>
            <w:tcW w:w="1376" w:type="dxa"/>
          </w:tcPr>
          <w:p w14:paraId="1DF5BDFF" w14:textId="77777777" w:rsidR="00933775" w:rsidRPr="0014641A" w:rsidRDefault="00933775" w:rsidP="008963E8">
            <w:pPr>
              <w:keepNext/>
              <w:spacing w:line="252" w:lineRule="auto"/>
            </w:pPr>
          </w:p>
        </w:tc>
      </w:tr>
      <w:tr w:rsidR="00933775" w:rsidRPr="0014641A" w14:paraId="618BBC91" w14:textId="77777777" w:rsidTr="008963E8">
        <w:tc>
          <w:tcPr>
            <w:tcW w:w="2450" w:type="dxa"/>
            <w:hideMark/>
          </w:tcPr>
          <w:p w14:paraId="04A64498" w14:textId="77777777" w:rsidR="00933775" w:rsidRPr="0014641A" w:rsidRDefault="00933775" w:rsidP="008963E8">
            <w:pPr>
              <w:keepNext/>
              <w:spacing w:line="252" w:lineRule="auto"/>
            </w:pPr>
            <w:r w:rsidRPr="0014641A">
              <w:t>konts:</w:t>
            </w:r>
          </w:p>
        </w:tc>
        <w:tc>
          <w:tcPr>
            <w:tcW w:w="5461" w:type="dxa"/>
            <w:hideMark/>
          </w:tcPr>
          <w:p w14:paraId="79A22BFE" w14:textId="77777777" w:rsidR="00933775" w:rsidRPr="0014641A" w:rsidRDefault="00933775" w:rsidP="008963E8">
            <w:pPr>
              <w:keepNext/>
              <w:spacing w:line="252" w:lineRule="auto"/>
            </w:pPr>
            <w:r w:rsidRPr="0014641A">
              <w:t>__________________________________________</w:t>
            </w:r>
          </w:p>
        </w:tc>
        <w:tc>
          <w:tcPr>
            <w:tcW w:w="1376" w:type="dxa"/>
          </w:tcPr>
          <w:p w14:paraId="5D7EB8FD" w14:textId="77777777" w:rsidR="00933775" w:rsidRPr="0014641A" w:rsidRDefault="00933775" w:rsidP="008963E8">
            <w:pPr>
              <w:keepNext/>
              <w:spacing w:line="252" w:lineRule="auto"/>
            </w:pPr>
          </w:p>
        </w:tc>
      </w:tr>
      <w:tr w:rsidR="00933775" w:rsidRPr="0014641A" w14:paraId="26F2E3A0" w14:textId="77777777" w:rsidTr="008963E8">
        <w:tc>
          <w:tcPr>
            <w:tcW w:w="2450" w:type="dxa"/>
            <w:hideMark/>
          </w:tcPr>
          <w:p w14:paraId="48CDEDC7" w14:textId="77777777" w:rsidR="00933775" w:rsidRPr="0014641A" w:rsidRDefault="00933775" w:rsidP="008963E8">
            <w:pPr>
              <w:keepNext/>
              <w:spacing w:line="252" w:lineRule="auto"/>
            </w:pPr>
            <w:r w:rsidRPr="0014641A">
              <w:t>persona, kura tiesīga pārstāvēt pretendentu jeb pilnvarotās personas/amats/vārds/ uzvārds</w:t>
            </w:r>
          </w:p>
        </w:tc>
        <w:tc>
          <w:tcPr>
            <w:tcW w:w="5461" w:type="dxa"/>
          </w:tcPr>
          <w:p w14:paraId="1F27C2BD" w14:textId="77777777" w:rsidR="00933775" w:rsidRPr="0014641A" w:rsidRDefault="00933775" w:rsidP="008963E8">
            <w:pPr>
              <w:keepNext/>
              <w:spacing w:line="252" w:lineRule="auto"/>
            </w:pPr>
          </w:p>
          <w:p w14:paraId="53667F29" w14:textId="77777777" w:rsidR="00933775" w:rsidRPr="0014641A" w:rsidRDefault="00933775" w:rsidP="008963E8">
            <w:pPr>
              <w:keepNext/>
              <w:spacing w:line="252" w:lineRule="auto"/>
            </w:pPr>
          </w:p>
          <w:p w14:paraId="1E293212" w14:textId="77777777" w:rsidR="00933775" w:rsidRPr="0014641A" w:rsidRDefault="00933775" w:rsidP="008963E8">
            <w:pPr>
              <w:keepNext/>
              <w:spacing w:line="252" w:lineRule="auto"/>
            </w:pPr>
          </w:p>
          <w:p w14:paraId="2D729EC7" w14:textId="77777777" w:rsidR="00933775" w:rsidRPr="0014641A" w:rsidRDefault="00933775" w:rsidP="008963E8">
            <w:pPr>
              <w:keepNext/>
              <w:spacing w:line="252" w:lineRule="auto"/>
            </w:pPr>
          </w:p>
          <w:p w14:paraId="214201A6" w14:textId="77777777" w:rsidR="00933775" w:rsidRPr="0014641A" w:rsidRDefault="00933775" w:rsidP="008963E8">
            <w:pPr>
              <w:keepNext/>
              <w:spacing w:line="252" w:lineRule="auto"/>
            </w:pPr>
            <w:r w:rsidRPr="0014641A">
              <w:t>__________________________________________</w:t>
            </w:r>
          </w:p>
        </w:tc>
        <w:tc>
          <w:tcPr>
            <w:tcW w:w="1376" w:type="dxa"/>
          </w:tcPr>
          <w:p w14:paraId="7C461079" w14:textId="77777777" w:rsidR="00933775" w:rsidRPr="0014641A" w:rsidRDefault="00933775" w:rsidP="008963E8">
            <w:pPr>
              <w:keepNext/>
              <w:spacing w:line="252" w:lineRule="auto"/>
            </w:pPr>
          </w:p>
        </w:tc>
      </w:tr>
    </w:tbl>
    <w:p w14:paraId="4F1339BB" w14:textId="77777777" w:rsidR="00933775" w:rsidRPr="0014641A" w:rsidRDefault="00933775" w:rsidP="00933775">
      <w:pPr>
        <w:keepNext/>
      </w:pPr>
    </w:p>
    <w:tbl>
      <w:tblPr>
        <w:tblStyle w:val="Reatabula"/>
        <w:tblW w:w="0" w:type="auto"/>
        <w:tblInd w:w="0" w:type="dxa"/>
        <w:tblLook w:val="04A0" w:firstRow="1" w:lastRow="0" w:firstColumn="1" w:lastColumn="0" w:noHBand="0" w:noVBand="1"/>
      </w:tblPr>
      <w:tblGrid>
        <w:gridCol w:w="943"/>
        <w:gridCol w:w="5547"/>
        <w:gridCol w:w="3059"/>
      </w:tblGrid>
      <w:tr w:rsidR="00933775" w:rsidRPr="0014641A" w14:paraId="5C47A331" w14:textId="77777777" w:rsidTr="008963E8">
        <w:tc>
          <w:tcPr>
            <w:tcW w:w="943" w:type="dxa"/>
            <w:tcBorders>
              <w:top w:val="single" w:sz="4" w:space="0" w:color="auto"/>
              <w:left w:val="single" w:sz="4" w:space="0" w:color="auto"/>
              <w:bottom w:val="single" w:sz="4" w:space="0" w:color="auto"/>
              <w:right w:val="single" w:sz="4" w:space="0" w:color="auto"/>
            </w:tcBorders>
            <w:vAlign w:val="center"/>
            <w:hideMark/>
          </w:tcPr>
          <w:p w14:paraId="2F9A9526" w14:textId="77777777" w:rsidR="00933775" w:rsidRPr="0014641A" w:rsidRDefault="00933775" w:rsidP="008963E8">
            <w:pPr>
              <w:spacing w:before="40" w:after="40" w:line="20" w:lineRule="atLeast"/>
              <w:jc w:val="center"/>
              <w:rPr>
                <w:b/>
              </w:rPr>
            </w:pPr>
            <w:r w:rsidRPr="0014641A">
              <w:rPr>
                <w:b/>
              </w:rPr>
              <w:t>Nr.p.k.</w:t>
            </w:r>
          </w:p>
        </w:tc>
        <w:tc>
          <w:tcPr>
            <w:tcW w:w="5636" w:type="dxa"/>
            <w:tcBorders>
              <w:top w:val="single" w:sz="4" w:space="0" w:color="auto"/>
              <w:left w:val="single" w:sz="4" w:space="0" w:color="auto"/>
              <w:bottom w:val="single" w:sz="4" w:space="0" w:color="auto"/>
              <w:right w:val="single" w:sz="4" w:space="0" w:color="auto"/>
            </w:tcBorders>
            <w:vAlign w:val="center"/>
            <w:hideMark/>
          </w:tcPr>
          <w:p w14:paraId="5858A0F4" w14:textId="77777777" w:rsidR="00933775" w:rsidRPr="0014641A" w:rsidRDefault="00933775" w:rsidP="008963E8">
            <w:pPr>
              <w:spacing w:before="40" w:after="40" w:line="20" w:lineRule="atLeast"/>
              <w:jc w:val="center"/>
              <w:rPr>
                <w:b/>
              </w:rPr>
            </w:pPr>
            <w:r w:rsidRPr="0014641A">
              <w:rPr>
                <w:b/>
              </w:rPr>
              <w:t>Darbu nosaukums</w:t>
            </w:r>
          </w:p>
        </w:tc>
        <w:tc>
          <w:tcPr>
            <w:tcW w:w="3099" w:type="dxa"/>
            <w:tcBorders>
              <w:top w:val="single" w:sz="4" w:space="0" w:color="auto"/>
              <w:left w:val="single" w:sz="4" w:space="0" w:color="auto"/>
              <w:bottom w:val="single" w:sz="4" w:space="0" w:color="auto"/>
              <w:right w:val="single" w:sz="4" w:space="0" w:color="auto"/>
            </w:tcBorders>
            <w:vAlign w:val="center"/>
            <w:hideMark/>
          </w:tcPr>
          <w:p w14:paraId="5B239BC9" w14:textId="77777777" w:rsidR="00933775" w:rsidRPr="0014641A" w:rsidRDefault="00933775" w:rsidP="008963E8">
            <w:pPr>
              <w:pStyle w:val="Pamattekstaatkpe3"/>
              <w:spacing w:before="40" w:after="40" w:line="20" w:lineRule="atLeast"/>
              <w:ind w:left="0"/>
              <w:jc w:val="center"/>
              <w:rPr>
                <w:b/>
                <w:bCs/>
                <w:sz w:val="24"/>
                <w:szCs w:val="22"/>
              </w:rPr>
            </w:pPr>
            <w:r w:rsidRPr="0014641A">
              <w:rPr>
                <w:b/>
                <w:bCs/>
                <w:sz w:val="24"/>
                <w:szCs w:val="22"/>
              </w:rPr>
              <w:t xml:space="preserve">Summa EUR bez PVN </w:t>
            </w:r>
          </w:p>
          <w:p w14:paraId="001C647C" w14:textId="77777777" w:rsidR="00933775" w:rsidRPr="0014641A" w:rsidRDefault="00933775" w:rsidP="008963E8">
            <w:pPr>
              <w:pStyle w:val="Pamattekstaatkpe3"/>
              <w:spacing w:before="40" w:after="40" w:line="20" w:lineRule="atLeast"/>
              <w:ind w:left="0"/>
              <w:jc w:val="center"/>
              <w:rPr>
                <w:b/>
                <w:bCs/>
                <w:sz w:val="24"/>
                <w:szCs w:val="22"/>
              </w:rPr>
            </w:pPr>
            <w:r w:rsidRPr="0014641A">
              <w:rPr>
                <w:bCs/>
                <w:sz w:val="24"/>
                <w:szCs w:val="22"/>
              </w:rPr>
              <w:t>(cipariem)</w:t>
            </w:r>
          </w:p>
        </w:tc>
      </w:tr>
      <w:tr w:rsidR="00933775" w:rsidRPr="0014641A" w14:paraId="2D3F4CF2" w14:textId="77777777" w:rsidTr="008963E8">
        <w:trPr>
          <w:trHeight w:val="541"/>
        </w:trPr>
        <w:tc>
          <w:tcPr>
            <w:tcW w:w="943" w:type="dxa"/>
            <w:tcBorders>
              <w:top w:val="single" w:sz="4" w:space="0" w:color="auto"/>
              <w:left w:val="single" w:sz="4" w:space="0" w:color="auto"/>
              <w:bottom w:val="single" w:sz="4" w:space="0" w:color="auto"/>
              <w:right w:val="single" w:sz="4" w:space="0" w:color="auto"/>
            </w:tcBorders>
            <w:vAlign w:val="center"/>
            <w:hideMark/>
          </w:tcPr>
          <w:p w14:paraId="434C66D8" w14:textId="77777777" w:rsidR="00933775" w:rsidRPr="0014641A" w:rsidRDefault="00933775" w:rsidP="008963E8">
            <w:pPr>
              <w:spacing w:before="40" w:after="40" w:line="20" w:lineRule="atLeast"/>
              <w:jc w:val="center"/>
            </w:pPr>
            <w:r w:rsidRPr="0014641A">
              <w:t xml:space="preserve">1. </w:t>
            </w:r>
          </w:p>
        </w:tc>
        <w:tc>
          <w:tcPr>
            <w:tcW w:w="5636" w:type="dxa"/>
            <w:tcBorders>
              <w:top w:val="single" w:sz="4" w:space="0" w:color="auto"/>
              <w:left w:val="single" w:sz="4" w:space="0" w:color="auto"/>
              <w:bottom w:val="single" w:sz="4" w:space="0" w:color="auto"/>
              <w:right w:val="single" w:sz="4" w:space="0" w:color="auto"/>
            </w:tcBorders>
            <w:hideMark/>
          </w:tcPr>
          <w:p w14:paraId="65123EBD" w14:textId="00F7B718" w:rsidR="00933775" w:rsidRPr="00933775" w:rsidRDefault="00933775" w:rsidP="008963E8">
            <w:pPr>
              <w:spacing w:before="40" w:after="40" w:line="20" w:lineRule="atLeast"/>
            </w:pPr>
            <w:r w:rsidRPr="00933775">
              <w:t xml:space="preserve">Būvprojekta </w:t>
            </w:r>
            <w:r w:rsidR="00183CB3">
              <w:t>“</w:t>
            </w:r>
            <w:r w:rsidRPr="00933775">
              <w:rPr>
                <w:bCs/>
              </w:rPr>
              <w:t>Piepūšama futbola halle ar ģērbtuvju kompleksu Aveņu ielā 40, Daugavpilī</w:t>
            </w:r>
            <w:r w:rsidRPr="00933775">
              <w:t>” ekspertīzes veikšana</w:t>
            </w:r>
          </w:p>
        </w:tc>
        <w:tc>
          <w:tcPr>
            <w:tcW w:w="3099" w:type="dxa"/>
            <w:tcBorders>
              <w:top w:val="single" w:sz="4" w:space="0" w:color="auto"/>
              <w:left w:val="single" w:sz="4" w:space="0" w:color="auto"/>
              <w:bottom w:val="single" w:sz="4" w:space="0" w:color="auto"/>
              <w:right w:val="single" w:sz="4" w:space="0" w:color="auto"/>
            </w:tcBorders>
          </w:tcPr>
          <w:p w14:paraId="07FDC370" w14:textId="77777777" w:rsidR="00933775" w:rsidRPr="0014641A" w:rsidRDefault="00933775" w:rsidP="008963E8">
            <w:pPr>
              <w:widowControl w:val="0"/>
              <w:rPr>
                <w:rFonts w:eastAsia="Lucida Sans Unicode"/>
                <w:i/>
                <w:lang w:eastAsia="ar-SA"/>
              </w:rPr>
            </w:pPr>
          </w:p>
        </w:tc>
      </w:tr>
      <w:tr w:rsidR="00933775" w:rsidRPr="0014641A" w14:paraId="2342AA98" w14:textId="77777777" w:rsidTr="008963E8">
        <w:tc>
          <w:tcPr>
            <w:tcW w:w="6579" w:type="dxa"/>
            <w:gridSpan w:val="2"/>
            <w:tcBorders>
              <w:top w:val="single" w:sz="4" w:space="0" w:color="auto"/>
              <w:left w:val="single" w:sz="4" w:space="0" w:color="auto"/>
              <w:bottom w:val="single" w:sz="4" w:space="0" w:color="auto"/>
              <w:right w:val="single" w:sz="4" w:space="0" w:color="auto"/>
            </w:tcBorders>
            <w:hideMark/>
          </w:tcPr>
          <w:p w14:paraId="7077AEA9" w14:textId="77777777" w:rsidR="00933775" w:rsidRPr="0014641A" w:rsidRDefault="00933775" w:rsidP="008963E8">
            <w:pPr>
              <w:widowControl w:val="0"/>
              <w:jc w:val="right"/>
              <w:rPr>
                <w:rFonts w:eastAsia="Lucida Sans Unicode"/>
                <w:b/>
                <w:iCs/>
                <w:lang w:eastAsia="ar-SA"/>
              </w:rPr>
            </w:pPr>
            <w:r w:rsidRPr="0014641A">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3A7485ED" w14:textId="77777777" w:rsidR="00933775" w:rsidRPr="0014641A" w:rsidRDefault="00933775" w:rsidP="008963E8">
            <w:pPr>
              <w:widowControl w:val="0"/>
              <w:rPr>
                <w:rFonts w:eastAsia="Lucida Sans Unicode"/>
                <w:iCs/>
                <w:lang w:eastAsia="ar-SA"/>
              </w:rPr>
            </w:pPr>
          </w:p>
        </w:tc>
      </w:tr>
      <w:tr w:rsidR="00933775" w:rsidRPr="0014641A" w14:paraId="4FABFA87" w14:textId="77777777" w:rsidTr="008963E8">
        <w:tc>
          <w:tcPr>
            <w:tcW w:w="6579" w:type="dxa"/>
            <w:gridSpan w:val="2"/>
            <w:tcBorders>
              <w:top w:val="single" w:sz="4" w:space="0" w:color="auto"/>
              <w:left w:val="single" w:sz="4" w:space="0" w:color="auto"/>
              <w:bottom w:val="single" w:sz="4" w:space="0" w:color="auto"/>
              <w:right w:val="single" w:sz="4" w:space="0" w:color="auto"/>
            </w:tcBorders>
            <w:hideMark/>
          </w:tcPr>
          <w:p w14:paraId="4F97465C" w14:textId="77777777" w:rsidR="00933775" w:rsidRPr="0014641A" w:rsidRDefault="00933775" w:rsidP="008963E8">
            <w:pPr>
              <w:widowControl w:val="0"/>
              <w:jc w:val="right"/>
              <w:rPr>
                <w:rFonts w:eastAsia="Lucida Sans Unicode"/>
                <w:b/>
                <w:iCs/>
                <w:lang w:eastAsia="ar-SA"/>
              </w:rPr>
            </w:pPr>
            <w:r w:rsidRPr="0014641A">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797319A6" w14:textId="77777777" w:rsidR="00933775" w:rsidRPr="0014641A" w:rsidRDefault="00933775" w:rsidP="008963E8">
            <w:pPr>
              <w:widowControl w:val="0"/>
              <w:rPr>
                <w:rFonts w:eastAsia="Lucida Sans Unicode"/>
                <w:iCs/>
                <w:lang w:eastAsia="ar-SA"/>
              </w:rPr>
            </w:pPr>
          </w:p>
        </w:tc>
      </w:tr>
    </w:tbl>
    <w:p w14:paraId="13B6E53D" w14:textId="77777777" w:rsidR="00933775" w:rsidRPr="0014641A" w:rsidRDefault="00933775" w:rsidP="00933775">
      <w:pPr>
        <w:widowControl w:val="0"/>
        <w:rPr>
          <w:rFonts w:eastAsia="Lucida Sans Unicode"/>
          <w:i/>
          <w:lang w:eastAsia="ar-SA"/>
        </w:rPr>
      </w:pPr>
    </w:p>
    <w:p w14:paraId="6A85009E" w14:textId="77777777" w:rsidR="00933775" w:rsidRPr="0014641A" w:rsidRDefault="00933775" w:rsidP="00933775">
      <w:pPr>
        <w:tabs>
          <w:tab w:val="left" w:pos="1275"/>
        </w:tabs>
        <w:spacing w:after="120"/>
        <w:rPr>
          <w:rFonts w:eastAsia="Lucida Sans Unicode"/>
          <w:i/>
          <w:shd w:val="clear" w:color="auto" w:fill="C0C0C0"/>
          <w:lang w:eastAsia="ar-SA"/>
        </w:rPr>
      </w:pPr>
      <w:r w:rsidRPr="0014641A">
        <w:rPr>
          <w:rFonts w:eastAsia="Lucida Sans Unicode"/>
          <w:lang w:eastAsia="ar-SA"/>
        </w:rPr>
        <w:t xml:space="preserve">Piedāvātā cena vārdiem: </w:t>
      </w:r>
      <w:r w:rsidRPr="0014641A">
        <w:rPr>
          <w:rFonts w:eastAsia="Lucida Sans Unicode"/>
          <w:i/>
          <w:shd w:val="clear" w:color="auto" w:fill="C0C0C0"/>
          <w:lang w:eastAsia="ar-SA"/>
        </w:rPr>
        <w:t>(ierakstīt piedāvājuma cenu vārdiem EUR bez pievienotās vērtības nodokļa (PVN))</w:t>
      </w:r>
    </w:p>
    <w:p w14:paraId="0B7594BA" w14:textId="77777777" w:rsidR="00933775" w:rsidRPr="0014641A" w:rsidRDefault="00933775" w:rsidP="00933775">
      <w:pPr>
        <w:suppressAutoHyphens/>
        <w:autoSpaceDN w:val="0"/>
        <w:jc w:val="left"/>
        <w:textAlignment w:val="baseline"/>
        <w:rPr>
          <w:rFonts w:eastAsia="Calibri"/>
          <w:lang w:eastAsia="en-US"/>
        </w:rPr>
      </w:pPr>
      <w:r w:rsidRPr="0014641A">
        <w:rPr>
          <w:rFonts w:eastAsia="Calibri"/>
          <w:b/>
          <w:lang w:eastAsia="en-US"/>
        </w:rPr>
        <w:t>Apliecinām</w:t>
      </w:r>
      <w:r w:rsidRPr="0014641A">
        <w:rPr>
          <w:rFonts w:eastAsia="Calibri"/>
          <w:lang w:eastAsia="en-US"/>
        </w:rPr>
        <w:t xml:space="preserve">, ka: </w:t>
      </w:r>
    </w:p>
    <w:p w14:paraId="38D7698E" w14:textId="77777777" w:rsidR="00933775" w:rsidRPr="0014641A" w:rsidRDefault="00933775" w:rsidP="00933775">
      <w:pPr>
        <w:numPr>
          <w:ilvl w:val="0"/>
          <w:numId w:val="31"/>
        </w:numPr>
        <w:suppressAutoHyphens/>
        <w:autoSpaceDN w:val="0"/>
        <w:jc w:val="left"/>
        <w:textAlignment w:val="baseline"/>
        <w:rPr>
          <w:rFonts w:eastAsia="Calibri"/>
          <w:lang w:eastAsia="en-US"/>
        </w:rPr>
      </w:pPr>
      <w:r w:rsidRPr="0014641A">
        <w:rPr>
          <w:rFonts w:eastAsia="Calibri"/>
          <w:lang w:eastAsia="en-US"/>
        </w:rPr>
        <w:t>iepirkuma dokumenti ir izvērtēti ar pietiekamu rūpību;</w:t>
      </w:r>
    </w:p>
    <w:p w14:paraId="3AF93917" w14:textId="6078D565" w:rsidR="00933775" w:rsidRPr="0014641A" w:rsidRDefault="00933775" w:rsidP="00053BEF">
      <w:pPr>
        <w:numPr>
          <w:ilvl w:val="0"/>
          <w:numId w:val="31"/>
        </w:numPr>
        <w:suppressAutoHyphens/>
        <w:autoSpaceDN w:val="0"/>
        <w:textAlignment w:val="baseline"/>
        <w:rPr>
          <w:rFonts w:eastAsia="Calibri"/>
          <w:lang w:eastAsia="en-US"/>
        </w:rPr>
      </w:pPr>
      <w:r w:rsidRPr="0014641A">
        <w:rPr>
          <w:rFonts w:eastAsia="Calibri"/>
          <w:lang w:eastAsia="en-US"/>
        </w:rPr>
        <w:t xml:space="preserve">šajā finanšu piedāvājumā ir ietvertas visas izmaksas, </w:t>
      </w:r>
      <w:r w:rsidRPr="0014641A">
        <w:rPr>
          <w:rFonts w:eastAsia="Calibri"/>
          <w:bCs/>
          <w:lang w:eastAsia="en-US"/>
        </w:rPr>
        <w:t xml:space="preserve">kas saistītas ar </w:t>
      </w:r>
      <w:r w:rsidR="00CC73BE">
        <w:rPr>
          <w:rFonts w:eastAsia="Calibri"/>
          <w:lang w:eastAsia="en-US"/>
        </w:rPr>
        <w:t xml:space="preserve">tehniskajā specifikācijā </w:t>
      </w:r>
      <w:r w:rsidRPr="0014641A">
        <w:rPr>
          <w:rFonts w:eastAsia="Calibri"/>
          <w:lang w:eastAsia="en-US"/>
        </w:rPr>
        <w:t xml:space="preserve">noteikto </w:t>
      </w:r>
      <w:r w:rsidRPr="0014641A">
        <w:rPr>
          <w:lang w:eastAsia="en-US"/>
        </w:rPr>
        <w:t xml:space="preserve">darbu izpildi </w:t>
      </w:r>
      <w:r w:rsidRPr="0014641A">
        <w:rPr>
          <w:rFonts w:eastAsia="Calibri"/>
          <w:bCs/>
          <w:lang w:eastAsia="en-US"/>
        </w:rPr>
        <w:t>pilnā apjomā.</w:t>
      </w:r>
    </w:p>
    <w:p w14:paraId="060FEC4B" w14:textId="77777777" w:rsidR="00933775" w:rsidRPr="0014641A" w:rsidRDefault="00933775" w:rsidP="00933775">
      <w:pPr>
        <w:suppressAutoHyphens/>
        <w:autoSpaceDN w:val="0"/>
        <w:jc w:val="left"/>
        <w:textAlignment w:val="baseline"/>
        <w:rPr>
          <w:rFonts w:eastAsia="Calibri"/>
          <w:lang w:eastAsia="en-US"/>
        </w:rPr>
      </w:pPr>
    </w:p>
    <w:p w14:paraId="2BE8B0EB" w14:textId="1AF14FBD" w:rsidR="00933775" w:rsidRPr="0014641A" w:rsidRDefault="00933775" w:rsidP="00933775">
      <w:pPr>
        <w:suppressAutoHyphens/>
        <w:autoSpaceDN w:val="0"/>
        <w:textAlignment w:val="baseline"/>
        <w:rPr>
          <w:rFonts w:eastAsia="Calibri"/>
          <w:lang w:eastAsia="en-US"/>
        </w:rPr>
      </w:pPr>
      <w:r w:rsidRPr="0014641A">
        <w:rPr>
          <w:rFonts w:eastAsia="Calibri"/>
          <w:b/>
          <w:lang w:eastAsia="en-US"/>
        </w:rPr>
        <w:t>Apņemamies</w:t>
      </w:r>
      <w:r w:rsidRPr="0014641A">
        <w:rPr>
          <w:rFonts w:eastAsia="Calibri"/>
          <w:lang w:eastAsia="en-US"/>
        </w:rPr>
        <w:t xml:space="preserve"> </w:t>
      </w:r>
      <w:r w:rsidRPr="0014641A">
        <w:rPr>
          <w:rFonts w:eastAsia="Calibri"/>
          <w:kern w:val="22"/>
          <w:lang w:eastAsia="ar-SA"/>
        </w:rPr>
        <w:t xml:space="preserve">slēgt iepirkuma līgumu par piedāvāto līgumcenu, saskaņā ar nolikumā un </w:t>
      </w:r>
      <w:r w:rsidR="00CC73BE">
        <w:rPr>
          <w:rFonts w:eastAsia="Calibri"/>
          <w:kern w:val="22"/>
          <w:lang w:eastAsia="ar-SA"/>
        </w:rPr>
        <w:t xml:space="preserve">tehniskajā specifikācijā </w:t>
      </w:r>
      <w:r w:rsidRPr="0014641A">
        <w:rPr>
          <w:rFonts w:eastAsia="Calibri"/>
          <w:kern w:val="22"/>
          <w:lang w:eastAsia="ar-SA"/>
        </w:rPr>
        <w:t>ietvertajiem nosacījumiem.</w:t>
      </w:r>
    </w:p>
    <w:p w14:paraId="18D7FFA4" w14:textId="77777777" w:rsidR="00933775" w:rsidRPr="0014641A" w:rsidRDefault="00933775" w:rsidP="00933775">
      <w:pPr>
        <w:keepNext/>
      </w:pPr>
    </w:p>
    <w:p w14:paraId="3176E902" w14:textId="77777777" w:rsidR="00933775" w:rsidRPr="0014641A" w:rsidRDefault="00933775" w:rsidP="00933775">
      <w:pPr>
        <w:tabs>
          <w:tab w:val="left" w:pos="2160"/>
        </w:tabs>
        <w:rPr>
          <w:bCs/>
        </w:rPr>
      </w:pPr>
      <w:r w:rsidRPr="0014641A">
        <w:tab/>
      </w:r>
      <w:r w:rsidRPr="0014641A">
        <w:tab/>
      </w:r>
      <w:r w:rsidRPr="0014641A">
        <w:tab/>
      </w:r>
      <w:r w:rsidRPr="0014641A">
        <w:tab/>
      </w:r>
      <w:r w:rsidRPr="0014641A">
        <w:tab/>
      </w:r>
      <w:r w:rsidRPr="0014641A">
        <w:tab/>
      </w:r>
      <w:r w:rsidRPr="0014641A">
        <w:tab/>
      </w:r>
    </w:p>
    <w:p w14:paraId="39D5AE92" w14:textId="77777777" w:rsidR="00933775" w:rsidRPr="0014641A" w:rsidRDefault="00933775" w:rsidP="00933775">
      <w:pPr>
        <w:tabs>
          <w:tab w:val="left" w:pos="2160"/>
        </w:tabs>
        <w:rPr>
          <w:bCs/>
        </w:rPr>
      </w:pPr>
      <w:r w:rsidRPr="0014641A">
        <w:rPr>
          <w:bCs/>
        </w:rPr>
        <w:t>2025.gada __.martā</w:t>
      </w:r>
    </w:p>
    <w:p w14:paraId="5596DD65" w14:textId="77777777" w:rsidR="00933775" w:rsidRPr="0014641A" w:rsidRDefault="00933775" w:rsidP="00933775">
      <w:pPr>
        <w:rPr>
          <w:bCs/>
          <w:i/>
        </w:rPr>
      </w:pPr>
    </w:p>
    <w:p w14:paraId="17B85B0A" w14:textId="77777777" w:rsidR="00933775" w:rsidRPr="0014641A" w:rsidRDefault="00933775" w:rsidP="00933775">
      <w:pPr>
        <w:jc w:val="center"/>
        <w:rPr>
          <w:bCs/>
          <w:i/>
        </w:rPr>
      </w:pPr>
      <w:r w:rsidRPr="0014641A">
        <w:rPr>
          <w:bCs/>
          <w:i/>
        </w:rPr>
        <w:t>___________________________________________</w:t>
      </w:r>
      <w:r>
        <w:rPr>
          <w:bCs/>
          <w:i/>
        </w:rPr>
        <w:t>_______________________________</w:t>
      </w:r>
    </w:p>
    <w:p w14:paraId="16893EF7" w14:textId="77777777" w:rsidR="00933775" w:rsidRPr="0014641A" w:rsidRDefault="00933775" w:rsidP="00933775">
      <w:pPr>
        <w:jc w:val="center"/>
        <w:rPr>
          <w:bCs/>
          <w:i/>
          <w:sz w:val="22"/>
          <w:szCs w:val="22"/>
        </w:rPr>
      </w:pPr>
      <w:r w:rsidRPr="0014641A">
        <w:rPr>
          <w:bCs/>
          <w:i/>
          <w:sz w:val="22"/>
          <w:szCs w:val="22"/>
        </w:rPr>
        <w:t xml:space="preserve">(paraksttiesīgas personas vai tās pilnvarotās personas (pievienot pilnvaras oriģinālu vai </w:t>
      </w:r>
    </w:p>
    <w:p w14:paraId="7DC03C2F" w14:textId="24E78F69" w:rsidR="000D2066" w:rsidRDefault="00933775" w:rsidP="00933775">
      <w:pPr>
        <w:jc w:val="center"/>
        <w:rPr>
          <w:bCs/>
          <w:i/>
          <w:sz w:val="22"/>
          <w:szCs w:val="22"/>
        </w:rPr>
      </w:pPr>
      <w:r w:rsidRPr="0014641A">
        <w:rPr>
          <w:bCs/>
          <w:i/>
          <w:sz w:val="22"/>
          <w:szCs w:val="22"/>
        </w:rPr>
        <w:t>apliecinātu kopiju) paraksts, tā atšifrējums)</w:t>
      </w:r>
    </w:p>
    <w:p w14:paraId="62756AEF" w14:textId="77777777" w:rsidR="00933775" w:rsidRPr="00933775" w:rsidRDefault="00933775" w:rsidP="00933775">
      <w:pPr>
        <w:jc w:val="center"/>
        <w:rPr>
          <w:bCs/>
          <w:i/>
          <w:sz w:val="22"/>
          <w:szCs w:val="22"/>
        </w:rPr>
      </w:pPr>
    </w:p>
    <w:p w14:paraId="65ECD2E4" w14:textId="77777777" w:rsidR="009964A2" w:rsidRDefault="009964A2" w:rsidP="000A174B">
      <w:pPr>
        <w:jc w:val="center"/>
        <w:rPr>
          <w:bCs/>
          <w:i/>
        </w:rPr>
      </w:pPr>
    </w:p>
    <w:p w14:paraId="6C10979F" w14:textId="21CE6724" w:rsidR="000D2066" w:rsidRPr="00183CB3" w:rsidRDefault="009964A2" w:rsidP="000D2066">
      <w:pPr>
        <w:suppressAutoHyphens/>
        <w:autoSpaceDE w:val="0"/>
        <w:autoSpaceDN w:val="0"/>
        <w:ind w:left="928"/>
        <w:jc w:val="right"/>
        <w:textAlignment w:val="baseline"/>
        <w:rPr>
          <w:b/>
          <w:bCs/>
          <w:lang w:eastAsia="en-US"/>
        </w:rPr>
      </w:pPr>
      <w:r w:rsidRPr="00183CB3">
        <w:rPr>
          <w:b/>
          <w:bCs/>
          <w:lang w:eastAsia="en-US"/>
        </w:rPr>
        <w:lastRenderedPageBreak/>
        <w:t>4.pielikums</w:t>
      </w:r>
    </w:p>
    <w:p w14:paraId="4D7EF176" w14:textId="77777777" w:rsidR="00183CB3" w:rsidRPr="00183CB3" w:rsidRDefault="00183CB3" w:rsidP="00183CB3">
      <w:pPr>
        <w:spacing w:after="160" w:line="256" w:lineRule="auto"/>
        <w:rPr>
          <w:b/>
          <w:noProof w:val="0"/>
          <w:lang w:eastAsia="ru-RU"/>
        </w:rPr>
      </w:pPr>
    </w:p>
    <w:p w14:paraId="1A02243F" w14:textId="77777777" w:rsidR="00183CB3" w:rsidRDefault="00183CB3" w:rsidP="00183CB3">
      <w:pPr>
        <w:spacing w:line="256" w:lineRule="auto"/>
        <w:jc w:val="center"/>
        <w:rPr>
          <w:b/>
          <w:noProof w:val="0"/>
          <w:lang w:eastAsia="ru-RU"/>
        </w:rPr>
      </w:pPr>
      <w:r w:rsidRPr="00183CB3">
        <w:rPr>
          <w:b/>
          <w:noProof w:val="0"/>
          <w:lang w:eastAsia="ru-RU"/>
        </w:rPr>
        <w:t>SPECIĀLISTU SARAKSTS</w:t>
      </w:r>
    </w:p>
    <w:p w14:paraId="64FEF880" w14:textId="77777777" w:rsidR="00183CB3" w:rsidRDefault="00183CB3" w:rsidP="00183CB3">
      <w:pPr>
        <w:keepNext/>
        <w:jc w:val="center"/>
        <w:rPr>
          <w:b/>
        </w:rPr>
      </w:pPr>
      <w:r w:rsidRPr="00A929B9">
        <w:rPr>
          <w:b/>
        </w:rPr>
        <w:t>“</w:t>
      </w:r>
      <w:r w:rsidRPr="009964A2">
        <w:rPr>
          <w:b/>
        </w:rPr>
        <w:t xml:space="preserve">Būvprojekta </w:t>
      </w:r>
      <w:r>
        <w:rPr>
          <w:b/>
          <w:bCs/>
        </w:rPr>
        <w:t>“</w:t>
      </w:r>
      <w:r w:rsidRPr="009964A2">
        <w:rPr>
          <w:b/>
          <w:bCs/>
        </w:rPr>
        <w:t>Piepūšama futbola halle ar ģērbtuvju kompleksu Aveņu ielā 40, Daugavpilī</w:t>
      </w:r>
      <w:r w:rsidRPr="009964A2">
        <w:rPr>
          <w:b/>
        </w:rPr>
        <w:t>” ekspertīzes veikšana</w:t>
      </w:r>
      <w:r w:rsidRPr="00A929B9">
        <w:rPr>
          <w:b/>
        </w:rPr>
        <w:t xml:space="preserve">”, </w:t>
      </w:r>
    </w:p>
    <w:p w14:paraId="249023B6" w14:textId="77777777" w:rsidR="00183CB3" w:rsidRPr="00183CB3" w:rsidRDefault="00183CB3" w:rsidP="00183CB3">
      <w:pPr>
        <w:keepNext/>
        <w:jc w:val="center"/>
        <w:rPr>
          <w:b/>
        </w:rPr>
      </w:pPr>
      <w:r w:rsidRPr="00A929B9">
        <w:rPr>
          <w:b/>
        </w:rPr>
        <w:t xml:space="preserve">ID Nr. </w:t>
      </w:r>
      <w:r>
        <w:rPr>
          <w:b/>
        </w:rPr>
        <w:t>DPCP</w:t>
      </w:r>
      <w:r w:rsidRPr="00A929B9">
        <w:rPr>
          <w:b/>
        </w:rPr>
        <w:t xml:space="preserve"> 20</w:t>
      </w:r>
      <w:r>
        <w:rPr>
          <w:b/>
        </w:rPr>
        <w:t>25</w:t>
      </w:r>
      <w:r w:rsidRPr="00A929B9">
        <w:rPr>
          <w:b/>
        </w:rPr>
        <w:t>/</w:t>
      </w:r>
      <w:r>
        <w:rPr>
          <w:b/>
        </w:rPr>
        <w:t>31</w:t>
      </w:r>
    </w:p>
    <w:p w14:paraId="2EB64A3D" w14:textId="77777777" w:rsidR="00183CB3" w:rsidRPr="00183CB3" w:rsidRDefault="00183CB3" w:rsidP="00183CB3">
      <w:pPr>
        <w:spacing w:after="160" w:line="256" w:lineRule="auto"/>
        <w:jc w:val="center"/>
        <w:rPr>
          <w:b/>
          <w:noProof w:val="0"/>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1"/>
        <w:gridCol w:w="1985"/>
        <w:gridCol w:w="1529"/>
        <w:gridCol w:w="1701"/>
        <w:gridCol w:w="1418"/>
      </w:tblGrid>
      <w:tr w:rsidR="00183CB3" w:rsidRPr="00183CB3" w14:paraId="5A2FDB56" w14:textId="77777777" w:rsidTr="00053BEF">
        <w:trPr>
          <w:cantSplit/>
          <w:trHeight w:val="841"/>
        </w:trPr>
        <w:tc>
          <w:tcPr>
            <w:tcW w:w="2831" w:type="dxa"/>
            <w:tcBorders>
              <w:top w:val="single" w:sz="4" w:space="0" w:color="auto"/>
              <w:left w:val="single" w:sz="4" w:space="0" w:color="auto"/>
              <w:bottom w:val="single" w:sz="4" w:space="0" w:color="auto"/>
              <w:right w:val="single" w:sz="4" w:space="0" w:color="auto"/>
            </w:tcBorders>
            <w:vAlign w:val="center"/>
            <w:hideMark/>
          </w:tcPr>
          <w:p w14:paraId="5F353956" w14:textId="77777777" w:rsidR="00183CB3" w:rsidRPr="00183CB3" w:rsidRDefault="00183CB3" w:rsidP="00183CB3">
            <w:pPr>
              <w:jc w:val="center"/>
              <w:rPr>
                <w:noProof w:val="0"/>
                <w:sz w:val="22"/>
                <w:szCs w:val="22"/>
              </w:rPr>
            </w:pPr>
            <w:r w:rsidRPr="00183CB3">
              <w:rPr>
                <w:noProof w:val="0"/>
                <w:sz w:val="22"/>
                <w:szCs w:val="22"/>
              </w:rPr>
              <w:t>Speciālisti</w:t>
            </w:r>
          </w:p>
          <w:p w14:paraId="17E577C7" w14:textId="77777777" w:rsidR="00183CB3" w:rsidRPr="00183CB3" w:rsidRDefault="00183CB3" w:rsidP="00183CB3">
            <w:pPr>
              <w:jc w:val="center"/>
              <w:rPr>
                <w:noProof w:val="0"/>
                <w:sz w:val="22"/>
                <w:szCs w:val="22"/>
              </w:rPr>
            </w:pPr>
            <w:r w:rsidRPr="00183CB3">
              <w:rPr>
                <w:noProof w:val="0"/>
                <w:sz w:val="22"/>
                <w:szCs w:val="22"/>
              </w:rPr>
              <w:t xml:space="preserve"> (norādīt piesaisti līgumā paredzamajiem darbiem)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930D779" w14:textId="77777777" w:rsidR="00183CB3" w:rsidRPr="00183CB3" w:rsidRDefault="00183CB3" w:rsidP="00183CB3">
            <w:pPr>
              <w:jc w:val="center"/>
              <w:rPr>
                <w:noProof w:val="0"/>
                <w:sz w:val="22"/>
                <w:szCs w:val="22"/>
              </w:rPr>
            </w:pPr>
            <w:r w:rsidRPr="00183CB3">
              <w:rPr>
                <w:noProof w:val="0"/>
                <w:sz w:val="22"/>
                <w:szCs w:val="22"/>
              </w:rPr>
              <w:t>Vārds, Uzvārds</w:t>
            </w:r>
          </w:p>
        </w:tc>
        <w:tc>
          <w:tcPr>
            <w:tcW w:w="1529" w:type="dxa"/>
            <w:tcBorders>
              <w:top w:val="single" w:sz="4" w:space="0" w:color="auto"/>
              <w:left w:val="single" w:sz="4" w:space="0" w:color="auto"/>
              <w:bottom w:val="single" w:sz="4" w:space="0" w:color="auto"/>
              <w:right w:val="single" w:sz="4" w:space="0" w:color="auto"/>
            </w:tcBorders>
            <w:vAlign w:val="center"/>
            <w:hideMark/>
          </w:tcPr>
          <w:p w14:paraId="41C7100D" w14:textId="77777777" w:rsidR="00183CB3" w:rsidRPr="00183CB3" w:rsidRDefault="00183CB3" w:rsidP="00183CB3">
            <w:pPr>
              <w:jc w:val="center"/>
              <w:rPr>
                <w:noProof w:val="0"/>
                <w:sz w:val="22"/>
                <w:szCs w:val="22"/>
              </w:rPr>
            </w:pPr>
            <w:r w:rsidRPr="00183CB3">
              <w:rPr>
                <w:noProof w:val="0"/>
                <w:sz w:val="22"/>
                <w:szCs w:val="22"/>
              </w:rPr>
              <w:t xml:space="preserve">kvalifikācijas apliecinoši dokumenti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BFAD6D" w14:textId="77777777" w:rsidR="00183CB3" w:rsidRPr="00183CB3" w:rsidRDefault="00183CB3" w:rsidP="00183CB3">
            <w:pPr>
              <w:jc w:val="center"/>
              <w:rPr>
                <w:noProof w:val="0"/>
                <w:sz w:val="22"/>
                <w:szCs w:val="22"/>
              </w:rPr>
            </w:pPr>
            <w:r w:rsidRPr="00183CB3">
              <w:rPr>
                <w:noProof w:val="0"/>
                <w:sz w:val="22"/>
                <w:szCs w:val="22"/>
              </w:rPr>
              <w:t>Pieredze objektos (gados)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6CD4E3" w14:textId="77777777" w:rsidR="00183CB3" w:rsidRPr="00183CB3" w:rsidRDefault="00183CB3" w:rsidP="00183CB3">
            <w:pPr>
              <w:jc w:val="center"/>
              <w:rPr>
                <w:noProof w:val="0"/>
                <w:sz w:val="22"/>
                <w:szCs w:val="22"/>
              </w:rPr>
            </w:pPr>
            <w:r w:rsidRPr="00183CB3">
              <w:rPr>
                <w:noProof w:val="0"/>
                <w:sz w:val="22"/>
                <w:szCs w:val="22"/>
              </w:rPr>
              <w:t>Darba vieta</w:t>
            </w:r>
          </w:p>
        </w:tc>
      </w:tr>
      <w:tr w:rsidR="00183CB3" w:rsidRPr="00183CB3" w14:paraId="6661733D" w14:textId="77777777" w:rsidTr="00053BEF">
        <w:trPr>
          <w:trHeight w:val="294"/>
        </w:trPr>
        <w:tc>
          <w:tcPr>
            <w:tcW w:w="2831" w:type="dxa"/>
            <w:tcBorders>
              <w:top w:val="single" w:sz="4" w:space="0" w:color="auto"/>
              <w:left w:val="single" w:sz="4" w:space="0" w:color="auto"/>
              <w:bottom w:val="single" w:sz="4" w:space="0" w:color="auto"/>
              <w:right w:val="single" w:sz="4" w:space="0" w:color="auto"/>
            </w:tcBorders>
            <w:hideMark/>
          </w:tcPr>
          <w:p w14:paraId="78FE4808" w14:textId="77777777" w:rsidR="00183CB3" w:rsidRPr="00183CB3" w:rsidRDefault="00183CB3" w:rsidP="00183CB3">
            <w:pPr>
              <w:rPr>
                <w:noProof w:val="0"/>
                <w:sz w:val="20"/>
                <w:szCs w:val="20"/>
              </w:rPr>
            </w:pPr>
            <w:r w:rsidRPr="00183CB3">
              <w:rPr>
                <w:noProof w:val="0"/>
                <w:sz w:val="20"/>
                <w:szCs w:val="20"/>
              </w:rPr>
              <w:t>1.</w:t>
            </w:r>
          </w:p>
        </w:tc>
        <w:tc>
          <w:tcPr>
            <w:tcW w:w="1985" w:type="dxa"/>
            <w:tcBorders>
              <w:top w:val="single" w:sz="4" w:space="0" w:color="auto"/>
              <w:left w:val="single" w:sz="4" w:space="0" w:color="auto"/>
              <w:bottom w:val="single" w:sz="4" w:space="0" w:color="auto"/>
              <w:right w:val="single" w:sz="4" w:space="0" w:color="auto"/>
            </w:tcBorders>
          </w:tcPr>
          <w:p w14:paraId="4E1E5A49" w14:textId="77777777" w:rsidR="00183CB3" w:rsidRPr="00183CB3" w:rsidRDefault="00183CB3" w:rsidP="00183CB3">
            <w:pPr>
              <w:rPr>
                <w:noProof w:val="0"/>
                <w:sz w:val="20"/>
                <w:szCs w:val="20"/>
              </w:rPr>
            </w:pPr>
          </w:p>
        </w:tc>
        <w:tc>
          <w:tcPr>
            <w:tcW w:w="1529" w:type="dxa"/>
            <w:tcBorders>
              <w:top w:val="single" w:sz="4" w:space="0" w:color="auto"/>
              <w:left w:val="single" w:sz="4" w:space="0" w:color="auto"/>
              <w:bottom w:val="single" w:sz="4" w:space="0" w:color="auto"/>
              <w:right w:val="single" w:sz="4" w:space="0" w:color="auto"/>
            </w:tcBorders>
          </w:tcPr>
          <w:p w14:paraId="7D7A7443" w14:textId="77777777" w:rsidR="00183CB3" w:rsidRPr="00183CB3" w:rsidRDefault="00183CB3" w:rsidP="00183CB3">
            <w:pPr>
              <w:rPr>
                <w:noProof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DCB350F" w14:textId="77777777" w:rsidR="00183CB3" w:rsidRPr="00183CB3" w:rsidRDefault="00183CB3" w:rsidP="00183CB3">
            <w:pPr>
              <w:rPr>
                <w:noProof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7BF7111" w14:textId="77777777" w:rsidR="00183CB3" w:rsidRPr="00183CB3" w:rsidRDefault="00183CB3" w:rsidP="00183CB3">
            <w:pPr>
              <w:rPr>
                <w:noProof w:val="0"/>
                <w:sz w:val="20"/>
                <w:szCs w:val="20"/>
              </w:rPr>
            </w:pPr>
          </w:p>
        </w:tc>
      </w:tr>
      <w:tr w:rsidR="00183CB3" w:rsidRPr="00183CB3" w14:paraId="3B2283D7" w14:textId="77777777" w:rsidTr="00053BEF">
        <w:trPr>
          <w:trHeight w:val="294"/>
        </w:trPr>
        <w:tc>
          <w:tcPr>
            <w:tcW w:w="2831" w:type="dxa"/>
            <w:tcBorders>
              <w:top w:val="single" w:sz="4" w:space="0" w:color="auto"/>
              <w:left w:val="single" w:sz="4" w:space="0" w:color="auto"/>
              <w:bottom w:val="single" w:sz="4" w:space="0" w:color="auto"/>
              <w:right w:val="single" w:sz="4" w:space="0" w:color="auto"/>
            </w:tcBorders>
            <w:hideMark/>
          </w:tcPr>
          <w:p w14:paraId="438ED1BD" w14:textId="77777777" w:rsidR="00183CB3" w:rsidRPr="00183CB3" w:rsidRDefault="00183CB3" w:rsidP="00183CB3">
            <w:pPr>
              <w:rPr>
                <w:noProof w:val="0"/>
                <w:sz w:val="20"/>
                <w:szCs w:val="20"/>
              </w:rPr>
            </w:pPr>
            <w:r w:rsidRPr="00183CB3">
              <w:rPr>
                <w:noProof w:val="0"/>
                <w:sz w:val="20"/>
                <w:szCs w:val="20"/>
              </w:rPr>
              <w:t xml:space="preserve">2. </w:t>
            </w:r>
          </w:p>
        </w:tc>
        <w:tc>
          <w:tcPr>
            <w:tcW w:w="1985" w:type="dxa"/>
            <w:tcBorders>
              <w:top w:val="single" w:sz="4" w:space="0" w:color="auto"/>
              <w:left w:val="single" w:sz="4" w:space="0" w:color="auto"/>
              <w:bottom w:val="single" w:sz="4" w:space="0" w:color="auto"/>
              <w:right w:val="single" w:sz="4" w:space="0" w:color="auto"/>
            </w:tcBorders>
          </w:tcPr>
          <w:p w14:paraId="59110CAF" w14:textId="77777777" w:rsidR="00183CB3" w:rsidRPr="00183CB3" w:rsidRDefault="00183CB3" w:rsidP="00183CB3">
            <w:pPr>
              <w:rPr>
                <w:noProof w:val="0"/>
                <w:sz w:val="20"/>
                <w:szCs w:val="20"/>
              </w:rPr>
            </w:pPr>
          </w:p>
        </w:tc>
        <w:tc>
          <w:tcPr>
            <w:tcW w:w="1529" w:type="dxa"/>
            <w:tcBorders>
              <w:top w:val="single" w:sz="4" w:space="0" w:color="auto"/>
              <w:left w:val="single" w:sz="4" w:space="0" w:color="auto"/>
              <w:bottom w:val="single" w:sz="4" w:space="0" w:color="auto"/>
              <w:right w:val="single" w:sz="4" w:space="0" w:color="auto"/>
            </w:tcBorders>
          </w:tcPr>
          <w:p w14:paraId="7E208B48" w14:textId="77777777" w:rsidR="00183CB3" w:rsidRPr="00183CB3" w:rsidRDefault="00183CB3" w:rsidP="00183CB3">
            <w:pPr>
              <w:rPr>
                <w:noProof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8C5712" w14:textId="77777777" w:rsidR="00183CB3" w:rsidRPr="00183CB3" w:rsidRDefault="00183CB3" w:rsidP="00183CB3">
            <w:pPr>
              <w:rPr>
                <w:noProof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FF52894" w14:textId="77777777" w:rsidR="00183CB3" w:rsidRPr="00183CB3" w:rsidRDefault="00183CB3" w:rsidP="00183CB3">
            <w:pPr>
              <w:rPr>
                <w:noProof w:val="0"/>
                <w:sz w:val="20"/>
                <w:szCs w:val="20"/>
              </w:rPr>
            </w:pPr>
          </w:p>
        </w:tc>
      </w:tr>
      <w:tr w:rsidR="00183CB3" w:rsidRPr="00183CB3" w14:paraId="2AAE2622" w14:textId="77777777" w:rsidTr="00053BEF">
        <w:trPr>
          <w:trHeight w:val="294"/>
        </w:trPr>
        <w:tc>
          <w:tcPr>
            <w:tcW w:w="2831" w:type="dxa"/>
            <w:tcBorders>
              <w:top w:val="single" w:sz="4" w:space="0" w:color="auto"/>
              <w:left w:val="single" w:sz="4" w:space="0" w:color="auto"/>
              <w:bottom w:val="single" w:sz="4" w:space="0" w:color="auto"/>
              <w:right w:val="single" w:sz="4" w:space="0" w:color="auto"/>
            </w:tcBorders>
            <w:hideMark/>
          </w:tcPr>
          <w:p w14:paraId="3628B349" w14:textId="77777777" w:rsidR="00183CB3" w:rsidRPr="00183CB3" w:rsidRDefault="00183CB3" w:rsidP="00183CB3">
            <w:pPr>
              <w:rPr>
                <w:noProof w:val="0"/>
                <w:sz w:val="20"/>
                <w:szCs w:val="20"/>
              </w:rPr>
            </w:pPr>
            <w:r w:rsidRPr="00183CB3">
              <w:rPr>
                <w:noProof w:val="0"/>
                <w:sz w:val="20"/>
                <w:szCs w:val="20"/>
              </w:rPr>
              <w:t>(3)…</w:t>
            </w:r>
          </w:p>
        </w:tc>
        <w:tc>
          <w:tcPr>
            <w:tcW w:w="1985" w:type="dxa"/>
            <w:tcBorders>
              <w:top w:val="single" w:sz="4" w:space="0" w:color="auto"/>
              <w:left w:val="single" w:sz="4" w:space="0" w:color="auto"/>
              <w:bottom w:val="single" w:sz="4" w:space="0" w:color="auto"/>
              <w:right w:val="single" w:sz="4" w:space="0" w:color="auto"/>
            </w:tcBorders>
          </w:tcPr>
          <w:p w14:paraId="5272CBBD" w14:textId="77777777" w:rsidR="00183CB3" w:rsidRPr="00183CB3" w:rsidRDefault="00183CB3" w:rsidP="00183CB3">
            <w:pPr>
              <w:rPr>
                <w:noProof w:val="0"/>
                <w:sz w:val="20"/>
                <w:szCs w:val="20"/>
              </w:rPr>
            </w:pPr>
          </w:p>
        </w:tc>
        <w:tc>
          <w:tcPr>
            <w:tcW w:w="1529" w:type="dxa"/>
            <w:tcBorders>
              <w:top w:val="single" w:sz="4" w:space="0" w:color="auto"/>
              <w:left w:val="single" w:sz="4" w:space="0" w:color="auto"/>
              <w:bottom w:val="single" w:sz="4" w:space="0" w:color="auto"/>
              <w:right w:val="single" w:sz="4" w:space="0" w:color="auto"/>
            </w:tcBorders>
          </w:tcPr>
          <w:p w14:paraId="18FEF1CC" w14:textId="77777777" w:rsidR="00183CB3" w:rsidRPr="00183CB3" w:rsidRDefault="00183CB3" w:rsidP="00183CB3">
            <w:pPr>
              <w:rPr>
                <w:noProof w:val="0"/>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78ED450" w14:textId="77777777" w:rsidR="00183CB3" w:rsidRPr="00183CB3" w:rsidRDefault="00183CB3" w:rsidP="00183CB3">
            <w:pPr>
              <w:rPr>
                <w:noProof w:val="0"/>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D73B331" w14:textId="77777777" w:rsidR="00183CB3" w:rsidRPr="00183CB3" w:rsidRDefault="00183CB3" w:rsidP="00183CB3">
            <w:pPr>
              <w:rPr>
                <w:noProof w:val="0"/>
                <w:sz w:val="20"/>
                <w:szCs w:val="20"/>
              </w:rPr>
            </w:pPr>
          </w:p>
        </w:tc>
      </w:tr>
    </w:tbl>
    <w:p w14:paraId="75F9BD31" w14:textId="77777777" w:rsidR="00183CB3" w:rsidRPr="00183CB3" w:rsidRDefault="00183CB3" w:rsidP="00183CB3">
      <w:pPr>
        <w:rPr>
          <w:b/>
          <w:noProof w:val="0"/>
        </w:rPr>
      </w:pPr>
    </w:p>
    <w:p w14:paraId="08DBEEA6" w14:textId="7D742474" w:rsidR="00183CB3" w:rsidRPr="00183CB3" w:rsidRDefault="00183CB3" w:rsidP="00183CB3">
      <w:pPr>
        <w:rPr>
          <w:noProof w:val="0"/>
        </w:rPr>
      </w:pPr>
      <w:r w:rsidRPr="00183CB3">
        <w:rPr>
          <w:b/>
          <w:noProof w:val="0"/>
        </w:rPr>
        <w:t>Pielikumā:</w:t>
      </w:r>
      <w:r w:rsidRPr="00183CB3">
        <w:rPr>
          <w:rFonts w:eastAsia="Calibri"/>
          <w:noProof w:val="0"/>
        </w:rPr>
        <w:t xml:space="preserve"> </w:t>
      </w:r>
      <w:bookmarkStart w:id="7" w:name="_Hlk193877118"/>
      <w:r w:rsidRPr="00183CB3">
        <w:rPr>
          <w:rFonts w:eastAsia="Calibri"/>
          <w:noProof w:val="0"/>
          <w:u w:val="single"/>
        </w:rPr>
        <w:t>katra iesaistītā speciālista parakstīts apliecinājums</w:t>
      </w:r>
      <w:r w:rsidRPr="00183CB3">
        <w:rPr>
          <w:rFonts w:eastAsia="Calibri"/>
          <w:noProof w:val="0"/>
        </w:rPr>
        <w:t xml:space="preserve"> </w:t>
      </w:r>
      <w:r w:rsidRPr="00183CB3">
        <w:rPr>
          <w:rFonts w:eastAsia="Calibri"/>
          <w:i/>
          <w:iCs/>
          <w:noProof w:val="0"/>
        </w:rPr>
        <w:t>(</w:t>
      </w:r>
      <w:r w:rsidR="00053BEF">
        <w:rPr>
          <w:rFonts w:eastAsia="Calibri"/>
          <w:i/>
          <w:iCs/>
          <w:noProof w:val="0"/>
        </w:rPr>
        <w:t>brīvā formā</w:t>
      </w:r>
      <w:r w:rsidRPr="00183CB3">
        <w:rPr>
          <w:rFonts w:eastAsia="Calibri"/>
          <w:i/>
          <w:iCs/>
          <w:noProof w:val="0"/>
        </w:rPr>
        <w:t>)</w:t>
      </w:r>
      <w:r w:rsidRPr="00183CB3">
        <w:rPr>
          <w:rFonts w:eastAsia="Calibri"/>
          <w:noProof w:val="0"/>
        </w:rPr>
        <w:t xml:space="preserve"> par piekrišanu piedalīties</w:t>
      </w:r>
      <w:r w:rsidR="00804EEC">
        <w:rPr>
          <w:rFonts w:eastAsia="Calibri"/>
          <w:noProof w:val="0"/>
        </w:rPr>
        <w:t xml:space="preserve"> iepirkumā un</w:t>
      </w:r>
      <w:r w:rsidRPr="00183CB3">
        <w:rPr>
          <w:rFonts w:eastAsia="Calibri"/>
          <w:noProof w:val="0"/>
        </w:rPr>
        <w:t xml:space="preserve"> līguma izpildē.</w:t>
      </w:r>
      <w:bookmarkEnd w:id="7"/>
    </w:p>
    <w:p w14:paraId="785F14DE" w14:textId="77777777" w:rsidR="00183CB3" w:rsidRPr="00183CB3" w:rsidRDefault="00183CB3" w:rsidP="00183CB3">
      <w:pPr>
        <w:spacing w:after="160" w:line="256" w:lineRule="auto"/>
        <w:rPr>
          <w:b/>
          <w:noProof w:val="0"/>
          <w:lang w:eastAsia="ru-RU"/>
        </w:rPr>
      </w:pPr>
    </w:p>
    <w:p w14:paraId="72B07C2F" w14:textId="77777777" w:rsidR="00183CB3" w:rsidRPr="00183CB3" w:rsidRDefault="00183CB3" w:rsidP="00183CB3">
      <w:pPr>
        <w:tabs>
          <w:tab w:val="left" w:pos="2160"/>
        </w:tabs>
        <w:rPr>
          <w:noProof w:val="0"/>
        </w:rPr>
      </w:pPr>
    </w:p>
    <w:p w14:paraId="77991ADF" w14:textId="615F8C8B" w:rsidR="00183CB3" w:rsidRPr="00183CB3" w:rsidRDefault="00183CB3" w:rsidP="00183CB3">
      <w:pPr>
        <w:tabs>
          <w:tab w:val="left" w:pos="2160"/>
        </w:tabs>
        <w:ind w:left="360"/>
        <w:rPr>
          <w:bCs/>
          <w:noProof w:val="0"/>
        </w:rPr>
      </w:pPr>
      <w:r w:rsidRPr="00183CB3">
        <w:rPr>
          <w:bCs/>
          <w:noProof w:val="0"/>
        </w:rPr>
        <w:t>2025.gada ___.</w:t>
      </w:r>
      <w:r w:rsidR="00053BEF">
        <w:rPr>
          <w:noProof w:val="0"/>
        </w:rPr>
        <w:t>martā</w:t>
      </w:r>
    </w:p>
    <w:p w14:paraId="47A8CA55" w14:textId="77777777" w:rsidR="00183CB3" w:rsidRPr="00183CB3" w:rsidRDefault="00183CB3" w:rsidP="00183CB3">
      <w:pPr>
        <w:ind w:left="360"/>
        <w:rPr>
          <w:bCs/>
          <w:i/>
          <w:noProof w:val="0"/>
        </w:rPr>
      </w:pPr>
    </w:p>
    <w:p w14:paraId="3166F952" w14:textId="77777777" w:rsidR="00183CB3" w:rsidRPr="00183CB3" w:rsidRDefault="00183CB3" w:rsidP="00053BEF">
      <w:pPr>
        <w:ind w:left="360"/>
        <w:jc w:val="center"/>
        <w:rPr>
          <w:bCs/>
          <w:i/>
          <w:noProof w:val="0"/>
        </w:rPr>
      </w:pPr>
      <w:r w:rsidRPr="00183CB3">
        <w:rPr>
          <w:bCs/>
          <w:i/>
          <w:noProof w:val="0"/>
        </w:rPr>
        <w:t>_______________________________________________________________________</w:t>
      </w:r>
    </w:p>
    <w:p w14:paraId="56777B7B" w14:textId="77777777" w:rsidR="00183CB3" w:rsidRPr="00183CB3" w:rsidRDefault="00183CB3" w:rsidP="00053BEF">
      <w:pPr>
        <w:ind w:left="360"/>
        <w:jc w:val="center"/>
        <w:rPr>
          <w:bCs/>
          <w:i/>
          <w:noProof w:val="0"/>
        </w:rPr>
      </w:pPr>
      <w:r w:rsidRPr="00183CB3">
        <w:rPr>
          <w:bCs/>
          <w:i/>
          <w:noProof w:val="0"/>
        </w:rPr>
        <w:t>(</w:t>
      </w:r>
      <w:proofErr w:type="spellStart"/>
      <w:r w:rsidRPr="00183CB3">
        <w:rPr>
          <w:bCs/>
          <w:i/>
          <w:noProof w:val="0"/>
        </w:rPr>
        <w:t>paraksttiesīgas</w:t>
      </w:r>
      <w:proofErr w:type="spellEnd"/>
      <w:r w:rsidRPr="00183CB3">
        <w:rPr>
          <w:bCs/>
          <w:i/>
          <w:noProof w:val="0"/>
        </w:rPr>
        <w:t xml:space="preserve"> personas vai tās pilnvarotās personas (pievienot pilnvaras oriģinālu vai apliecinātu kopiju) paraksts, tā atšifrējums)</w:t>
      </w:r>
    </w:p>
    <w:p w14:paraId="59B7F5CC" w14:textId="77777777" w:rsidR="00183CB3" w:rsidRDefault="00183CB3" w:rsidP="000D2066">
      <w:pPr>
        <w:suppressAutoHyphens/>
        <w:autoSpaceDN w:val="0"/>
        <w:ind w:left="928"/>
        <w:jc w:val="center"/>
        <w:textAlignment w:val="baseline"/>
        <w:rPr>
          <w:rFonts w:eastAsia="Calibri"/>
          <w:b/>
          <w:caps/>
        </w:rPr>
      </w:pPr>
    </w:p>
    <w:p w14:paraId="643AA2F0" w14:textId="77777777" w:rsidR="00A65AA4" w:rsidRDefault="00A65AA4" w:rsidP="000D2066">
      <w:pPr>
        <w:suppressAutoHyphens/>
        <w:autoSpaceDN w:val="0"/>
        <w:ind w:left="928"/>
        <w:jc w:val="center"/>
        <w:textAlignment w:val="baseline"/>
        <w:rPr>
          <w:rFonts w:eastAsia="Calibri"/>
          <w:b/>
          <w:caps/>
        </w:rPr>
      </w:pPr>
    </w:p>
    <w:p w14:paraId="15813110" w14:textId="77777777" w:rsidR="00A65AA4" w:rsidRDefault="00A65AA4" w:rsidP="000D2066">
      <w:pPr>
        <w:suppressAutoHyphens/>
        <w:autoSpaceDN w:val="0"/>
        <w:ind w:left="928"/>
        <w:jc w:val="center"/>
        <w:textAlignment w:val="baseline"/>
        <w:rPr>
          <w:rFonts w:eastAsia="Calibri"/>
          <w:b/>
          <w:caps/>
        </w:rPr>
      </w:pPr>
    </w:p>
    <w:p w14:paraId="7F457DCB" w14:textId="77777777" w:rsidR="00A65AA4" w:rsidRDefault="00A65AA4" w:rsidP="000D2066">
      <w:pPr>
        <w:suppressAutoHyphens/>
        <w:autoSpaceDN w:val="0"/>
        <w:ind w:left="928"/>
        <w:jc w:val="center"/>
        <w:textAlignment w:val="baseline"/>
        <w:rPr>
          <w:rFonts w:eastAsia="Calibri"/>
          <w:b/>
          <w:caps/>
        </w:rPr>
      </w:pPr>
    </w:p>
    <w:p w14:paraId="69B6FFC3" w14:textId="77777777" w:rsidR="00A65AA4" w:rsidRDefault="00A65AA4" w:rsidP="000D2066">
      <w:pPr>
        <w:suppressAutoHyphens/>
        <w:autoSpaceDN w:val="0"/>
        <w:ind w:left="928"/>
        <w:jc w:val="center"/>
        <w:textAlignment w:val="baseline"/>
        <w:rPr>
          <w:rFonts w:eastAsia="Calibri"/>
          <w:b/>
          <w:caps/>
        </w:rPr>
      </w:pPr>
    </w:p>
    <w:p w14:paraId="198A46A5" w14:textId="77777777" w:rsidR="00A65AA4" w:rsidRDefault="00A65AA4" w:rsidP="000D2066">
      <w:pPr>
        <w:suppressAutoHyphens/>
        <w:autoSpaceDN w:val="0"/>
        <w:ind w:left="928"/>
        <w:jc w:val="center"/>
        <w:textAlignment w:val="baseline"/>
        <w:rPr>
          <w:rFonts w:eastAsia="Calibri"/>
          <w:b/>
          <w:caps/>
        </w:rPr>
      </w:pPr>
    </w:p>
    <w:p w14:paraId="65C5EB26" w14:textId="77777777" w:rsidR="00A65AA4" w:rsidRDefault="00A65AA4" w:rsidP="000D2066">
      <w:pPr>
        <w:suppressAutoHyphens/>
        <w:autoSpaceDN w:val="0"/>
        <w:ind w:left="928"/>
        <w:jc w:val="center"/>
        <w:textAlignment w:val="baseline"/>
        <w:rPr>
          <w:rFonts w:eastAsia="Calibri"/>
          <w:b/>
          <w:caps/>
        </w:rPr>
      </w:pPr>
    </w:p>
    <w:p w14:paraId="11AFBC58" w14:textId="77777777" w:rsidR="00A65AA4" w:rsidRDefault="00A65AA4" w:rsidP="000D2066">
      <w:pPr>
        <w:suppressAutoHyphens/>
        <w:autoSpaceDN w:val="0"/>
        <w:ind w:left="928"/>
        <w:jc w:val="center"/>
        <w:textAlignment w:val="baseline"/>
        <w:rPr>
          <w:rFonts w:eastAsia="Calibri"/>
          <w:b/>
          <w:caps/>
        </w:rPr>
      </w:pPr>
    </w:p>
    <w:p w14:paraId="3059F5F3" w14:textId="77777777" w:rsidR="00A65AA4" w:rsidRDefault="00A65AA4" w:rsidP="000D2066">
      <w:pPr>
        <w:suppressAutoHyphens/>
        <w:autoSpaceDN w:val="0"/>
        <w:ind w:left="928"/>
        <w:jc w:val="center"/>
        <w:textAlignment w:val="baseline"/>
        <w:rPr>
          <w:rFonts w:eastAsia="Calibri"/>
          <w:b/>
          <w:caps/>
        </w:rPr>
      </w:pPr>
    </w:p>
    <w:p w14:paraId="74FC3F50" w14:textId="77777777" w:rsidR="00A65AA4" w:rsidRDefault="00A65AA4" w:rsidP="000D2066">
      <w:pPr>
        <w:suppressAutoHyphens/>
        <w:autoSpaceDN w:val="0"/>
        <w:ind w:left="928"/>
        <w:jc w:val="center"/>
        <w:textAlignment w:val="baseline"/>
        <w:rPr>
          <w:rFonts w:eastAsia="Calibri"/>
          <w:b/>
          <w:caps/>
        </w:rPr>
      </w:pPr>
    </w:p>
    <w:p w14:paraId="3C88F6A0" w14:textId="77777777" w:rsidR="00A65AA4" w:rsidRDefault="00A65AA4" w:rsidP="000D2066">
      <w:pPr>
        <w:suppressAutoHyphens/>
        <w:autoSpaceDN w:val="0"/>
        <w:ind w:left="928"/>
        <w:jc w:val="center"/>
        <w:textAlignment w:val="baseline"/>
        <w:rPr>
          <w:rFonts w:eastAsia="Calibri"/>
          <w:b/>
          <w:caps/>
        </w:rPr>
      </w:pPr>
    </w:p>
    <w:p w14:paraId="1DA14731" w14:textId="77777777" w:rsidR="00A65AA4" w:rsidRDefault="00A65AA4" w:rsidP="000D2066">
      <w:pPr>
        <w:suppressAutoHyphens/>
        <w:autoSpaceDN w:val="0"/>
        <w:ind w:left="928"/>
        <w:jc w:val="center"/>
        <w:textAlignment w:val="baseline"/>
        <w:rPr>
          <w:rFonts w:eastAsia="Calibri"/>
          <w:b/>
          <w:caps/>
        </w:rPr>
      </w:pPr>
    </w:p>
    <w:p w14:paraId="38D975CB" w14:textId="77777777" w:rsidR="00A65AA4" w:rsidRDefault="00A65AA4" w:rsidP="000D2066">
      <w:pPr>
        <w:suppressAutoHyphens/>
        <w:autoSpaceDN w:val="0"/>
        <w:ind w:left="928"/>
        <w:jc w:val="center"/>
        <w:textAlignment w:val="baseline"/>
        <w:rPr>
          <w:rFonts w:eastAsia="Calibri"/>
          <w:b/>
          <w:caps/>
        </w:rPr>
      </w:pPr>
    </w:p>
    <w:p w14:paraId="5EC43F56" w14:textId="77777777" w:rsidR="00A65AA4" w:rsidRDefault="00A65AA4" w:rsidP="000D2066">
      <w:pPr>
        <w:suppressAutoHyphens/>
        <w:autoSpaceDN w:val="0"/>
        <w:ind w:left="928"/>
        <w:jc w:val="center"/>
        <w:textAlignment w:val="baseline"/>
        <w:rPr>
          <w:rFonts w:eastAsia="Calibri"/>
          <w:b/>
          <w:caps/>
        </w:rPr>
      </w:pPr>
    </w:p>
    <w:p w14:paraId="12B3C46C" w14:textId="77777777" w:rsidR="00A65AA4" w:rsidRDefault="00A65AA4" w:rsidP="000D2066">
      <w:pPr>
        <w:suppressAutoHyphens/>
        <w:autoSpaceDN w:val="0"/>
        <w:ind w:left="928"/>
        <w:jc w:val="center"/>
        <w:textAlignment w:val="baseline"/>
        <w:rPr>
          <w:rFonts w:eastAsia="Calibri"/>
          <w:b/>
          <w:caps/>
        </w:rPr>
      </w:pPr>
    </w:p>
    <w:p w14:paraId="62CB819D" w14:textId="77777777" w:rsidR="00A65AA4" w:rsidRDefault="00A65AA4" w:rsidP="000D2066">
      <w:pPr>
        <w:suppressAutoHyphens/>
        <w:autoSpaceDN w:val="0"/>
        <w:ind w:left="928"/>
        <w:jc w:val="center"/>
        <w:textAlignment w:val="baseline"/>
        <w:rPr>
          <w:rFonts w:eastAsia="Calibri"/>
          <w:b/>
          <w:caps/>
        </w:rPr>
      </w:pPr>
    </w:p>
    <w:p w14:paraId="6DFDBCC9" w14:textId="77777777" w:rsidR="00A65AA4" w:rsidRDefault="00A65AA4" w:rsidP="000D2066">
      <w:pPr>
        <w:suppressAutoHyphens/>
        <w:autoSpaceDN w:val="0"/>
        <w:ind w:left="928"/>
        <w:jc w:val="center"/>
        <w:textAlignment w:val="baseline"/>
        <w:rPr>
          <w:rFonts w:eastAsia="Calibri"/>
          <w:b/>
          <w:caps/>
        </w:rPr>
      </w:pPr>
    </w:p>
    <w:p w14:paraId="506A68FA" w14:textId="77777777" w:rsidR="00A65AA4" w:rsidRDefault="00A65AA4" w:rsidP="000D2066">
      <w:pPr>
        <w:suppressAutoHyphens/>
        <w:autoSpaceDN w:val="0"/>
        <w:ind w:left="928"/>
        <w:jc w:val="center"/>
        <w:textAlignment w:val="baseline"/>
        <w:rPr>
          <w:rFonts w:eastAsia="Calibri"/>
          <w:b/>
          <w:caps/>
        </w:rPr>
      </w:pPr>
    </w:p>
    <w:p w14:paraId="3E86FE3B" w14:textId="77777777" w:rsidR="00A65AA4" w:rsidRDefault="00A65AA4" w:rsidP="000D2066">
      <w:pPr>
        <w:suppressAutoHyphens/>
        <w:autoSpaceDN w:val="0"/>
        <w:ind w:left="928"/>
        <w:jc w:val="center"/>
        <w:textAlignment w:val="baseline"/>
        <w:rPr>
          <w:rFonts w:eastAsia="Calibri"/>
          <w:b/>
          <w:caps/>
        </w:rPr>
      </w:pPr>
    </w:p>
    <w:p w14:paraId="6D7FED13" w14:textId="77777777" w:rsidR="00A65AA4" w:rsidRDefault="00A65AA4" w:rsidP="000D2066">
      <w:pPr>
        <w:suppressAutoHyphens/>
        <w:autoSpaceDN w:val="0"/>
        <w:ind w:left="928"/>
        <w:jc w:val="center"/>
        <w:textAlignment w:val="baseline"/>
        <w:rPr>
          <w:rFonts w:eastAsia="Calibri"/>
          <w:b/>
          <w:caps/>
        </w:rPr>
      </w:pPr>
    </w:p>
    <w:p w14:paraId="05568B75" w14:textId="77777777" w:rsidR="00A65AA4" w:rsidRDefault="00A65AA4" w:rsidP="000D2066">
      <w:pPr>
        <w:suppressAutoHyphens/>
        <w:autoSpaceDN w:val="0"/>
        <w:ind w:left="928"/>
        <w:jc w:val="center"/>
        <w:textAlignment w:val="baseline"/>
        <w:rPr>
          <w:rFonts w:eastAsia="Calibri"/>
          <w:b/>
          <w:caps/>
        </w:rPr>
      </w:pPr>
    </w:p>
    <w:p w14:paraId="3D2019BE" w14:textId="77777777" w:rsidR="00A65AA4" w:rsidRDefault="00A65AA4" w:rsidP="000D2066">
      <w:pPr>
        <w:suppressAutoHyphens/>
        <w:autoSpaceDN w:val="0"/>
        <w:ind w:left="928"/>
        <w:jc w:val="center"/>
        <w:textAlignment w:val="baseline"/>
        <w:rPr>
          <w:rFonts w:eastAsia="Calibri"/>
          <w:b/>
          <w:caps/>
        </w:rPr>
      </w:pPr>
    </w:p>
    <w:p w14:paraId="737B35A7" w14:textId="77777777" w:rsidR="00A65AA4" w:rsidRDefault="00A65AA4" w:rsidP="000D2066">
      <w:pPr>
        <w:suppressAutoHyphens/>
        <w:autoSpaceDN w:val="0"/>
        <w:ind w:left="928"/>
        <w:jc w:val="center"/>
        <w:textAlignment w:val="baseline"/>
        <w:rPr>
          <w:rFonts w:eastAsia="Calibri"/>
          <w:b/>
          <w:caps/>
        </w:rPr>
      </w:pPr>
    </w:p>
    <w:p w14:paraId="1888A4BE" w14:textId="77777777" w:rsidR="00053BEF" w:rsidRDefault="00053BEF" w:rsidP="00A65AA4">
      <w:pPr>
        <w:suppressAutoHyphens/>
        <w:autoSpaceDE w:val="0"/>
        <w:autoSpaceDN w:val="0"/>
        <w:ind w:left="928"/>
        <w:jc w:val="right"/>
        <w:textAlignment w:val="baseline"/>
        <w:rPr>
          <w:b/>
          <w:bCs/>
          <w:lang w:eastAsia="en-US"/>
        </w:rPr>
      </w:pPr>
    </w:p>
    <w:p w14:paraId="490DF38C" w14:textId="6133BA8D" w:rsidR="00A65AA4" w:rsidRPr="00183CB3" w:rsidRDefault="00A65AA4" w:rsidP="00A65AA4">
      <w:pPr>
        <w:suppressAutoHyphens/>
        <w:autoSpaceDE w:val="0"/>
        <w:autoSpaceDN w:val="0"/>
        <w:ind w:left="928"/>
        <w:jc w:val="right"/>
        <w:textAlignment w:val="baseline"/>
        <w:rPr>
          <w:b/>
          <w:bCs/>
          <w:lang w:eastAsia="en-US"/>
        </w:rPr>
      </w:pPr>
      <w:r>
        <w:rPr>
          <w:b/>
          <w:bCs/>
          <w:lang w:eastAsia="en-US"/>
        </w:rPr>
        <w:lastRenderedPageBreak/>
        <w:t>5</w:t>
      </w:r>
      <w:r w:rsidRPr="00183CB3">
        <w:rPr>
          <w:b/>
          <w:bCs/>
          <w:lang w:eastAsia="en-US"/>
        </w:rPr>
        <w:t>.pielikums</w:t>
      </w:r>
    </w:p>
    <w:p w14:paraId="266342FF" w14:textId="77777777" w:rsidR="00A65AA4" w:rsidRDefault="00A65AA4" w:rsidP="00A65AA4">
      <w:pPr>
        <w:suppressAutoHyphens/>
        <w:autoSpaceDN w:val="0"/>
        <w:ind w:left="928"/>
        <w:jc w:val="right"/>
        <w:textAlignment w:val="baseline"/>
        <w:rPr>
          <w:rFonts w:eastAsia="Calibri"/>
          <w:b/>
          <w:caps/>
        </w:rPr>
      </w:pPr>
    </w:p>
    <w:p w14:paraId="5395B15C" w14:textId="475BC361" w:rsidR="000D2066" w:rsidRPr="000D2066" w:rsidRDefault="000D2066" w:rsidP="000D2066">
      <w:pPr>
        <w:suppressAutoHyphens/>
        <w:autoSpaceDN w:val="0"/>
        <w:ind w:left="928"/>
        <w:jc w:val="center"/>
        <w:textAlignment w:val="baseline"/>
        <w:rPr>
          <w:rFonts w:eastAsia="Calibri"/>
          <w:b/>
          <w:caps/>
        </w:rPr>
      </w:pPr>
      <w:r w:rsidRPr="000D2066">
        <w:rPr>
          <w:rFonts w:eastAsia="Calibri"/>
          <w:b/>
          <w:caps/>
        </w:rPr>
        <w:t>PRETENDENTA PIEREDZES SARAKSTS</w:t>
      </w:r>
    </w:p>
    <w:p w14:paraId="60C050EA" w14:textId="77777777" w:rsidR="00183CB3" w:rsidRDefault="00183CB3" w:rsidP="00183CB3">
      <w:pPr>
        <w:keepNext/>
        <w:jc w:val="center"/>
        <w:rPr>
          <w:b/>
        </w:rPr>
      </w:pPr>
      <w:r w:rsidRPr="00A929B9">
        <w:rPr>
          <w:b/>
        </w:rPr>
        <w:t>“</w:t>
      </w:r>
      <w:r w:rsidRPr="009964A2">
        <w:rPr>
          <w:b/>
        </w:rPr>
        <w:t xml:space="preserve">Būvprojekta </w:t>
      </w:r>
      <w:r>
        <w:rPr>
          <w:b/>
          <w:bCs/>
        </w:rPr>
        <w:t>“</w:t>
      </w:r>
      <w:r w:rsidRPr="009964A2">
        <w:rPr>
          <w:b/>
          <w:bCs/>
        </w:rPr>
        <w:t>Piepūšama futbola halle ar ģērbtuvju kompleksu Aveņu ielā 40, Daugavpilī</w:t>
      </w:r>
      <w:r w:rsidRPr="009964A2">
        <w:rPr>
          <w:b/>
        </w:rPr>
        <w:t>” ekspertīzes veikšana</w:t>
      </w:r>
      <w:r w:rsidRPr="00A929B9">
        <w:rPr>
          <w:b/>
        </w:rPr>
        <w:t xml:space="preserve">”, </w:t>
      </w:r>
    </w:p>
    <w:p w14:paraId="30C20757" w14:textId="3C45F2A6" w:rsidR="000D2066" w:rsidRPr="00183CB3" w:rsidRDefault="00183CB3" w:rsidP="00183CB3">
      <w:pPr>
        <w:keepNext/>
        <w:jc w:val="center"/>
        <w:rPr>
          <w:b/>
        </w:rPr>
      </w:pPr>
      <w:r w:rsidRPr="00A929B9">
        <w:rPr>
          <w:b/>
        </w:rPr>
        <w:t xml:space="preserve">ID Nr. </w:t>
      </w:r>
      <w:r>
        <w:rPr>
          <w:b/>
        </w:rPr>
        <w:t>DPCP</w:t>
      </w:r>
      <w:r w:rsidRPr="00A929B9">
        <w:rPr>
          <w:b/>
        </w:rPr>
        <w:t xml:space="preserve"> 20</w:t>
      </w:r>
      <w:r>
        <w:rPr>
          <w:b/>
        </w:rPr>
        <w:t>25</w:t>
      </w:r>
      <w:r w:rsidRPr="00A929B9">
        <w:rPr>
          <w:b/>
        </w:rPr>
        <w:t>/</w:t>
      </w:r>
      <w:r>
        <w:rPr>
          <w:b/>
        </w:rPr>
        <w:t>31</w:t>
      </w:r>
    </w:p>
    <w:p w14:paraId="52BE0A3E" w14:textId="77777777" w:rsidR="00183CB3" w:rsidRPr="000D2066" w:rsidRDefault="00183CB3" w:rsidP="000D2066">
      <w:pPr>
        <w:ind w:left="928"/>
        <w:jc w:val="left"/>
        <w:rPr>
          <w:rFonts w:eastAsia="Calibri"/>
          <w:b/>
          <w:cap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43"/>
        <w:gridCol w:w="1842"/>
      </w:tblGrid>
      <w:tr w:rsidR="000D2066" w:rsidRPr="000D2066" w14:paraId="3EAC4730"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70B4C35C" w14:textId="77777777" w:rsidR="000D2066" w:rsidRPr="000D2066" w:rsidRDefault="000D2066" w:rsidP="000D2066">
            <w:pPr>
              <w:jc w:val="center"/>
              <w:rPr>
                <w:b/>
                <w:bCs/>
              </w:rPr>
            </w:pPr>
            <w:r w:rsidRPr="000D2066">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61B7880C" w14:textId="77777777" w:rsidR="000D2066" w:rsidRPr="000D2066" w:rsidRDefault="000D2066" w:rsidP="000D2066">
            <w:pPr>
              <w:jc w:val="center"/>
              <w:rPr>
                <w:b/>
                <w:bCs/>
              </w:rPr>
            </w:pPr>
            <w:r w:rsidRPr="000D2066">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58EB164A" w14:textId="77777777" w:rsidR="000D2066" w:rsidRPr="000D2066" w:rsidRDefault="000D2066" w:rsidP="000D2066">
            <w:pPr>
              <w:jc w:val="center"/>
              <w:rPr>
                <w:b/>
                <w:bCs/>
              </w:rPr>
            </w:pPr>
            <w:r w:rsidRPr="000D2066">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4DC2FE3B" w14:textId="77777777" w:rsidR="000D2066" w:rsidRPr="000D2066" w:rsidRDefault="000D2066" w:rsidP="000D2066">
            <w:pPr>
              <w:jc w:val="center"/>
              <w:rPr>
                <w:b/>
                <w:bCs/>
              </w:rPr>
            </w:pPr>
            <w:r w:rsidRPr="000D2066">
              <w:rPr>
                <w:rFonts w:eastAsia="Calibri"/>
                <w:b/>
                <w:bCs/>
              </w:rPr>
              <w:t>Līguma ietvaros sniegtā pakalpojuma</w:t>
            </w:r>
            <w:r w:rsidRPr="000D2066">
              <w:rPr>
                <w:b/>
                <w:bCs/>
              </w:rPr>
              <w:t xml:space="preserve"> detalizēts</w:t>
            </w:r>
            <w:r w:rsidRPr="000D2066">
              <w:rPr>
                <w:rFonts w:eastAsia="Calibri"/>
                <w:b/>
                <w:bCs/>
              </w:rPr>
              <w:t xml:space="preserve"> apraksts</w:t>
            </w:r>
          </w:p>
        </w:tc>
        <w:tc>
          <w:tcPr>
            <w:tcW w:w="1843" w:type="dxa"/>
            <w:tcBorders>
              <w:top w:val="single" w:sz="4" w:space="0" w:color="auto"/>
              <w:left w:val="single" w:sz="4" w:space="0" w:color="auto"/>
              <w:bottom w:val="single" w:sz="4" w:space="0" w:color="auto"/>
              <w:right w:val="single" w:sz="4" w:space="0" w:color="auto"/>
            </w:tcBorders>
            <w:vAlign w:val="center"/>
          </w:tcPr>
          <w:p w14:paraId="4CA0061C" w14:textId="77777777" w:rsidR="000D2066" w:rsidRPr="000D2066" w:rsidRDefault="000D2066" w:rsidP="000D2066">
            <w:pPr>
              <w:jc w:val="center"/>
              <w:rPr>
                <w:b/>
                <w:bCs/>
              </w:rPr>
            </w:pPr>
            <w:r w:rsidRPr="000D2066">
              <w:rPr>
                <w:b/>
                <w:bCs/>
              </w:rPr>
              <w:t>Pakalpojuma izmaksas (</w:t>
            </w:r>
            <w:r w:rsidRPr="000D2066">
              <w:rPr>
                <w:b/>
                <w:bCs/>
                <w:i/>
                <w:iCs/>
              </w:rPr>
              <w:t xml:space="preserve">euro </w:t>
            </w:r>
            <w:r w:rsidRPr="000D2066">
              <w:rPr>
                <w:b/>
                <w:bCs/>
              </w:rPr>
              <w:t>bez PVN)</w:t>
            </w:r>
          </w:p>
        </w:tc>
        <w:tc>
          <w:tcPr>
            <w:tcW w:w="1842" w:type="dxa"/>
            <w:tcBorders>
              <w:top w:val="single" w:sz="4" w:space="0" w:color="auto"/>
              <w:left w:val="single" w:sz="4" w:space="0" w:color="auto"/>
              <w:bottom w:val="single" w:sz="4" w:space="0" w:color="auto"/>
              <w:right w:val="single" w:sz="4" w:space="0" w:color="auto"/>
            </w:tcBorders>
            <w:vAlign w:val="center"/>
          </w:tcPr>
          <w:p w14:paraId="3217307F" w14:textId="77777777" w:rsidR="000D2066" w:rsidRPr="000D2066" w:rsidRDefault="000D2066" w:rsidP="000D2066">
            <w:pPr>
              <w:jc w:val="center"/>
              <w:rPr>
                <w:b/>
                <w:bCs/>
              </w:rPr>
            </w:pPr>
            <w:r w:rsidRPr="000D2066">
              <w:rPr>
                <w:b/>
                <w:bCs/>
              </w:rPr>
              <w:t>Līguma izpildes laiks (uzsākšanas, pabeigšanas gads, mēnesis)</w:t>
            </w:r>
          </w:p>
        </w:tc>
      </w:tr>
      <w:tr w:rsidR="000D2066" w:rsidRPr="000D2066" w14:paraId="002E9F5C"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7233C81D" w14:textId="77777777" w:rsidR="000D2066" w:rsidRPr="000D2066" w:rsidRDefault="000D2066" w:rsidP="000D2066">
            <w:pPr>
              <w:jc w:val="center"/>
            </w:pPr>
            <w:r w:rsidRPr="000D2066">
              <w:t>1.</w:t>
            </w:r>
          </w:p>
        </w:tc>
        <w:tc>
          <w:tcPr>
            <w:tcW w:w="1701" w:type="dxa"/>
            <w:tcBorders>
              <w:top w:val="single" w:sz="4" w:space="0" w:color="auto"/>
              <w:left w:val="single" w:sz="4" w:space="0" w:color="auto"/>
              <w:bottom w:val="single" w:sz="4" w:space="0" w:color="auto"/>
              <w:right w:val="single" w:sz="4" w:space="0" w:color="auto"/>
            </w:tcBorders>
          </w:tcPr>
          <w:p w14:paraId="4790EBE8"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1DB7085D"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11C88C8A"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55C438D0"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63C4639E" w14:textId="77777777" w:rsidR="000D2066" w:rsidRPr="000D2066" w:rsidRDefault="000D2066" w:rsidP="000D2066">
            <w:pPr>
              <w:jc w:val="center"/>
            </w:pPr>
          </w:p>
        </w:tc>
      </w:tr>
      <w:tr w:rsidR="000D2066" w:rsidRPr="000D2066" w14:paraId="05D0D6E7"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17A442AC" w14:textId="77777777" w:rsidR="000D2066" w:rsidRPr="000D2066" w:rsidRDefault="000D2066" w:rsidP="000D2066">
            <w:pPr>
              <w:jc w:val="center"/>
            </w:pPr>
            <w:r w:rsidRPr="000D2066">
              <w:t>2.</w:t>
            </w:r>
          </w:p>
        </w:tc>
        <w:tc>
          <w:tcPr>
            <w:tcW w:w="1701" w:type="dxa"/>
            <w:tcBorders>
              <w:top w:val="single" w:sz="4" w:space="0" w:color="auto"/>
              <w:left w:val="single" w:sz="4" w:space="0" w:color="auto"/>
              <w:bottom w:val="single" w:sz="4" w:space="0" w:color="auto"/>
              <w:right w:val="single" w:sz="4" w:space="0" w:color="auto"/>
            </w:tcBorders>
          </w:tcPr>
          <w:p w14:paraId="139E8772"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43BEE2C8"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0D0EF1CD"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115EF4AE"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02DD7B53" w14:textId="77777777" w:rsidR="000D2066" w:rsidRPr="000D2066" w:rsidRDefault="000D2066" w:rsidP="000D2066">
            <w:pPr>
              <w:jc w:val="center"/>
            </w:pPr>
          </w:p>
        </w:tc>
      </w:tr>
      <w:tr w:rsidR="000D2066" w:rsidRPr="000D2066" w14:paraId="0A6E3146" w14:textId="77777777" w:rsidTr="00CA46C5">
        <w:tc>
          <w:tcPr>
            <w:tcW w:w="709" w:type="dxa"/>
            <w:tcBorders>
              <w:top w:val="single" w:sz="4" w:space="0" w:color="auto"/>
              <w:left w:val="single" w:sz="4" w:space="0" w:color="auto"/>
              <w:bottom w:val="single" w:sz="4" w:space="0" w:color="auto"/>
              <w:right w:val="single" w:sz="4" w:space="0" w:color="auto"/>
            </w:tcBorders>
            <w:vAlign w:val="center"/>
          </w:tcPr>
          <w:p w14:paraId="37D114CB" w14:textId="77777777" w:rsidR="000D2066" w:rsidRPr="000D2066" w:rsidRDefault="000D2066" w:rsidP="000D2066">
            <w:pPr>
              <w:jc w:val="center"/>
            </w:pPr>
            <w:r w:rsidRPr="000D2066">
              <w:t>n</w:t>
            </w:r>
          </w:p>
        </w:tc>
        <w:tc>
          <w:tcPr>
            <w:tcW w:w="1701" w:type="dxa"/>
            <w:tcBorders>
              <w:top w:val="single" w:sz="4" w:space="0" w:color="auto"/>
              <w:left w:val="single" w:sz="4" w:space="0" w:color="auto"/>
              <w:bottom w:val="single" w:sz="4" w:space="0" w:color="auto"/>
              <w:right w:val="single" w:sz="4" w:space="0" w:color="auto"/>
            </w:tcBorders>
          </w:tcPr>
          <w:p w14:paraId="6B17750B" w14:textId="77777777" w:rsidR="000D2066" w:rsidRPr="000D2066" w:rsidRDefault="000D2066" w:rsidP="000D2066"/>
        </w:tc>
        <w:tc>
          <w:tcPr>
            <w:tcW w:w="1418" w:type="dxa"/>
            <w:tcBorders>
              <w:top w:val="single" w:sz="4" w:space="0" w:color="auto"/>
              <w:left w:val="single" w:sz="4" w:space="0" w:color="auto"/>
              <w:bottom w:val="single" w:sz="4" w:space="0" w:color="auto"/>
              <w:right w:val="single" w:sz="4" w:space="0" w:color="auto"/>
            </w:tcBorders>
          </w:tcPr>
          <w:p w14:paraId="7DF21895" w14:textId="77777777" w:rsidR="000D2066" w:rsidRPr="000D2066" w:rsidRDefault="000D2066" w:rsidP="000D2066">
            <w:pPr>
              <w:jc w:val="center"/>
            </w:pPr>
          </w:p>
        </w:tc>
        <w:tc>
          <w:tcPr>
            <w:tcW w:w="2126" w:type="dxa"/>
            <w:tcBorders>
              <w:top w:val="single" w:sz="4" w:space="0" w:color="auto"/>
              <w:left w:val="single" w:sz="4" w:space="0" w:color="auto"/>
              <w:bottom w:val="single" w:sz="4" w:space="0" w:color="auto"/>
              <w:right w:val="single" w:sz="4" w:space="0" w:color="auto"/>
            </w:tcBorders>
          </w:tcPr>
          <w:p w14:paraId="4BA61A6B" w14:textId="77777777" w:rsidR="000D2066" w:rsidRPr="000D2066" w:rsidRDefault="000D2066" w:rsidP="000D2066">
            <w:pPr>
              <w:jc w:val="center"/>
            </w:pPr>
          </w:p>
        </w:tc>
        <w:tc>
          <w:tcPr>
            <w:tcW w:w="1843" w:type="dxa"/>
            <w:tcBorders>
              <w:top w:val="single" w:sz="4" w:space="0" w:color="auto"/>
              <w:left w:val="single" w:sz="4" w:space="0" w:color="auto"/>
              <w:bottom w:val="single" w:sz="4" w:space="0" w:color="auto"/>
              <w:right w:val="single" w:sz="4" w:space="0" w:color="auto"/>
            </w:tcBorders>
          </w:tcPr>
          <w:p w14:paraId="3E505250" w14:textId="77777777" w:rsidR="000D2066" w:rsidRPr="000D2066" w:rsidRDefault="000D2066" w:rsidP="000D2066">
            <w:pPr>
              <w:jc w:val="center"/>
            </w:pPr>
          </w:p>
        </w:tc>
        <w:tc>
          <w:tcPr>
            <w:tcW w:w="1842" w:type="dxa"/>
            <w:tcBorders>
              <w:top w:val="single" w:sz="4" w:space="0" w:color="auto"/>
              <w:left w:val="single" w:sz="4" w:space="0" w:color="auto"/>
              <w:bottom w:val="single" w:sz="4" w:space="0" w:color="auto"/>
              <w:right w:val="single" w:sz="4" w:space="0" w:color="auto"/>
            </w:tcBorders>
          </w:tcPr>
          <w:p w14:paraId="2A729FEE" w14:textId="77777777" w:rsidR="000D2066" w:rsidRPr="000D2066" w:rsidRDefault="000D2066" w:rsidP="000D2066">
            <w:pPr>
              <w:jc w:val="center"/>
            </w:pPr>
          </w:p>
        </w:tc>
      </w:tr>
    </w:tbl>
    <w:p w14:paraId="7D757F0C" w14:textId="77777777" w:rsidR="000D2066" w:rsidRPr="000D2066" w:rsidRDefault="000D2066" w:rsidP="00183CB3">
      <w:pPr>
        <w:suppressAutoHyphens/>
        <w:autoSpaceDE w:val="0"/>
        <w:autoSpaceDN w:val="0"/>
        <w:ind w:right="-142"/>
        <w:textAlignment w:val="baseline"/>
        <w:rPr>
          <w:lang w:eastAsia="en-US"/>
        </w:rPr>
      </w:pPr>
    </w:p>
    <w:p w14:paraId="20055922" w14:textId="77777777" w:rsidR="000D2066" w:rsidRPr="000D2066" w:rsidRDefault="000D2066" w:rsidP="00183CB3">
      <w:pPr>
        <w:suppressAutoHyphens/>
        <w:autoSpaceDE w:val="0"/>
        <w:autoSpaceDN w:val="0"/>
        <w:ind w:right="-142"/>
        <w:textAlignment w:val="baseline"/>
        <w:rPr>
          <w:lang w:eastAsia="en-US"/>
        </w:rPr>
      </w:pPr>
    </w:p>
    <w:p w14:paraId="08393FED" w14:textId="0E6B2F25" w:rsidR="000D2066" w:rsidRPr="000D2066" w:rsidRDefault="009964A2" w:rsidP="000D2066">
      <w:pPr>
        <w:suppressAutoHyphens/>
        <w:autoSpaceDE w:val="0"/>
        <w:autoSpaceDN w:val="0"/>
        <w:ind w:left="928" w:right="-142" w:hanging="928"/>
        <w:textAlignment w:val="baseline"/>
        <w:rPr>
          <w:bCs/>
          <w:lang w:eastAsia="en-US"/>
        </w:rPr>
      </w:pPr>
      <w:r>
        <w:rPr>
          <w:bCs/>
          <w:lang w:eastAsia="en-US"/>
        </w:rPr>
        <w:t>2025</w:t>
      </w:r>
      <w:r w:rsidR="000D2066" w:rsidRPr="000D2066">
        <w:rPr>
          <w:bCs/>
          <w:lang w:eastAsia="en-US"/>
        </w:rPr>
        <w:t>.gada __.</w:t>
      </w:r>
      <w:r w:rsidR="00183CB3">
        <w:rPr>
          <w:bCs/>
          <w:lang w:eastAsia="en-US"/>
        </w:rPr>
        <w:t>martā</w:t>
      </w:r>
    </w:p>
    <w:p w14:paraId="17562105" w14:textId="77777777" w:rsidR="000D2066" w:rsidRPr="000D2066" w:rsidRDefault="000D2066" w:rsidP="000D2066">
      <w:pPr>
        <w:suppressAutoHyphens/>
        <w:autoSpaceDE w:val="0"/>
        <w:autoSpaceDN w:val="0"/>
        <w:ind w:left="928" w:right="-142" w:hanging="928"/>
        <w:textAlignment w:val="baseline"/>
        <w:rPr>
          <w:bCs/>
          <w:i/>
          <w:lang w:eastAsia="en-US"/>
        </w:rPr>
      </w:pPr>
    </w:p>
    <w:p w14:paraId="5E3D7FF3" w14:textId="77777777" w:rsidR="000D2066" w:rsidRPr="000D2066" w:rsidRDefault="000D2066" w:rsidP="00053BEF">
      <w:pPr>
        <w:suppressAutoHyphens/>
        <w:autoSpaceDE w:val="0"/>
        <w:autoSpaceDN w:val="0"/>
        <w:ind w:left="928" w:right="-142" w:hanging="928"/>
        <w:jc w:val="center"/>
        <w:textAlignment w:val="baseline"/>
        <w:rPr>
          <w:bCs/>
          <w:i/>
          <w:lang w:eastAsia="en-US"/>
        </w:rPr>
      </w:pPr>
      <w:r w:rsidRPr="000D2066">
        <w:rPr>
          <w:bCs/>
          <w:i/>
          <w:lang w:eastAsia="en-US"/>
        </w:rPr>
        <w:t>__________________________________________________________________________</w:t>
      </w:r>
    </w:p>
    <w:p w14:paraId="786283E3" w14:textId="77777777" w:rsidR="000D2066" w:rsidRPr="000D2066" w:rsidRDefault="000D2066" w:rsidP="00053BEF">
      <w:pPr>
        <w:suppressAutoHyphens/>
        <w:autoSpaceDE w:val="0"/>
        <w:autoSpaceDN w:val="0"/>
        <w:ind w:left="928" w:right="-142" w:hanging="928"/>
        <w:jc w:val="center"/>
        <w:textAlignment w:val="baseline"/>
        <w:rPr>
          <w:bCs/>
          <w:i/>
          <w:lang w:eastAsia="en-US"/>
        </w:rPr>
      </w:pPr>
      <w:r w:rsidRPr="000D2066">
        <w:rPr>
          <w:bCs/>
          <w:i/>
          <w:lang w:eastAsia="en-US"/>
        </w:rPr>
        <w:t>(paraksttiesīgas personas vai tās pilnvarotās personas (pievienot pilnvaras oriģinālu vai apliecinātu kopiju) paraksts, tā atšifrējums</w:t>
      </w:r>
    </w:p>
    <w:p w14:paraId="57AF8B5E" w14:textId="77777777" w:rsidR="000D2066" w:rsidRPr="000A174B" w:rsidRDefault="000D2066" w:rsidP="000A174B">
      <w:pPr>
        <w:jc w:val="center"/>
        <w:rPr>
          <w:bCs/>
          <w:i/>
        </w:rPr>
      </w:pPr>
    </w:p>
    <w:p w14:paraId="5C248638" w14:textId="77777777" w:rsidR="00C82556" w:rsidRDefault="00C82556" w:rsidP="00C82556">
      <w:pPr>
        <w:pStyle w:val="Pamatteksts"/>
        <w:rPr>
          <w:i/>
          <w:iCs/>
          <w:szCs w:val="24"/>
          <w:lang w:val="lv-LV"/>
        </w:rPr>
      </w:pPr>
    </w:p>
    <w:p w14:paraId="003DF135" w14:textId="77777777" w:rsidR="00C82556" w:rsidRDefault="00C82556" w:rsidP="00C82556"/>
    <w:p w14:paraId="635B3014" w14:textId="77777777" w:rsidR="00F75129" w:rsidRDefault="00F75129"/>
    <w:sectPr w:rsidR="00F75129" w:rsidSect="004A50F5">
      <w:pgSz w:w="12240" w:h="15840"/>
      <w:pgMar w:top="993" w:right="1467"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8D83" w14:textId="77777777" w:rsidR="00DE7804" w:rsidRDefault="00DE7804" w:rsidP="001F5A2B">
      <w:r>
        <w:separator/>
      </w:r>
    </w:p>
  </w:endnote>
  <w:endnote w:type="continuationSeparator" w:id="0">
    <w:p w14:paraId="75B36C33" w14:textId="77777777" w:rsidR="00DE7804" w:rsidRDefault="00DE7804"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4FE9" w14:textId="77777777" w:rsidR="00DE7804" w:rsidRDefault="00DE7804" w:rsidP="001F5A2B">
      <w:r>
        <w:separator/>
      </w:r>
    </w:p>
  </w:footnote>
  <w:footnote w:type="continuationSeparator" w:id="0">
    <w:p w14:paraId="1B636D08" w14:textId="77777777" w:rsidR="00DE7804" w:rsidRDefault="00DE7804"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735"/>
    <w:multiLevelType w:val="multilevel"/>
    <w:tmpl w:val="FE0CDCDE"/>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EB45F1"/>
    <w:multiLevelType w:val="hybridMultilevel"/>
    <w:tmpl w:val="F86CCC9C"/>
    <w:lvl w:ilvl="0" w:tplc="B7BC360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68E5D92"/>
    <w:multiLevelType w:val="hybridMultilevel"/>
    <w:tmpl w:val="EFE6D328"/>
    <w:lvl w:ilvl="0" w:tplc="5D46C262">
      <w:start w:val="1"/>
      <w:numFmt w:val="bullet"/>
      <w:lvlText w:val=""/>
      <w:lvlJc w:val="left"/>
      <w:pPr>
        <w:ind w:left="1004" w:hanging="360"/>
      </w:pPr>
      <w:rPr>
        <w:rFonts w:ascii="Symbol" w:hAnsi="Symbol" w:hint="default"/>
      </w:rPr>
    </w:lvl>
    <w:lvl w:ilvl="1" w:tplc="04260003">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 w15:restartNumberingAfterBreak="0">
    <w:nsid w:val="2EB45BFB"/>
    <w:multiLevelType w:val="multilevel"/>
    <w:tmpl w:val="C6E6DE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9"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4D416B1D"/>
    <w:multiLevelType w:val="multilevel"/>
    <w:tmpl w:val="269EE874"/>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4FB34DDB"/>
    <w:multiLevelType w:val="hybridMultilevel"/>
    <w:tmpl w:val="3F34096E"/>
    <w:lvl w:ilvl="0" w:tplc="5D46C262">
      <w:start w:val="1"/>
      <w:numFmt w:val="bullet"/>
      <w:lvlText w:val=""/>
      <w:lvlJc w:val="left"/>
      <w:pPr>
        <w:ind w:left="1057" w:hanging="360"/>
      </w:pPr>
      <w:rPr>
        <w:rFonts w:ascii="Symbol" w:hAnsi="Symbol" w:hint="default"/>
      </w:rPr>
    </w:lvl>
    <w:lvl w:ilvl="1" w:tplc="1A6055B0">
      <w:start w:val="5"/>
      <w:numFmt w:val="bullet"/>
      <w:lvlText w:val="-"/>
      <w:lvlJc w:val="left"/>
      <w:pPr>
        <w:ind w:left="1777" w:hanging="360"/>
      </w:pPr>
      <w:rPr>
        <w:rFonts w:ascii="Times New Roman" w:eastAsia="Times New Roman" w:hAnsi="Times New Roman" w:cs="Times New Roman" w:hint="default"/>
      </w:rPr>
    </w:lvl>
    <w:lvl w:ilvl="2" w:tplc="04260005" w:tentative="1">
      <w:start w:val="1"/>
      <w:numFmt w:val="bullet"/>
      <w:lvlText w:val=""/>
      <w:lvlJc w:val="left"/>
      <w:pPr>
        <w:ind w:left="2497" w:hanging="360"/>
      </w:pPr>
      <w:rPr>
        <w:rFonts w:ascii="Wingdings" w:hAnsi="Wingdings" w:hint="default"/>
      </w:rPr>
    </w:lvl>
    <w:lvl w:ilvl="3" w:tplc="04260001" w:tentative="1">
      <w:start w:val="1"/>
      <w:numFmt w:val="bullet"/>
      <w:lvlText w:val=""/>
      <w:lvlJc w:val="left"/>
      <w:pPr>
        <w:ind w:left="3217" w:hanging="360"/>
      </w:pPr>
      <w:rPr>
        <w:rFonts w:ascii="Symbol" w:hAnsi="Symbol" w:hint="default"/>
      </w:rPr>
    </w:lvl>
    <w:lvl w:ilvl="4" w:tplc="04260003" w:tentative="1">
      <w:start w:val="1"/>
      <w:numFmt w:val="bullet"/>
      <w:lvlText w:val="o"/>
      <w:lvlJc w:val="left"/>
      <w:pPr>
        <w:ind w:left="3937" w:hanging="360"/>
      </w:pPr>
      <w:rPr>
        <w:rFonts w:ascii="Courier New" w:hAnsi="Courier New" w:cs="Courier New" w:hint="default"/>
      </w:rPr>
    </w:lvl>
    <w:lvl w:ilvl="5" w:tplc="04260005" w:tentative="1">
      <w:start w:val="1"/>
      <w:numFmt w:val="bullet"/>
      <w:lvlText w:val=""/>
      <w:lvlJc w:val="left"/>
      <w:pPr>
        <w:ind w:left="4657" w:hanging="360"/>
      </w:pPr>
      <w:rPr>
        <w:rFonts w:ascii="Wingdings" w:hAnsi="Wingdings" w:hint="default"/>
      </w:rPr>
    </w:lvl>
    <w:lvl w:ilvl="6" w:tplc="04260001" w:tentative="1">
      <w:start w:val="1"/>
      <w:numFmt w:val="bullet"/>
      <w:lvlText w:val=""/>
      <w:lvlJc w:val="left"/>
      <w:pPr>
        <w:ind w:left="5377" w:hanging="360"/>
      </w:pPr>
      <w:rPr>
        <w:rFonts w:ascii="Symbol" w:hAnsi="Symbol" w:hint="default"/>
      </w:rPr>
    </w:lvl>
    <w:lvl w:ilvl="7" w:tplc="04260003" w:tentative="1">
      <w:start w:val="1"/>
      <w:numFmt w:val="bullet"/>
      <w:lvlText w:val="o"/>
      <w:lvlJc w:val="left"/>
      <w:pPr>
        <w:ind w:left="6097" w:hanging="360"/>
      </w:pPr>
      <w:rPr>
        <w:rFonts w:ascii="Courier New" w:hAnsi="Courier New" w:cs="Courier New" w:hint="default"/>
      </w:rPr>
    </w:lvl>
    <w:lvl w:ilvl="8" w:tplc="04260005" w:tentative="1">
      <w:start w:val="1"/>
      <w:numFmt w:val="bullet"/>
      <w:lvlText w:val=""/>
      <w:lvlJc w:val="left"/>
      <w:pPr>
        <w:ind w:left="6817" w:hanging="360"/>
      </w:pPr>
      <w:rPr>
        <w:rFonts w:ascii="Wingdings" w:hAnsi="Wingdings" w:hint="default"/>
      </w:rPr>
    </w:lvl>
  </w:abstractNum>
  <w:abstractNum w:abstractNumId="13"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545D31D1"/>
    <w:multiLevelType w:val="hybridMultilevel"/>
    <w:tmpl w:val="BB2E7B9C"/>
    <w:lvl w:ilvl="0" w:tplc="9B627800">
      <w:start w:val="1"/>
      <w:numFmt w:val="decimal"/>
      <w:lvlText w:val="%1."/>
      <w:lvlJc w:val="left"/>
      <w:pPr>
        <w:ind w:left="720" w:hanging="360"/>
      </w:pPr>
      <w:rPr>
        <w:rFonts w:hint="default"/>
        <w:b/>
      </w:rPr>
    </w:lvl>
    <w:lvl w:ilvl="1" w:tplc="BA14277E">
      <w:start w:val="1"/>
      <w:numFmt w:val="decimal"/>
      <w:lvlText w:val="3.%2."/>
      <w:lvlJc w:val="left"/>
      <w:pPr>
        <w:ind w:left="1440" w:hanging="360"/>
      </w:pPr>
      <w:rPr>
        <w:rFonts w:hint="default"/>
        <w:b w:val="0"/>
        <w:bCs/>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5BA1996"/>
    <w:multiLevelType w:val="hybridMultilevel"/>
    <w:tmpl w:val="5E8203B2"/>
    <w:lvl w:ilvl="0" w:tplc="5D46C262">
      <w:start w:val="1"/>
      <w:numFmt w:val="bullet"/>
      <w:lvlText w:val=""/>
      <w:lvlJc w:val="left"/>
      <w:pPr>
        <w:ind w:left="1004"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8"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32710"/>
    <w:multiLevelType w:val="multilevel"/>
    <w:tmpl w:val="1E5285F8"/>
    <w:lvl w:ilvl="0">
      <w:start w:val="1"/>
      <w:numFmt w:val="decimal"/>
      <w:lvlText w:val="%1."/>
      <w:lvlJc w:val="left"/>
      <w:pPr>
        <w:tabs>
          <w:tab w:val="num" w:pos="360"/>
        </w:tabs>
        <w:ind w:left="360" w:hanging="360"/>
      </w:pPr>
      <w:rPr>
        <w:sz w:val="24"/>
      </w:rPr>
    </w:lvl>
    <w:lvl w:ilvl="1">
      <w:start w:val="12"/>
      <w:numFmt w:val="decimal"/>
      <w:lvlText w:val="%1.%2."/>
      <w:lvlJc w:val="left"/>
      <w:pPr>
        <w:tabs>
          <w:tab w:val="num" w:pos="360"/>
        </w:tabs>
        <w:ind w:left="360" w:hanging="360"/>
      </w:pPr>
      <w:rPr>
        <w:rFonts w:ascii="Times New Roman" w:hAnsi="Times New Roman" w:cs="Times New Roman" w:hint="default"/>
        <w:sz w:val="24"/>
      </w:rPr>
    </w:lvl>
    <w:lvl w:ilvl="2">
      <w:start w:val="5"/>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ascii="Times New Roman" w:hAnsi="Times New Roman" w:cs="Times New Roman" w:hint="default"/>
        <w:sz w:val="24"/>
      </w:rPr>
    </w:lvl>
    <w:lvl w:ilvl="5">
      <w:start w:val="1"/>
      <w:numFmt w:val="decimal"/>
      <w:lvlText w:val="%1.%2.%3.%4.%5.%6."/>
      <w:lvlJc w:val="left"/>
      <w:pPr>
        <w:tabs>
          <w:tab w:val="num" w:pos="1080"/>
        </w:tabs>
        <w:ind w:left="1080" w:hanging="1080"/>
      </w:pPr>
      <w:rPr>
        <w:rFonts w:ascii="Times New Roman" w:hAnsi="Times New Roman" w:cs="Times New Roman" w:hint="default"/>
        <w:sz w:val="24"/>
      </w:rPr>
    </w:lvl>
    <w:lvl w:ilvl="6">
      <w:start w:val="1"/>
      <w:numFmt w:val="decimal"/>
      <w:lvlText w:val="%1.%2.%3.%4.%5.%6.%7."/>
      <w:lvlJc w:val="left"/>
      <w:pPr>
        <w:tabs>
          <w:tab w:val="num" w:pos="1440"/>
        </w:tabs>
        <w:ind w:left="1440" w:hanging="1440"/>
      </w:pPr>
      <w:rPr>
        <w:rFonts w:ascii="Times New Roman" w:hAnsi="Times New Roman" w:cs="Times New Roman" w:hint="default"/>
        <w:sz w:val="24"/>
      </w:rPr>
    </w:lvl>
    <w:lvl w:ilvl="7">
      <w:start w:val="1"/>
      <w:numFmt w:val="decimal"/>
      <w:lvlText w:val="%1.%2.%3.%4.%5.%6.%7.%8."/>
      <w:lvlJc w:val="left"/>
      <w:pPr>
        <w:tabs>
          <w:tab w:val="num" w:pos="1440"/>
        </w:tabs>
        <w:ind w:left="1440" w:hanging="1440"/>
      </w:pPr>
      <w:rPr>
        <w:rFonts w:ascii="Times New Roman" w:hAnsi="Times New Roman" w:cs="Times New Roman" w:hint="default"/>
        <w:sz w:val="24"/>
      </w:rPr>
    </w:lvl>
    <w:lvl w:ilvl="8">
      <w:start w:val="1"/>
      <w:numFmt w:val="decimal"/>
      <w:lvlText w:val="%1.%2.%3.%4.%5.%6.%7.%8.%9."/>
      <w:lvlJc w:val="left"/>
      <w:pPr>
        <w:tabs>
          <w:tab w:val="num" w:pos="1800"/>
        </w:tabs>
        <w:ind w:left="1800" w:hanging="1800"/>
      </w:pPr>
      <w:rPr>
        <w:rFonts w:ascii="Times New Roman" w:hAnsi="Times New Roman" w:cs="Times New Roman" w:hint="default"/>
        <w:sz w:val="24"/>
      </w:rPr>
    </w:lvl>
  </w:abstractNum>
  <w:abstractNum w:abstractNumId="20"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1" w15:restartNumberingAfterBreak="0">
    <w:nsid w:val="6AF86AE3"/>
    <w:multiLevelType w:val="multilevel"/>
    <w:tmpl w:val="B1FEF404"/>
    <w:lvl w:ilvl="0">
      <w:start w:val="4"/>
      <w:numFmt w:val="decimal"/>
      <w:lvlText w:val="%1."/>
      <w:lvlJc w:val="left"/>
      <w:pPr>
        <w:ind w:left="360" w:hanging="360"/>
      </w:pPr>
      <w:rPr>
        <w:b w:val="0"/>
      </w:rPr>
    </w:lvl>
    <w:lvl w:ilvl="1">
      <w:start w:val="1"/>
      <w:numFmt w:val="decimal"/>
      <w:lvlText w:val="%1.%2."/>
      <w:lvlJc w:val="left"/>
      <w:pPr>
        <w:ind w:left="928" w:hanging="360"/>
      </w:pPr>
      <w:rPr>
        <w:b/>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2"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F805ABE"/>
    <w:multiLevelType w:val="hybridMultilevel"/>
    <w:tmpl w:val="E2126AE2"/>
    <w:lvl w:ilvl="0" w:tplc="AEEE6230">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9C82E7D"/>
    <w:multiLevelType w:val="multilevel"/>
    <w:tmpl w:val="1FD46198"/>
    <w:lvl w:ilvl="0">
      <w:start w:val="8"/>
      <w:numFmt w:val="decimal"/>
      <w:lvlText w:val="%1."/>
      <w:lvlJc w:val="left"/>
      <w:pPr>
        <w:ind w:left="360" w:hanging="360"/>
      </w:pPr>
      <w:rPr>
        <w:rFonts w:hint="default"/>
        <w:b/>
        <w:u w:val="single"/>
      </w:rPr>
    </w:lvl>
    <w:lvl w:ilvl="1">
      <w:start w:val="1"/>
      <w:numFmt w:val="decimal"/>
      <w:lvlText w:val="%1.%2."/>
      <w:lvlJc w:val="left"/>
      <w:pPr>
        <w:ind w:left="1080" w:hanging="360"/>
      </w:pPr>
      <w:rPr>
        <w:rFonts w:hint="default"/>
        <w:b w:val="0"/>
        <w:bCs/>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25"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6"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7" w15:restartNumberingAfterBreak="0">
    <w:nsid w:val="7CA06783"/>
    <w:multiLevelType w:val="multilevel"/>
    <w:tmpl w:val="ACDE5F3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84348559">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5856469">
    <w:abstractNumId w:val="22"/>
  </w:num>
  <w:num w:numId="3" w16cid:durableId="20822168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7115189">
    <w:abstractNumId w:val="10"/>
  </w:num>
  <w:num w:numId="5" w16cid:durableId="1478568798">
    <w:abstractNumId w:val="3"/>
  </w:num>
  <w:num w:numId="6" w16cid:durableId="7677756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688150">
    <w:abstractNumId w:val="9"/>
  </w:num>
  <w:num w:numId="8" w16cid:durableId="1163928568">
    <w:abstractNumId w:val="18"/>
  </w:num>
  <w:num w:numId="9" w16cid:durableId="2021807273">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0301090">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21161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705131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0091508">
    <w:abstractNumId w:val="25"/>
  </w:num>
  <w:num w:numId="14" w16cid:durableId="1142622421">
    <w:abstractNumId w:val="7"/>
  </w:num>
  <w:num w:numId="15" w16cid:durableId="158514764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92100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172405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4615027">
    <w:abstractNumId w:val="4"/>
  </w:num>
  <w:num w:numId="19" w16cid:durableId="1217006200">
    <w:abstractNumId w:val="2"/>
  </w:num>
  <w:num w:numId="20" w16cid:durableId="1872913715">
    <w:abstractNumId w:val="1"/>
  </w:num>
  <w:num w:numId="21" w16cid:durableId="1917938622">
    <w:abstractNumId w:val="23"/>
  </w:num>
  <w:num w:numId="22" w16cid:durableId="1033850180">
    <w:abstractNumId w:val="22"/>
  </w:num>
  <w:num w:numId="23" w16cid:durableId="1611933148">
    <w:abstractNumId w:val="5"/>
  </w:num>
  <w:num w:numId="24" w16cid:durableId="596406686">
    <w:abstractNumId w:val="0"/>
  </w:num>
  <w:num w:numId="25" w16cid:durableId="1805155174">
    <w:abstractNumId w:val="14"/>
  </w:num>
  <w:num w:numId="26" w16cid:durableId="1252398907">
    <w:abstractNumId w:val="26"/>
  </w:num>
  <w:num w:numId="27" w16cid:durableId="1138230344">
    <w:abstractNumId w:val="12"/>
  </w:num>
  <w:num w:numId="28" w16cid:durableId="1459107261">
    <w:abstractNumId w:val="6"/>
  </w:num>
  <w:num w:numId="29" w16cid:durableId="1846363388">
    <w:abstractNumId w:val="15"/>
  </w:num>
  <w:num w:numId="30" w16cid:durableId="1487548648">
    <w:abstractNumId w:val="27"/>
  </w:num>
  <w:num w:numId="31" w16cid:durableId="757755446">
    <w:abstractNumId w:val="19"/>
    <w:lvlOverride w:ilvl="0">
      <w:startOverride w:val="1"/>
    </w:lvlOverride>
    <w:lvlOverride w:ilvl="1">
      <w:startOverride w:val="1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52241935">
    <w:abstractNumId w:val="24"/>
  </w:num>
  <w:num w:numId="33" w16cid:durableId="6090941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556"/>
    <w:rsid w:val="00053005"/>
    <w:rsid w:val="00053BEF"/>
    <w:rsid w:val="000A174B"/>
    <w:rsid w:val="000A6EF1"/>
    <w:rsid w:val="000B3076"/>
    <w:rsid w:val="000D2066"/>
    <w:rsid w:val="000D59B6"/>
    <w:rsid w:val="000F3B0E"/>
    <w:rsid w:val="00166239"/>
    <w:rsid w:val="00183CB3"/>
    <w:rsid w:val="00196566"/>
    <w:rsid w:val="001A6117"/>
    <w:rsid w:val="001F5A2B"/>
    <w:rsid w:val="00246C01"/>
    <w:rsid w:val="002475B3"/>
    <w:rsid w:val="002B2E73"/>
    <w:rsid w:val="00306B0A"/>
    <w:rsid w:val="0036601D"/>
    <w:rsid w:val="003F2BE2"/>
    <w:rsid w:val="003F575E"/>
    <w:rsid w:val="004548CD"/>
    <w:rsid w:val="004A50F5"/>
    <w:rsid w:val="005077EE"/>
    <w:rsid w:val="005744D4"/>
    <w:rsid w:val="005D5EA7"/>
    <w:rsid w:val="00617DCA"/>
    <w:rsid w:val="006218BC"/>
    <w:rsid w:val="006577B0"/>
    <w:rsid w:val="00662AD5"/>
    <w:rsid w:val="006A64F3"/>
    <w:rsid w:val="006B02E9"/>
    <w:rsid w:val="006D3483"/>
    <w:rsid w:val="006F152A"/>
    <w:rsid w:val="006F6920"/>
    <w:rsid w:val="00730727"/>
    <w:rsid w:val="00756C18"/>
    <w:rsid w:val="007C10E2"/>
    <w:rsid w:val="00804EEC"/>
    <w:rsid w:val="00853C35"/>
    <w:rsid w:val="00862AC7"/>
    <w:rsid w:val="008B6B26"/>
    <w:rsid w:val="008C3A54"/>
    <w:rsid w:val="00902625"/>
    <w:rsid w:val="00917CD1"/>
    <w:rsid w:val="00933775"/>
    <w:rsid w:val="00962142"/>
    <w:rsid w:val="009964A2"/>
    <w:rsid w:val="009D0E6E"/>
    <w:rsid w:val="00A50579"/>
    <w:rsid w:val="00A65AA4"/>
    <w:rsid w:val="00A773A0"/>
    <w:rsid w:val="00A929B9"/>
    <w:rsid w:val="00B27D32"/>
    <w:rsid w:val="00B41C2D"/>
    <w:rsid w:val="00B56BD3"/>
    <w:rsid w:val="00BE376C"/>
    <w:rsid w:val="00C27BB1"/>
    <w:rsid w:val="00C80CB9"/>
    <w:rsid w:val="00C823D5"/>
    <w:rsid w:val="00C82556"/>
    <w:rsid w:val="00C92E28"/>
    <w:rsid w:val="00C97CA8"/>
    <w:rsid w:val="00CA3F01"/>
    <w:rsid w:val="00CC73BE"/>
    <w:rsid w:val="00D44446"/>
    <w:rsid w:val="00DE39BC"/>
    <w:rsid w:val="00DE7804"/>
    <w:rsid w:val="00E52659"/>
    <w:rsid w:val="00E60BFA"/>
    <w:rsid w:val="00E8433F"/>
    <w:rsid w:val="00EA54CC"/>
    <w:rsid w:val="00F5483C"/>
    <w:rsid w:val="00F75129"/>
    <w:rsid w:val="00FA1C08"/>
    <w:rsid w:val="00FE0A90"/>
    <w:rsid w:val="00FE656F"/>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F658"/>
  <w15:docId w15:val="{3C00A863-DB08-4CC0-86CB-E2E417A6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6C01"/>
    <w:pPr>
      <w:spacing w:after="0" w:line="240" w:lineRule="auto"/>
      <w:jc w:val="both"/>
    </w:pPr>
    <w:rPr>
      <w:rFonts w:ascii="Times New Roman" w:eastAsia="Times New Roman" w:hAnsi="Times New Roman" w:cs="Times New Roman"/>
      <w:noProof/>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semiHidden/>
    <w:unhideWhenUsed/>
    <w:rsid w:val="00C82556"/>
    <w:pPr>
      <w:suppressAutoHyphens/>
      <w:autoSpaceDN w:val="0"/>
      <w:jc w:val="center"/>
    </w:pPr>
    <w:rPr>
      <w:b/>
      <w:sz w:val="22"/>
      <w:szCs w:val="22"/>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aliases w:val="2,Strip,H&amp;P List Paragraph,Syle 1,Normal bullet 2,Bullet list,Virsraksti"/>
    <w:basedOn w:val="Parasts"/>
    <w:link w:val="SarakstarindkopaRakstz"/>
    <w:uiPriority w:val="34"/>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Neatrisintapieminana1">
    <w:name w:val="Neatrisināta pieminēšana1"/>
    <w:basedOn w:val="Noklusjumarindkopasfonts"/>
    <w:uiPriority w:val="99"/>
    <w:semiHidden/>
    <w:unhideWhenUsed/>
    <w:rsid w:val="00246C01"/>
    <w:rPr>
      <w:color w:val="605E5C"/>
      <w:shd w:val="clear" w:color="auto" w:fill="E1DFDD"/>
    </w:rPr>
  </w:style>
  <w:style w:type="paragraph" w:customStyle="1" w:styleId="Default">
    <w:name w:val="Default"/>
    <w:rsid w:val="009964A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rmal804d7de8fd46f06a46511c7c60d1535e">
    <w:name w:val="msonormal_804d7de8fd46f06a46511c7c60d1535e"/>
    <w:basedOn w:val="Parasts"/>
    <w:rsid w:val="009964A2"/>
    <w:pPr>
      <w:spacing w:before="100" w:beforeAutospacing="1" w:after="100" w:afterAutospacing="1"/>
      <w:jc w:val="left"/>
    </w:pPr>
    <w:rPr>
      <w:lang w:val="en-US" w:eastAsia="en-US"/>
    </w:rPr>
  </w:style>
  <w:style w:type="character" w:customStyle="1" w:styleId="SarakstarindkopaRakstz">
    <w:name w:val="Saraksta rindkopa Rakstz."/>
    <w:aliases w:val="2 Rakstz.,Strip Rakstz.,H&amp;P List Paragraph Rakstz.,Syle 1 Rakstz.,Normal bullet 2 Rakstz.,Bullet list Rakstz.,Virsraksti Rakstz."/>
    <w:link w:val="Sarakstarindkopa"/>
    <w:uiPriority w:val="34"/>
    <w:qFormat/>
    <w:locked/>
    <w:rsid w:val="009964A2"/>
    <w:rPr>
      <w:rFonts w:ascii="Times New Roman" w:eastAsia="Times New Roman" w:hAnsi="Times New Roman" w:cs="Times New Roman"/>
      <w:sz w:val="24"/>
      <w:szCs w:val="24"/>
    </w:rPr>
  </w:style>
  <w:style w:type="paragraph" w:styleId="Pamattekstaatkpe3">
    <w:name w:val="Body Text Indent 3"/>
    <w:basedOn w:val="Parasts"/>
    <w:link w:val="Pamattekstaatkpe3Rakstz"/>
    <w:uiPriority w:val="99"/>
    <w:semiHidden/>
    <w:unhideWhenUsed/>
    <w:rsid w:val="00933775"/>
    <w:pPr>
      <w:spacing w:after="120"/>
      <w:ind w:left="360"/>
    </w:pPr>
    <w:rPr>
      <w:sz w:val="16"/>
      <w:szCs w:val="16"/>
    </w:rPr>
  </w:style>
  <w:style w:type="character" w:customStyle="1" w:styleId="Pamattekstaatkpe3Rakstz">
    <w:name w:val="Pamatteksta atkāpe 3 Rakstz."/>
    <w:basedOn w:val="Noklusjumarindkopasfonts"/>
    <w:link w:val="Pamattekstaatkpe3"/>
    <w:uiPriority w:val="99"/>
    <w:semiHidden/>
    <w:rsid w:val="00933775"/>
    <w:rPr>
      <w:rFonts w:ascii="Times New Roman" w:eastAsia="Times New Roman" w:hAnsi="Times New Roman" w:cs="Times New Roman"/>
      <w:noProof/>
      <w:sz w:val="16"/>
      <w:szCs w:val="1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513107184">
      <w:bodyDiv w:val="1"/>
      <w:marLeft w:val="0"/>
      <w:marRight w:val="0"/>
      <w:marTop w:val="0"/>
      <w:marBottom w:val="0"/>
      <w:divBdr>
        <w:top w:val="none" w:sz="0" w:space="0" w:color="auto"/>
        <w:left w:val="none" w:sz="0" w:space="0" w:color="auto"/>
        <w:bottom w:val="none" w:sz="0" w:space="0" w:color="auto"/>
        <w:right w:val="none" w:sz="0" w:space="0" w:color="auto"/>
      </w:divBdr>
    </w:div>
    <w:div w:id="529801100">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04765130">
      <w:bodyDiv w:val="1"/>
      <w:marLeft w:val="0"/>
      <w:marRight w:val="0"/>
      <w:marTop w:val="0"/>
      <w:marBottom w:val="0"/>
      <w:divBdr>
        <w:top w:val="none" w:sz="0" w:space="0" w:color="auto"/>
        <w:left w:val="none" w:sz="0" w:space="0" w:color="auto"/>
        <w:bottom w:val="none" w:sz="0" w:space="0" w:color="auto"/>
        <w:right w:val="none" w:sz="0" w:space="0" w:color="auto"/>
      </w:divBdr>
    </w:div>
    <w:div w:id="1284842254">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691253567">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861621693">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 w:id="2090343921">
      <w:bodyDiv w:val="1"/>
      <w:marLeft w:val="0"/>
      <w:marRight w:val="0"/>
      <w:marTop w:val="0"/>
      <w:marBottom w:val="0"/>
      <w:divBdr>
        <w:top w:val="none" w:sz="0" w:space="0" w:color="auto"/>
        <w:left w:val="none" w:sz="0" w:space="0" w:color="auto"/>
        <w:bottom w:val="none" w:sz="0" w:space="0" w:color="auto"/>
        <w:right w:val="none" w:sz="0" w:space="0" w:color="auto"/>
      </w:divBdr>
    </w:div>
    <w:div w:id="210818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3" Type="http://schemas.openxmlformats.org/officeDocument/2006/relationships/settings" Target="settings.xml"/><Relationship Id="rId7" Type="http://schemas.openxmlformats.org/officeDocument/2006/relationships/hyperlink" Target="mailto:irina.smane@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lina.kavsevica@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9</Pages>
  <Words>10464</Words>
  <Characters>5965</Characters>
  <Application>Microsoft Office Word</Application>
  <DocSecurity>0</DocSecurity>
  <Lines>49</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38</cp:revision>
  <cp:lastPrinted>2025-03-27T06:26:00Z</cp:lastPrinted>
  <dcterms:created xsi:type="dcterms:W3CDTF">2017-01-10T11:12:00Z</dcterms:created>
  <dcterms:modified xsi:type="dcterms:W3CDTF">2025-03-27T08:46:00Z</dcterms:modified>
</cp:coreProperties>
</file>