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DCB99" w14:textId="2DD04183" w:rsidR="00E27D23" w:rsidRDefault="00E27D23" w:rsidP="00E27D23">
      <w:pPr>
        <w:pStyle w:val="Caption"/>
        <w:rPr>
          <w:caps/>
          <w:sz w:val="20"/>
          <w:szCs w:val="20"/>
        </w:rPr>
      </w:pPr>
    </w:p>
    <w:p w14:paraId="22F3A316" w14:textId="2FB4061A" w:rsidR="008D23FF" w:rsidRPr="008D23FF" w:rsidRDefault="008D23FF" w:rsidP="008D23FF">
      <w:pPr>
        <w:suppressAutoHyphens w:val="0"/>
        <w:spacing w:before="40" w:after="40"/>
        <w:ind w:left="567"/>
        <w:jc w:val="both"/>
        <w:rPr>
          <w:bCs/>
          <w:lang w:eastAsia="en-US"/>
        </w:rPr>
      </w:pPr>
      <w:bookmarkStart w:id="0" w:name="_Toc535914590"/>
      <w:bookmarkStart w:id="1" w:name="_Toc535914808"/>
      <w:bookmarkStart w:id="2" w:name="_Toc535915693"/>
      <w:bookmarkStart w:id="3" w:name="_Toc535914595"/>
      <w:bookmarkStart w:id="4" w:name="_Toc535914813"/>
      <w:bookmarkStart w:id="5" w:name="_Toc535915698"/>
      <w:bookmarkStart w:id="6" w:name="_Toc19521665"/>
      <w:bookmarkStart w:id="7" w:name="_Toc58053984"/>
      <w:bookmarkStart w:id="8" w:name="_Toc85448331"/>
      <w:bookmarkStart w:id="9" w:name="_Toc85449941"/>
      <w:bookmarkStart w:id="10" w:name="_Toc130872950"/>
      <w:bookmarkStart w:id="11" w:name="_Toc268599917"/>
    </w:p>
    <w:bookmarkEnd w:id="0"/>
    <w:bookmarkEnd w:id="1"/>
    <w:bookmarkEnd w:id="2"/>
    <w:bookmarkEnd w:id="3"/>
    <w:bookmarkEnd w:id="4"/>
    <w:bookmarkEnd w:id="5"/>
    <w:bookmarkEnd w:id="6"/>
    <w:bookmarkEnd w:id="7"/>
    <w:bookmarkEnd w:id="8"/>
    <w:bookmarkEnd w:id="9"/>
    <w:bookmarkEnd w:id="10"/>
    <w:bookmarkEnd w:id="11"/>
    <w:p w14:paraId="22709655" w14:textId="77777777" w:rsidR="004949C9" w:rsidRDefault="004949C9" w:rsidP="004949C9">
      <w:pPr>
        <w:suppressAutoHyphens w:val="0"/>
        <w:ind w:right="-1"/>
        <w:jc w:val="center"/>
        <w:outlineLvl w:val="0"/>
        <w:rPr>
          <w:b/>
          <w:sz w:val="23"/>
          <w:szCs w:val="23"/>
          <w:lang w:eastAsia="lv-LV"/>
        </w:rPr>
      </w:pPr>
      <w:r w:rsidRPr="004949C9">
        <w:rPr>
          <w:b/>
          <w:sz w:val="23"/>
          <w:szCs w:val="23"/>
          <w:lang w:eastAsia="lv-LV"/>
        </w:rPr>
        <w:t>TEHNISKĀ SPECIFIKĀCIJA</w:t>
      </w:r>
    </w:p>
    <w:p w14:paraId="3558A46C" w14:textId="77777777" w:rsidR="00147931" w:rsidRPr="004949C9" w:rsidRDefault="00147931" w:rsidP="004949C9">
      <w:pPr>
        <w:suppressAutoHyphens w:val="0"/>
        <w:ind w:right="-1"/>
        <w:jc w:val="center"/>
        <w:outlineLvl w:val="0"/>
        <w:rPr>
          <w:b/>
          <w:sz w:val="23"/>
          <w:szCs w:val="23"/>
          <w:lang w:eastAsia="lv-LV"/>
        </w:rPr>
      </w:pPr>
    </w:p>
    <w:p w14:paraId="4FB6CCBA" w14:textId="2196C876" w:rsidR="004949C9" w:rsidRPr="004949C9" w:rsidRDefault="001800E1" w:rsidP="004949C9">
      <w:pPr>
        <w:suppressAutoHyphens w:val="0"/>
        <w:jc w:val="center"/>
        <w:rPr>
          <w:b/>
          <w:sz w:val="23"/>
          <w:szCs w:val="23"/>
          <w:lang w:eastAsia="en-US"/>
        </w:rPr>
      </w:pPr>
      <w:r w:rsidRPr="001800E1">
        <w:rPr>
          <w:b/>
          <w:sz w:val="23"/>
          <w:szCs w:val="23"/>
          <w:lang w:eastAsia="en-US"/>
        </w:rPr>
        <w:t xml:space="preserve">Sabiedrisko tualešu </w:t>
      </w:r>
      <w:r w:rsidR="004949C9" w:rsidRPr="001800E1">
        <w:rPr>
          <w:b/>
          <w:sz w:val="23"/>
          <w:szCs w:val="23"/>
          <w:lang w:eastAsia="en-US"/>
        </w:rPr>
        <w:t>konteineru</w:t>
      </w:r>
      <w:r w:rsidR="00416220">
        <w:rPr>
          <w:b/>
          <w:sz w:val="23"/>
          <w:szCs w:val="23"/>
          <w:lang w:eastAsia="en-US"/>
        </w:rPr>
        <w:t xml:space="preserve"> uzstādīšana </w:t>
      </w:r>
      <w:r w:rsidR="004949C9" w:rsidRPr="004949C9">
        <w:rPr>
          <w:b/>
          <w:sz w:val="23"/>
          <w:szCs w:val="23"/>
          <w:lang w:eastAsia="en-US"/>
        </w:rPr>
        <w:t>Centrālajā parkā sanitārās</w:t>
      </w:r>
      <w:r w:rsidR="007B5787">
        <w:rPr>
          <w:b/>
          <w:sz w:val="23"/>
          <w:szCs w:val="23"/>
          <w:lang w:eastAsia="en-US"/>
        </w:rPr>
        <w:t xml:space="preserve"> tīrības uzturēšanai Daugavpilī</w:t>
      </w:r>
    </w:p>
    <w:p w14:paraId="32D8D7F5" w14:textId="77777777" w:rsidR="004949C9" w:rsidRPr="004949C9" w:rsidRDefault="004949C9" w:rsidP="004949C9">
      <w:pPr>
        <w:suppressAutoHyphens w:val="0"/>
        <w:jc w:val="center"/>
        <w:rPr>
          <w:color w:val="000000"/>
          <w:sz w:val="23"/>
          <w:szCs w:val="23"/>
          <w:lang w:eastAsia="en-US"/>
        </w:rPr>
      </w:pPr>
    </w:p>
    <w:p w14:paraId="43E1AA6B" w14:textId="221D212F" w:rsidR="004949C9" w:rsidRPr="004949C9" w:rsidRDefault="004949C9" w:rsidP="004949C9">
      <w:pPr>
        <w:suppressAutoHyphens w:val="0"/>
        <w:spacing w:after="160" w:line="259" w:lineRule="auto"/>
        <w:contextualSpacing/>
        <w:jc w:val="both"/>
        <w:rPr>
          <w:sz w:val="23"/>
          <w:szCs w:val="23"/>
          <w:lang w:eastAsia="en-US"/>
        </w:rPr>
      </w:pPr>
      <w:r>
        <w:rPr>
          <w:b/>
          <w:sz w:val="23"/>
          <w:szCs w:val="23"/>
          <w:lang w:eastAsia="en-US"/>
        </w:rPr>
        <w:t>1. D</w:t>
      </w:r>
      <w:r w:rsidRPr="004949C9">
        <w:rPr>
          <w:b/>
          <w:sz w:val="23"/>
          <w:szCs w:val="23"/>
          <w:lang w:eastAsia="en-US"/>
        </w:rPr>
        <w:t xml:space="preserve">arba uzdevums: </w:t>
      </w:r>
    </w:p>
    <w:p w14:paraId="4353B199" w14:textId="64EDB345" w:rsidR="004949C9" w:rsidRPr="004949C9" w:rsidRDefault="004949C9" w:rsidP="004949C9">
      <w:pPr>
        <w:suppressAutoHyphens w:val="0"/>
        <w:jc w:val="both"/>
        <w:rPr>
          <w:sz w:val="23"/>
          <w:szCs w:val="23"/>
          <w:lang w:eastAsia="en-US"/>
        </w:rPr>
      </w:pPr>
      <w:r w:rsidRPr="004949C9">
        <w:rPr>
          <w:sz w:val="23"/>
          <w:szCs w:val="23"/>
          <w:lang w:eastAsia="en-US"/>
        </w:rPr>
        <w:t xml:space="preserve">1.1. Veikt sabiedrisko tualešu konteineru (ar fekāliju rezervuāru) uzstādīšanu un </w:t>
      </w:r>
      <w:r w:rsidR="00416220">
        <w:rPr>
          <w:sz w:val="23"/>
          <w:szCs w:val="23"/>
          <w:lang w:eastAsia="en-US"/>
        </w:rPr>
        <w:t xml:space="preserve">apsaimniekošanu </w:t>
      </w:r>
      <w:r w:rsidRPr="004949C9">
        <w:rPr>
          <w:sz w:val="23"/>
          <w:szCs w:val="23"/>
          <w:lang w:eastAsia="en-US"/>
        </w:rPr>
        <w:t>Centrālajā parkā, Daugavpilī.</w:t>
      </w:r>
    </w:p>
    <w:p w14:paraId="7CD1158B" w14:textId="77777777" w:rsidR="004949C9" w:rsidRPr="004949C9" w:rsidRDefault="004949C9" w:rsidP="004949C9">
      <w:pPr>
        <w:suppressAutoHyphens w:val="0"/>
        <w:jc w:val="both"/>
        <w:rPr>
          <w:sz w:val="23"/>
          <w:szCs w:val="23"/>
          <w:lang w:eastAsia="en-US"/>
        </w:rPr>
      </w:pPr>
    </w:p>
    <w:p w14:paraId="7C3462F7" w14:textId="77777777" w:rsidR="004949C9" w:rsidRPr="004949C9" w:rsidRDefault="004949C9" w:rsidP="004949C9">
      <w:pPr>
        <w:suppressAutoHyphens w:val="0"/>
        <w:jc w:val="both"/>
        <w:rPr>
          <w:b/>
          <w:sz w:val="23"/>
          <w:szCs w:val="23"/>
          <w:lang w:eastAsia="en-US"/>
        </w:rPr>
      </w:pPr>
      <w:r w:rsidRPr="004949C9">
        <w:rPr>
          <w:b/>
          <w:sz w:val="23"/>
          <w:szCs w:val="23"/>
          <w:lang w:eastAsia="en-US"/>
        </w:rPr>
        <w:t>2. Darba apjomi:</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9"/>
        <w:gridCol w:w="1790"/>
        <w:gridCol w:w="1790"/>
      </w:tblGrid>
      <w:tr w:rsidR="004949C9" w:rsidRPr="004949C9" w14:paraId="729058B0" w14:textId="77777777" w:rsidTr="004949C9">
        <w:trPr>
          <w:cantSplit/>
          <w:trHeight w:val="276"/>
        </w:trPr>
        <w:tc>
          <w:tcPr>
            <w:tcW w:w="2982" w:type="pct"/>
            <w:vMerge w:val="restart"/>
            <w:tcBorders>
              <w:top w:val="single" w:sz="4" w:space="0" w:color="auto"/>
              <w:left w:val="single" w:sz="4" w:space="0" w:color="auto"/>
              <w:bottom w:val="single" w:sz="4" w:space="0" w:color="auto"/>
              <w:right w:val="single" w:sz="4" w:space="0" w:color="auto"/>
            </w:tcBorders>
            <w:vAlign w:val="center"/>
            <w:hideMark/>
          </w:tcPr>
          <w:p w14:paraId="00C5861C" w14:textId="77777777" w:rsidR="004949C9" w:rsidRPr="004949C9" w:rsidRDefault="004949C9" w:rsidP="004949C9">
            <w:pPr>
              <w:keepNext/>
              <w:suppressAutoHyphens w:val="0"/>
              <w:autoSpaceDN w:val="0"/>
              <w:jc w:val="center"/>
              <w:outlineLvl w:val="2"/>
              <w:rPr>
                <w:b/>
                <w:bCs/>
                <w:sz w:val="23"/>
                <w:szCs w:val="23"/>
                <w:lang w:eastAsia="en-US"/>
              </w:rPr>
            </w:pPr>
            <w:r w:rsidRPr="004949C9">
              <w:rPr>
                <w:b/>
                <w:bCs/>
                <w:sz w:val="23"/>
                <w:szCs w:val="23"/>
                <w:lang w:eastAsia="en-US"/>
              </w:rPr>
              <w:t>Darba veids</w:t>
            </w:r>
          </w:p>
        </w:tc>
        <w:tc>
          <w:tcPr>
            <w:tcW w:w="1009" w:type="pct"/>
            <w:vMerge w:val="restart"/>
            <w:tcBorders>
              <w:top w:val="single" w:sz="4" w:space="0" w:color="auto"/>
              <w:left w:val="single" w:sz="4" w:space="0" w:color="auto"/>
              <w:bottom w:val="single" w:sz="4" w:space="0" w:color="auto"/>
              <w:right w:val="single" w:sz="4" w:space="0" w:color="auto"/>
            </w:tcBorders>
            <w:vAlign w:val="center"/>
            <w:hideMark/>
          </w:tcPr>
          <w:p w14:paraId="34B694B3" w14:textId="77777777" w:rsidR="004949C9" w:rsidRPr="004949C9" w:rsidRDefault="004949C9" w:rsidP="004949C9">
            <w:pPr>
              <w:keepNext/>
              <w:suppressAutoHyphens w:val="0"/>
              <w:autoSpaceDN w:val="0"/>
              <w:jc w:val="center"/>
              <w:outlineLvl w:val="0"/>
              <w:rPr>
                <w:b/>
                <w:bCs/>
                <w:sz w:val="23"/>
                <w:szCs w:val="23"/>
                <w:lang w:eastAsia="en-US"/>
              </w:rPr>
            </w:pPr>
            <w:r w:rsidRPr="004949C9">
              <w:rPr>
                <w:b/>
                <w:bCs/>
                <w:sz w:val="23"/>
                <w:szCs w:val="23"/>
                <w:lang w:eastAsia="en-US"/>
              </w:rPr>
              <w:t>Mērvienība</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14:paraId="5B73572A" w14:textId="77777777" w:rsidR="004949C9" w:rsidRPr="004949C9" w:rsidRDefault="004949C9" w:rsidP="004949C9">
            <w:pPr>
              <w:keepNext/>
              <w:suppressAutoHyphens w:val="0"/>
              <w:autoSpaceDN w:val="0"/>
              <w:jc w:val="center"/>
              <w:outlineLvl w:val="0"/>
              <w:rPr>
                <w:b/>
                <w:bCs/>
                <w:sz w:val="23"/>
                <w:szCs w:val="23"/>
                <w:lang w:eastAsia="en-US"/>
              </w:rPr>
            </w:pPr>
          </w:p>
          <w:p w14:paraId="72E3DE2E" w14:textId="77777777" w:rsidR="004949C9" w:rsidRPr="004949C9" w:rsidRDefault="004949C9" w:rsidP="004949C9">
            <w:pPr>
              <w:suppressAutoHyphens w:val="0"/>
              <w:autoSpaceDN w:val="0"/>
              <w:jc w:val="center"/>
              <w:rPr>
                <w:b/>
                <w:bCs/>
                <w:sz w:val="23"/>
                <w:szCs w:val="23"/>
                <w:lang w:eastAsia="en-US"/>
              </w:rPr>
            </w:pPr>
            <w:r w:rsidRPr="004949C9">
              <w:rPr>
                <w:b/>
                <w:bCs/>
                <w:sz w:val="23"/>
                <w:szCs w:val="23"/>
                <w:lang w:eastAsia="en-US"/>
              </w:rPr>
              <w:t>Kopējais apjoms</w:t>
            </w:r>
          </w:p>
          <w:p w14:paraId="2ACF6CDE" w14:textId="77777777" w:rsidR="004949C9" w:rsidRPr="004949C9" w:rsidRDefault="004949C9" w:rsidP="004949C9">
            <w:pPr>
              <w:suppressAutoHyphens w:val="0"/>
              <w:autoSpaceDN w:val="0"/>
              <w:jc w:val="center"/>
              <w:rPr>
                <w:b/>
                <w:bCs/>
                <w:sz w:val="23"/>
                <w:szCs w:val="23"/>
                <w:lang w:eastAsia="en-US"/>
              </w:rPr>
            </w:pPr>
          </w:p>
        </w:tc>
      </w:tr>
      <w:tr w:rsidR="004949C9" w:rsidRPr="004949C9" w14:paraId="402F1CD3" w14:textId="77777777" w:rsidTr="004949C9">
        <w:trPr>
          <w:cantSplit/>
          <w:trHeight w:val="480"/>
        </w:trPr>
        <w:tc>
          <w:tcPr>
            <w:tcW w:w="2982" w:type="pct"/>
            <w:vMerge/>
            <w:tcBorders>
              <w:top w:val="single" w:sz="4" w:space="0" w:color="auto"/>
              <w:left w:val="single" w:sz="4" w:space="0" w:color="auto"/>
              <w:bottom w:val="single" w:sz="4" w:space="0" w:color="auto"/>
              <w:right w:val="single" w:sz="4" w:space="0" w:color="auto"/>
            </w:tcBorders>
            <w:vAlign w:val="center"/>
            <w:hideMark/>
          </w:tcPr>
          <w:p w14:paraId="26A74230" w14:textId="77777777" w:rsidR="004949C9" w:rsidRPr="004949C9" w:rsidRDefault="004949C9" w:rsidP="004949C9">
            <w:pPr>
              <w:suppressAutoHyphens w:val="0"/>
              <w:rPr>
                <w:b/>
                <w:bCs/>
                <w:sz w:val="23"/>
                <w:szCs w:val="23"/>
                <w:lang w:eastAsia="en-US"/>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79A2F4CA" w14:textId="77777777" w:rsidR="004949C9" w:rsidRPr="004949C9" w:rsidRDefault="004949C9" w:rsidP="004949C9">
            <w:pPr>
              <w:suppressAutoHyphens w:val="0"/>
              <w:rPr>
                <w:b/>
                <w:bCs/>
                <w:sz w:val="23"/>
                <w:szCs w:val="23"/>
                <w:lang w:eastAsia="en-US"/>
              </w:rPr>
            </w:pPr>
          </w:p>
        </w:tc>
        <w:tc>
          <w:tcPr>
            <w:tcW w:w="1009" w:type="pct"/>
            <w:vMerge/>
            <w:tcBorders>
              <w:top w:val="single" w:sz="4" w:space="0" w:color="auto"/>
              <w:left w:val="single" w:sz="4" w:space="0" w:color="auto"/>
              <w:bottom w:val="single" w:sz="4" w:space="0" w:color="auto"/>
              <w:right w:val="single" w:sz="4" w:space="0" w:color="auto"/>
            </w:tcBorders>
            <w:vAlign w:val="center"/>
            <w:hideMark/>
          </w:tcPr>
          <w:p w14:paraId="7B95E2EA" w14:textId="77777777" w:rsidR="004949C9" w:rsidRPr="004949C9" w:rsidRDefault="004949C9" w:rsidP="004949C9">
            <w:pPr>
              <w:suppressAutoHyphens w:val="0"/>
              <w:rPr>
                <w:b/>
                <w:bCs/>
                <w:sz w:val="23"/>
                <w:szCs w:val="23"/>
                <w:lang w:eastAsia="en-US"/>
              </w:rPr>
            </w:pPr>
          </w:p>
        </w:tc>
      </w:tr>
      <w:tr w:rsidR="004949C9" w:rsidRPr="004949C9" w14:paraId="1DA41924" w14:textId="77777777" w:rsidTr="004949C9">
        <w:trPr>
          <w:cantSplit/>
          <w:trHeight w:val="1114"/>
        </w:trPr>
        <w:tc>
          <w:tcPr>
            <w:tcW w:w="2982" w:type="pct"/>
            <w:tcBorders>
              <w:top w:val="single" w:sz="4" w:space="0" w:color="auto"/>
              <w:left w:val="single" w:sz="4" w:space="0" w:color="auto"/>
              <w:right w:val="single" w:sz="4" w:space="0" w:color="auto"/>
            </w:tcBorders>
            <w:vAlign w:val="center"/>
            <w:hideMark/>
          </w:tcPr>
          <w:p w14:paraId="6A71A131" w14:textId="77777777" w:rsidR="004949C9" w:rsidRPr="004949C9" w:rsidRDefault="004949C9" w:rsidP="004949C9">
            <w:pPr>
              <w:suppressAutoHyphens w:val="0"/>
              <w:autoSpaceDN w:val="0"/>
              <w:rPr>
                <w:sz w:val="23"/>
                <w:szCs w:val="23"/>
                <w:lang w:eastAsia="en-US"/>
              </w:rPr>
            </w:pPr>
            <w:r w:rsidRPr="004949C9">
              <w:rPr>
                <w:sz w:val="23"/>
                <w:szCs w:val="23"/>
                <w:lang w:eastAsia="en-US"/>
              </w:rPr>
              <w:t>Sabiedrisko tualešu konteineru (ar fekāliju rezervuāru) uzstādīšana un apsaimniekošana</w:t>
            </w:r>
          </w:p>
        </w:tc>
        <w:tc>
          <w:tcPr>
            <w:tcW w:w="1009" w:type="pct"/>
            <w:tcBorders>
              <w:top w:val="single" w:sz="4" w:space="0" w:color="auto"/>
              <w:left w:val="single" w:sz="4" w:space="0" w:color="auto"/>
              <w:bottom w:val="single" w:sz="4" w:space="0" w:color="auto"/>
              <w:right w:val="single" w:sz="4" w:space="0" w:color="auto"/>
            </w:tcBorders>
            <w:vAlign w:val="center"/>
            <w:hideMark/>
          </w:tcPr>
          <w:p w14:paraId="2441CD23" w14:textId="77777777" w:rsidR="004949C9" w:rsidRPr="004949C9" w:rsidRDefault="004949C9" w:rsidP="004949C9">
            <w:pPr>
              <w:suppressAutoHyphens w:val="0"/>
              <w:autoSpaceDN w:val="0"/>
              <w:jc w:val="center"/>
              <w:rPr>
                <w:sz w:val="23"/>
                <w:szCs w:val="23"/>
                <w:lang w:eastAsia="en-US"/>
              </w:rPr>
            </w:pPr>
            <w:r w:rsidRPr="004949C9">
              <w:rPr>
                <w:sz w:val="23"/>
                <w:szCs w:val="23"/>
                <w:lang w:eastAsia="en-US"/>
              </w:rPr>
              <w:t>skaits</w:t>
            </w:r>
          </w:p>
        </w:tc>
        <w:tc>
          <w:tcPr>
            <w:tcW w:w="1009" w:type="pct"/>
            <w:tcBorders>
              <w:top w:val="single" w:sz="4" w:space="0" w:color="auto"/>
              <w:left w:val="single" w:sz="4" w:space="0" w:color="auto"/>
              <w:bottom w:val="single" w:sz="4" w:space="0" w:color="auto"/>
              <w:right w:val="single" w:sz="4" w:space="0" w:color="auto"/>
            </w:tcBorders>
            <w:vAlign w:val="center"/>
            <w:hideMark/>
          </w:tcPr>
          <w:p w14:paraId="0B67869E" w14:textId="31305B28" w:rsidR="004949C9" w:rsidRPr="004949C9" w:rsidRDefault="00416220" w:rsidP="004949C9">
            <w:pPr>
              <w:suppressAutoHyphens w:val="0"/>
              <w:autoSpaceDN w:val="0"/>
              <w:jc w:val="center"/>
              <w:rPr>
                <w:sz w:val="23"/>
                <w:szCs w:val="23"/>
                <w:lang w:eastAsia="en-US"/>
              </w:rPr>
            </w:pPr>
            <w:r>
              <w:rPr>
                <w:sz w:val="23"/>
                <w:szCs w:val="23"/>
                <w:lang w:eastAsia="en-US"/>
              </w:rPr>
              <w:t>1</w:t>
            </w:r>
          </w:p>
        </w:tc>
      </w:tr>
    </w:tbl>
    <w:p w14:paraId="1365A5B1" w14:textId="77777777" w:rsidR="004949C9" w:rsidRDefault="004949C9" w:rsidP="004949C9">
      <w:pPr>
        <w:suppressAutoHyphens w:val="0"/>
        <w:spacing w:before="120" w:after="120"/>
        <w:jc w:val="both"/>
        <w:rPr>
          <w:b/>
          <w:sz w:val="23"/>
          <w:szCs w:val="23"/>
          <w:lang w:eastAsia="en-US"/>
        </w:rPr>
      </w:pPr>
    </w:p>
    <w:p w14:paraId="3B654754" w14:textId="35676E0D" w:rsidR="004949C9" w:rsidRPr="004949C9" w:rsidRDefault="004949C9" w:rsidP="004949C9">
      <w:pPr>
        <w:suppressAutoHyphens w:val="0"/>
        <w:spacing w:before="120"/>
        <w:jc w:val="both"/>
        <w:rPr>
          <w:b/>
          <w:sz w:val="23"/>
          <w:szCs w:val="23"/>
          <w:lang w:eastAsia="en-US"/>
        </w:rPr>
      </w:pPr>
      <w:r>
        <w:rPr>
          <w:b/>
          <w:sz w:val="23"/>
          <w:szCs w:val="23"/>
          <w:lang w:eastAsia="en-US"/>
        </w:rPr>
        <w:t xml:space="preserve">3. </w:t>
      </w:r>
      <w:r w:rsidRPr="004949C9">
        <w:rPr>
          <w:b/>
          <w:sz w:val="23"/>
          <w:szCs w:val="23"/>
          <w:lang w:eastAsia="en-US"/>
        </w:rPr>
        <w:t>Uzstādāmo tualešu konteinera (ar fekāliju rezervuāru) tehniskās parametru minimālās prasības:</w:t>
      </w:r>
    </w:p>
    <w:p w14:paraId="376E45C5" w14:textId="334AB105" w:rsidR="004949C9" w:rsidRPr="004949C9" w:rsidRDefault="004949C9" w:rsidP="004949C9">
      <w:pPr>
        <w:suppressAutoHyphens w:val="0"/>
        <w:jc w:val="both"/>
        <w:rPr>
          <w:sz w:val="23"/>
          <w:szCs w:val="23"/>
          <w:lang w:eastAsia="en-US"/>
        </w:rPr>
      </w:pPr>
      <w:r w:rsidRPr="004949C9">
        <w:rPr>
          <w:sz w:val="23"/>
          <w:szCs w:val="23"/>
          <w:lang w:eastAsia="en-US"/>
        </w:rPr>
        <w:t>3.1. Tualetes konteinera un fekāliju rezervuāra garums: vismaz 6</w:t>
      </w:r>
      <w:r w:rsidR="009F4A24">
        <w:rPr>
          <w:sz w:val="23"/>
          <w:szCs w:val="23"/>
          <w:lang w:eastAsia="en-US"/>
        </w:rPr>
        <w:t>,00</w:t>
      </w:r>
      <w:r w:rsidRPr="004949C9">
        <w:rPr>
          <w:sz w:val="23"/>
          <w:szCs w:val="23"/>
          <w:lang w:eastAsia="en-US"/>
        </w:rPr>
        <w:t xml:space="preserve"> metri;</w:t>
      </w:r>
    </w:p>
    <w:p w14:paraId="1C7771C2" w14:textId="77777777" w:rsidR="004949C9" w:rsidRPr="004949C9" w:rsidRDefault="004949C9" w:rsidP="004949C9">
      <w:pPr>
        <w:suppressAutoHyphens w:val="0"/>
        <w:jc w:val="both"/>
        <w:rPr>
          <w:sz w:val="23"/>
          <w:szCs w:val="23"/>
          <w:lang w:eastAsia="en-US"/>
        </w:rPr>
      </w:pPr>
      <w:r w:rsidRPr="004949C9">
        <w:rPr>
          <w:sz w:val="23"/>
          <w:szCs w:val="23"/>
          <w:lang w:eastAsia="en-US"/>
        </w:rPr>
        <w:t>3.2. Tualetes konteinera un fekāliju rezervuāra platums: vismaz 2,40 metri;</w:t>
      </w:r>
    </w:p>
    <w:p w14:paraId="2D53D520" w14:textId="5375D4D2" w:rsidR="004949C9" w:rsidRPr="004949C9" w:rsidRDefault="004949C9" w:rsidP="004949C9">
      <w:pPr>
        <w:suppressAutoHyphens w:val="0"/>
        <w:jc w:val="both"/>
        <w:rPr>
          <w:sz w:val="23"/>
          <w:szCs w:val="23"/>
          <w:lang w:eastAsia="en-US"/>
        </w:rPr>
      </w:pPr>
      <w:r w:rsidRPr="004949C9">
        <w:rPr>
          <w:sz w:val="23"/>
          <w:szCs w:val="23"/>
          <w:lang w:eastAsia="en-US"/>
        </w:rPr>
        <w:t>3.3. Tualetes konteinera augstums: vismaz 2,8</w:t>
      </w:r>
      <w:r w:rsidR="009F4A24">
        <w:rPr>
          <w:sz w:val="23"/>
          <w:szCs w:val="23"/>
          <w:lang w:eastAsia="en-US"/>
        </w:rPr>
        <w:t>0</w:t>
      </w:r>
      <w:r w:rsidRPr="004949C9">
        <w:rPr>
          <w:sz w:val="23"/>
          <w:szCs w:val="23"/>
          <w:lang w:eastAsia="en-US"/>
        </w:rPr>
        <w:t xml:space="preserve"> metri; </w:t>
      </w:r>
    </w:p>
    <w:p w14:paraId="04240891" w14:textId="6E854E55" w:rsidR="004949C9" w:rsidRPr="004949C9" w:rsidRDefault="004949C9" w:rsidP="004949C9">
      <w:pPr>
        <w:suppressAutoHyphens w:val="0"/>
        <w:jc w:val="both"/>
        <w:rPr>
          <w:sz w:val="23"/>
          <w:szCs w:val="23"/>
          <w:lang w:eastAsia="en-US"/>
        </w:rPr>
      </w:pPr>
      <w:r w:rsidRPr="004949C9">
        <w:rPr>
          <w:sz w:val="23"/>
          <w:szCs w:val="23"/>
          <w:lang w:eastAsia="en-US"/>
        </w:rPr>
        <w:t>3.4. Tualetes konteinera elektriskais pieslēgums: 220V-380V/16A/8</w:t>
      </w:r>
      <w:r w:rsidR="002A155A">
        <w:rPr>
          <w:sz w:val="23"/>
          <w:szCs w:val="23"/>
          <w:lang w:eastAsia="en-US"/>
        </w:rPr>
        <w:t xml:space="preserve"> </w:t>
      </w:r>
      <w:proofErr w:type="spellStart"/>
      <w:r w:rsidRPr="004949C9">
        <w:rPr>
          <w:sz w:val="23"/>
          <w:szCs w:val="23"/>
          <w:lang w:eastAsia="en-US"/>
        </w:rPr>
        <w:t>Kw</w:t>
      </w:r>
      <w:proofErr w:type="spellEnd"/>
      <w:r w:rsidRPr="004949C9">
        <w:rPr>
          <w:sz w:val="23"/>
          <w:szCs w:val="23"/>
          <w:lang w:eastAsia="en-US"/>
        </w:rPr>
        <w:t>;</w:t>
      </w:r>
    </w:p>
    <w:p w14:paraId="75695147" w14:textId="77777777" w:rsidR="004949C9" w:rsidRPr="004949C9" w:rsidRDefault="004949C9" w:rsidP="004949C9">
      <w:pPr>
        <w:suppressAutoHyphens w:val="0"/>
        <w:jc w:val="both"/>
        <w:rPr>
          <w:sz w:val="23"/>
          <w:szCs w:val="23"/>
          <w:lang w:eastAsia="en-US"/>
        </w:rPr>
      </w:pPr>
      <w:r w:rsidRPr="004949C9">
        <w:rPr>
          <w:sz w:val="23"/>
          <w:szCs w:val="23"/>
          <w:lang w:eastAsia="en-US"/>
        </w:rPr>
        <w:t>3.5. Tualetes konteineram jābūt funkcijai to pievienot pie centralizētās ūdensapgādes sistēmas;</w:t>
      </w:r>
    </w:p>
    <w:p w14:paraId="6460103E" w14:textId="6A726B7B" w:rsidR="004949C9" w:rsidRPr="004949C9" w:rsidRDefault="004949C9" w:rsidP="004949C9">
      <w:pPr>
        <w:suppressAutoHyphens w:val="0"/>
        <w:jc w:val="both"/>
        <w:rPr>
          <w:sz w:val="23"/>
          <w:szCs w:val="23"/>
          <w:lang w:eastAsia="en-US"/>
        </w:rPr>
      </w:pPr>
      <w:r w:rsidRPr="004949C9">
        <w:rPr>
          <w:sz w:val="23"/>
          <w:szCs w:val="23"/>
          <w:lang w:eastAsia="en-US"/>
        </w:rPr>
        <w:t>3.6. Fekāliju rezervuāra augstums: 0,5</w:t>
      </w:r>
      <w:r w:rsidR="009F4A24">
        <w:rPr>
          <w:sz w:val="23"/>
          <w:szCs w:val="23"/>
          <w:lang w:eastAsia="en-US"/>
        </w:rPr>
        <w:t>0</w:t>
      </w:r>
      <w:r w:rsidRPr="004949C9">
        <w:rPr>
          <w:sz w:val="23"/>
          <w:szCs w:val="23"/>
          <w:lang w:eastAsia="en-US"/>
        </w:rPr>
        <w:t xml:space="preserve"> metri;</w:t>
      </w:r>
    </w:p>
    <w:p w14:paraId="545C19AD" w14:textId="77777777" w:rsidR="004949C9" w:rsidRPr="004949C9" w:rsidRDefault="004949C9" w:rsidP="004949C9">
      <w:pPr>
        <w:suppressAutoHyphens w:val="0"/>
        <w:jc w:val="both"/>
        <w:rPr>
          <w:sz w:val="23"/>
          <w:szCs w:val="23"/>
          <w:lang w:eastAsia="en-US"/>
        </w:rPr>
      </w:pPr>
      <w:r w:rsidRPr="004949C9">
        <w:rPr>
          <w:sz w:val="23"/>
          <w:szCs w:val="23"/>
          <w:lang w:eastAsia="en-US"/>
        </w:rPr>
        <w:t>3.7. Tualetes konteinerā ir jābūt paredzētiem trim nodalījumiem – vīriešu tualete, sieviešu tualete un kases telpa.</w:t>
      </w:r>
    </w:p>
    <w:p w14:paraId="6C51E50D" w14:textId="77777777" w:rsidR="004949C9" w:rsidRPr="004949C9" w:rsidRDefault="004949C9" w:rsidP="004949C9">
      <w:pPr>
        <w:suppressAutoHyphens w:val="0"/>
        <w:jc w:val="both"/>
        <w:rPr>
          <w:sz w:val="23"/>
          <w:szCs w:val="23"/>
          <w:lang w:eastAsia="en-US"/>
        </w:rPr>
      </w:pPr>
    </w:p>
    <w:p w14:paraId="1CCD1072" w14:textId="5BF5B24D" w:rsidR="004949C9" w:rsidRPr="004949C9" w:rsidRDefault="004949C9" w:rsidP="004949C9">
      <w:pPr>
        <w:suppressAutoHyphens w:val="0"/>
        <w:jc w:val="both"/>
        <w:rPr>
          <w:b/>
          <w:sz w:val="23"/>
          <w:szCs w:val="23"/>
          <w:lang w:eastAsia="en-US"/>
        </w:rPr>
      </w:pPr>
      <w:r>
        <w:rPr>
          <w:b/>
          <w:sz w:val="23"/>
          <w:szCs w:val="23"/>
          <w:lang w:eastAsia="en-US"/>
        </w:rPr>
        <w:t xml:space="preserve">4. </w:t>
      </w:r>
      <w:r w:rsidRPr="004949C9">
        <w:rPr>
          <w:b/>
          <w:sz w:val="23"/>
          <w:szCs w:val="23"/>
          <w:lang w:eastAsia="en-US"/>
        </w:rPr>
        <w:t>Tualešu konteinera (ar fekāliju rezervuāru) komplektācijas minimālās prasības:</w:t>
      </w:r>
    </w:p>
    <w:p w14:paraId="01FCAE79" w14:textId="77777777" w:rsidR="004949C9" w:rsidRPr="00E36D1B" w:rsidRDefault="004949C9" w:rsidP="004949C9">
      <w:pPr>
        <w:suppressAutoHyphens w:val="0"/>
        <w:jc w:val="both"/>
        <w:rPr>
          <w:sz w:val="23"/>
          <w:szCs w:val="23"/>
          <w:lang w:eastAsia="en-US"/>
        </w:rPr>
      </w:pPr>
      <w:r w:rsidRPr="00E36D1B">
        <w:rPr>
          <w:sz w:val="23"/>
          <w:szCs w:val="23"/>
          <w:lang w:eastAsia="en-US"/>
        </w:rPr>
        <w:t>4.1. Tualešu konteinera kases telpai jābūt aprīkotai ar logu;</w:t>
      </w:r>
    </w:p>
    <w:p w14:paraId="55BE0F41" w14:textId="18795153" w:rsidR="004949C9" w:rsidRPr="00E36D1B" w:rsidRDefault="004949C9" w:rsidP="004949C9">
      <w:pPr>
        <w:suppressAutoHyphens w:val="0"/>
        <w:jc w:val="both"/>
        <w:rPr>
          <w:sz w:val="23"/>
          <w:szCs w:val="23"/>
          <w:lang w:eastAsia="en-US"/>
        </w:rPr>
      </w:pPr>
      <w:r w:rsidRPr="00E36D1B">
        <w:rPr>
          <w:sz w:val="23"/>
          <w:szCs w:val="23"/>
          <w:lang w:eastAsia="en-US"/>
        </w:rPr>
        <w:t>4.2. Tualešu konteinera vīriešu tualetes telpai jābūt aprīkotai ar vienu slēgta tipa kabīni (kurā atrodas tualetes pods), tualetes pa</w:t>
      </w:r>
      <w:r w:rsidR="002E31C1">
        <w:rPr>
          <w:sz w:val="23"/>
          <w:szCs w:val="23"/>
          <w:lang w:eastAsia="en-US"/>
        </w:rPr>
        <w:t>pīra turētāju, atkritumu tvertn</w:t>
      </w:r>
      <w:r w:rsidRPr="00E36D1B">
        <w:rPr>
          <w:sz w:val="23"/>
          <w:szCs w:val="23"/>
          <w:lang w:eastAsia="en-US"/>
        </w:rPr>
        <w:t>i, divām izlietnēm, šķidro ziepju trauku, papīra dvieļu turētāju, ventilācijas sistēmu, trim pisuāriem;</w:t>
      </w:r>
    </w:p>
    <w:p w14:paraId="775C0C66" w14:textId="77777777" w:rsidR="004949C9" w:rsidRPr="00E36D1B" w:rsidRDefault="004949C9" w:rsidP="004949C9">
      <w:pPr>
        <w:suppressAutoHyphens w:val="0"/>
        <w:jc w:val="both"/>
        <w:rPr>
          <w:sz w:val="23"/>
          <w:szCs w:val="23"/>
          <w:lang w:eastAsia="en-US"/>
        </w:rPr>
      </w:pPr>
      <w:r w:rsidRPr="00E36D1B">
        <w:rPr>
          <w:sz w:val="23"/>
          <w:szCs w:val="23"/>
          <w:lang w:eastAsia="en-US"/>
        </w:rPr>
        <w:t>4.3. Tualešu konteinera sieviešu tualetes telpai jābūt aprīkotai ar trīs slēgta tipa kabīnēm (kurās atrodas tualetes pods), tualetes papīra turētāju, atkritumu tvertni, divām izlietnēm, diviem šķidro ziepju traukiem, diviem papīra dvieļu turētājiem, ventilācijas sistēmu;</w:t>
      </w:r>
    </w:p>
    <w:p w14:paraId="2154A975" w14:textId="77777777" w:rsidR="004949C9" w:rsidRPr="00E36D1B" w:rsidRDefault="004949C9" w:rsidP="004949C9">
      <w:pPr>
        <w:suppressAutoHyphens w:val="0"/>
        <w:jc w:val="both"/>
        <w:rPr>
          <w:sz w:val="23"/>
          <w:szCs w:val="23"/>
          <w:lang w:eastAsia="en-US"/>
        </w:rPr>
      </w:pPr>
      <w:r w:rsidRPr="00E36D1B">
        <w:rPr>
          <w:sz w:val="23"/>
          <w:szCs w:val="23"/>
          <w:lang w:eastAsia="en-US"/>
        </w:rPr>
        <w:t>4.4. Fekāliju rezervuāram jābūt aprīkotam ar uzkopšanas lūku, fekālo atkritumu daudzuma kontroles lūku un neslīdošiem pakāpieniem līdz ieejai tualetes konteinerā.</w:t>
      </w:r>
    </w:p>
    <w:p w14:paraId="47F59F7B" w14:textId="3B7A4951" w:rsidR="004949C9" w:rsidRPr="004949C9" w:rsidRDefault="004949C9" w:rsidP="004949C9">
      <w:pPr>
        <w:suppressAutoHyphens w:val="0"/>
        <w:jc w:val="both"/>
        <w:rPr>
          <w:sz w:val="23"/>
          <w:szCs w:val="23"/>
          <w:lang w:eastAsia="en-US"/>
        </w:rPr>
      </w:pPr>
      <w:r w:rsidRPr="00E36D1B">
        <w:rPr>
          <w:sz w:val="23"/>
          <w:szCs w:val="23"/>
          <w:lang w:eastAsia="en-US"/>
        </w:rPr>
        <w:t xml:space="preserve">4.5. Nepieciešamajai tualešu konteinera un fekāliju rezervuāra komplektācijai shematiski jāatbilst </w:t>
      </w:r>
      <w:proofErr w:type="spellStart"/>
      <w:r w:rsidR="00E36D1B" w:rsidRPr="00E36D1B">
        <w:rPr>
          <w:sz w:val="23"/>
          <w:szCs w:val="23"/>
          <w:lang w:eastAsia="en-US"/>
        </w:rPr>
        <w:t>paraug</w:t>
      </w:r>
      <w:r w:rsidRPr="00E36D1B">
        <w:rPr>
          <w:sz w:val="23"/>
          <w:szCs w:val="23"/>
          <w:lang w:eastAsia="en-US"/>
        </w:rPr>
        <w:t>attēlos</w:t>
      </w:r>
      <w:proofErr w:type="spellEnd"/>
      <w:r w:rsidRPr="00E36D1B">
        <w:rPr>
          <w:sz w:val="23"/>
          <w:szCs w:val="23"/>
          <w:lang w:eastAsia="en-US"/>
        </w:rPr>
        <w:t xml:space="preserve"> Nr.1 (konteiners) un Nr.2 </w:t>
      </w:r>
      <w:r w:rsidR="00E36D1B">
        <w:rPr>
          <w:sz w:val="23"/>
          <w:szCs w:val="23"/>
          <w:lang w:eastAsia="en-US"/>
        </w:rPr>
        <w:t>(fekāliju rezervuārs) redzamajam</w:t>
      </w:r>
      <w:r w:rsidRPr="00E36D1B">
        <w:rPr>
          <w:sz w:val="23"/>
          <w:szCs w:val="23"/>
          <w:lang w:eastAsia="en-US"/>
        </w:rPr>
        <w:t>:</w:t>
      </w:r>
    </w:p>
    <w:p w14:paraId="34F41171" w14:textId="77777777" w:rsidR="004949C9" w:rsidRPr="004949C9" w:rsidRDefault="004949C9" w:rsidP="004949C9">
      <w:pPr>
        <w:suppressAutoHyphens w:val="0"/>
        <w:jc w:val="both"/>
        <w:rPr>
          <w:sz w:val="23"/>
          <w:szCs w:val="23"/>
          <w:lang w:eastAsia="en-US"/>
        </w:rPr>
      </w:pPr>
    </w:p>
    <w:p w14:paraId="124DFB23" w14:textId="77777777" w:rsidR="004949C9" w:rsidRPr="004949C9" w:rsidRDefault="004949C9" w:rsidP="004949C9">
      <w:pPr>
        <w:suppressAutoHyphens w:val="0"/>
        <w:jc w:val="both"/>
        <w:rPr>
          <w:sz w:val="23"/>
          <w:szCs w:val="23"/>
          <w:lang w:eastAsia="en-US"/>
        </w:rPr>
      </w:pPr>
    </w:p>
    <w:p w14:paraId="54A83472" w14:textId="77777777" w:rsidR="004949C9" w:rsidRPr="004949C9" w:rsidRDefault="004949C9" w:rsidP="004949C9">
      <w:pPr>
        <w:suppressAutoHyphens w:val="0"/>
        <w:jc w:val="both"/>
        <w:rPr>
          <w:sz w:val="23"/>
          <w:szCs w:val="23"/>
          <w:lang w:eastAsia="en-US"/>
        </w:rPr>
      </w:pPr>
    </w:p>
    <w:p w14:paraId="53F0E53C" w14:textId="77777777" w:rsidR="004949C9" w:rsidRPr="004949C9" w:rsidRDefault="004949C9" w:rsidP="004949C9">
      <w:pPr>
        <w:suppressAutoHyphens w:val="0"/>
        <w:jc w:val="both"/>
        <w:rPr>
          <w:sz w:val="23"/>
          <w:szCs w:val="23"/>
          <w:lang w:eastAsia="en-US"/>
        </w:rPr>
      </w:pPr>
    </w:p>
    <w:p w14:paraId="5B97173F" w14:textId="77777777" w:rsidR="004949C9" w:rsidRPr="004949C9" w:rsidRDefault="004949C9" w:rsidP="004949C9">
      <w:pPr>
        <w:suppressAutoHyphens w:val="0"/>
        <w:jc w:val="both"/>
        <w:rPr>
          <w:sz w:val="23"/>
          <w:szCs w:val="23"/>
          <w:lang w:eastAsia="en-US"/>
        </w:rPr>
      </w:pPr>
    </w:p>
    <w:p w14:paraId="4E63ADAB" w14:textId="77777777" w:rsidR="004949C9" w:rsidRPr="004949C9" w:rsidRDefault="004949C9" w:rsidP="004949C9">
      <w:pPr>
        <w:suppressAutoHyphens w:val="0"/>
        <w:jc w:val="both"/>
        <w:rPr>
          <w:sz w:val="23"/>
          <w:szCs w:val="23"/>
          <w:lang w:eastAsia="en-US"/>
        </w:rPr>
      </w:pPr>
      <w:r w:rsidRPr="004949C9">
        <w:rPr>
          <w:noProof/>
          <w:sz w:val="23"/>
          <w:szCs w:val="23"/>
          <w:lang w:eastAsia="lv-LV"/>
        </w:rPr>
        <w:lastRenderedPageBreak/>
        <w:drawing>
          <wp:anchor distT="0" distB="0" distL="114300" distR="114300" simplePos="0" relativeHeight="251659264" behindDoc="0" locked="0" layoutInCell="1" allowOverlap="1" wp14:anchorId="14576746" wp14:editId="78219A67">
            <wp:simplePos x="0" y="0"/>
            <wp:positionH relativeFrom="column">
              <wp:posOffset>767715</wp:posOffset>
            </wp:positionH>
            <wp:positionV relativeFrom="paragraph">
              <wp:posOffset>118110</wp:posOffset>
            </wp:positionV>
            <wp:extent cx="4171950" cy="3248025"/>
            <wp:effectExtent l="228600" t="228600" r="228600" b="2381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324802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610A5488" w14:textId="77777777" w:rsidR="004949C9" w:rsidRPr="004949C9" w:rsidRDefault="004949C9" w:rsidP="004949C9">
      <w:pPr>
        <w:suppressAutoHyphens w:val="0"/>
        <w:jc w:val="both"/>
        <w:rPr>
          <w:sz w:val="23"/>
          <w:szCs w:val="23"/>
          <w:lang w:eastAsia="en-US"/>
        </w:rPr>
      </w:pPr>
    </w:p>
    <w:p w14:paraId="6459D652" w14:textId="77777777" w:rsidR="004949C9" w:rsidRPr="004949C9" w:rsidRDefault="004949C9" w:rsidP="004949C9">
      <w:pPr>
        <w:suppressAutoHyphens w:val="0"/>
        <w:jc w:val="both"/>
        <w:rPr>
          <w:sz w:val="23"/>
          <w:szCs w:val="23"/>
          <w:lang w:eastAsia="en-US"/>
        </w:rPr>
      </w:pPr>
    </w:p>
    <w:p w14:paraId="657FFDB9" w14:textId="77777777" w:rsidR="004949C9" w:rsidRPr="004949C9" w:rsidRDefault="004949C9" w:rsidP="004949C9">
      <w:pPr>
        <w:suppressAutoHyphens w:val="0"/>
        <w:jc w:val="both"/>
        <w:rPr>
          <w:sz w:val="23"/>
          <w:szCs w:val="23"/>
          <w:lang w:eastAsia="en-US"/>
        </w:rPr>
      </w:pPr>
    </w:p>
    <w:p w14:paraId="7A359EA9" w14:textId="77777777" w:rsidR="004949C9" w:rsidRPr="004949C9" w:rsidRDefault="004949C9" w:rsidP="004949C9">
      <w:pPr>
        <w:suppressAutoHyphens w:val="0"/>
        <w:jc w:val="both"/>
        <w:rPr>
          <w:b/>
          <w:sz w:val="23"/>
          <w:szCs w:val="23"/>
          <w:lang w:eastAsia="en-US"/>
        </w:rPr>
      </w:pPr>
    </w:p>
    <w:p w14:paraId="7614AE48" w14:textId="77777777" w:rsidR="004949C9" w:rsidRPr="004949C9" w:rsidRDefault="004949C9" w:rsidP="004949C9">
      <w:pPr>
        <w:suppressAutoHyphens w:val="0"/>
        <w:jc w:val="both"/>
        <w:rPr>
          <w:b/>
          <w:sz w:val="23"/>
          <w:szCs w:val="23"/>
          <w:lang w:eastAsia="en-US"/>
        </w:rPr>
      </w:pPr>
    </w:p>
    <w:p w14:paraId="126EE7C9" w14:textId="77777777" w:rsidR="004949C9" w:rsidRPr="004949C9" w:rsidRDefault="004949C9" w:rsidP="004949C9">
      <w:pPr>
        <w:suppressAutoHyphens w:val="0"/>
        <w:jc w:val="both"/>
        <w:rPr>
          <w:b/>
          <w:sz w:val="23"/>
          <w:szCs w:val="23"/>
          <w:lang w:eastAsia="en-US"/>
        </w:rPr>
      </w:pPr>
    </w:p>
    <w:p w14:paraId="43BEC596" w14:textId="77777777" w:rsidR="004949C9" w:rsidRPr="004949C9" w:rsidRDefault="004949C9" w:rsidP="004949C9">
      <w:pPr>
        <w:suppressAutoHyphens w:val="0"/>
        <w:jc w:val="both"/>
        <w:rPr>
          <w:b/>
          <w:sz w:val="23"/>
          <w:szCs w:val="23"/>
          <w:lang w:eastAsia="en-US"/>
        </w:rPr>
      </w:pPr>
    </w:p>
    <w:p w14:paraId="08AEF4D8" w14:textId="77777777" w:rsidR="004949C9" w:rsidRPr="004949C9" w:rsidRDefault="004949C9" w:rsidP="004949C9">
      <w:pPr>
        <w:suppressAutoHyphens w:val="0"/>
        <w:jc w:val="both"/>
        <w:rPr>
          <w:b/>
          <w:sz w:val="23"/>
          <w:szCs w:val="23"/>
          <w:lang w:eastAsia="en-US"/>
        </w:rPr>
      </w:pPr>
    </w:p>
    <w:p w14:paraId="3AF3C4C8" w14:textId="77777777" w:rsidR="004949C9" w:rsidRPr="004949C9" w:rsidRDefault="004949C9" w:rsidP="004949C9">
      <w:pPr>
        <w:suppressAutoHyphens w:val="0"/>
        <w:jc w:val="both"/>
        <w:rPr>
          <w:b/>
          <w:sz w:val="23"/>
          <w:szCs w:val="23"/>
          <w:lang w:eastAsia="en-US"/>
        </w:rPr>
      </w:pPr>
    </w:p>
    <w:p w14:paraId="34D0FCFB" w14:textId="77777777" w:rsidR="004949C9" w:rsidRPr="004949C9" w:rsidRDefault="004949C9" w:rsidP="004949C9">
      <w:pPr>
        <w:suppressAutoHyphens w:val="0"/>
        <w:jc w:val="both"/>
        <w:rPr>
          <w:b/>
          <w:sz w:val="23"/>
          <w:szCs w:val="23"/>
          <w:lang w:eastAsia="en-US"/>
        </w:rPr>
      </w:pPr>
    </w:p>
    <w:p w14:paraId="5085F83B" w14:textId="77777777" w:rsidR="004949C9" w:rsidRPr="004949C9" w:rsidRDefault="004949C9" w:rsidP="004949C9">
      <w:pPr>
        <w:suppressAutoHyphens w:val="0"/>
        <w:jc w:val="both"/>
        <w:rPr>
          <w:sz w:val="23"/>
          <w:szCs w:val="23"/>
          <w:lang w:eastAsia="en-US"/>
        </w:rPr>
      </w:pPr>
    </w:p>
    <w:p w14:paraId="3E90E17A" w14:textId="77777777" w:rsidR="004949C9" w:rsidRPr="004949C9" w:rsidRDefault="004949C9" w:rsidP="004949C9">
      <w:pPr>
        <w:suppressAutoHyphens w:val="0"/>
        <w:jc w:val="both"/>
        <w:rPr>
          <w:sz w:val="23"/>
          <w:szCs w:val="23"/>
          <w:lang w:eastAsia="en-US"/>
        </w:rPr>
      </w:pPr>
    </w:p>
    <w:p w14:paraId="5726CA54" w14:textId="77777777" w:rsidR="004949C9" w:rsidRPr="004949C9" w:rsidRDefault="004949C9" w:rsidP="004949C9">
      <w:pPr>
        <w:suppressAutoHyphens w:val="0"/>
        <w:jc w:val="both"/>
        <w:rPr>
          <w:sz w:val="23"/>
          <w:szCs w:val="23"/>
          <w:lang w:eastAsia="en-US"/>
        </w:rPr>
      </w:pPr>
    </w:p>
    <w:p w14:paraId="062CDD86" w14:textId="77777777" w:rsidR="004949C9" w:rsidRPr="004949C9" w:rsidRDefault="004949C9" w:rsidP="004949C9">
      <w:pPr>
        <w:suppressAutoHyphens w:val="0"/>
        <w:jc w:val="both"/>
        <w:rPr>
          <w:sz w:val="23"/>
          <w:szCs w:val="23"/>
          <w:lang w:eastAsia="en-US"/>
        </w:rPr>
      </w:pPr>
    </w:p>
    <w:p w14:paraId="023B0B77" w14:textId="77777777" w:rsidR="004949C9" w:rsidRPr="004949C9" w:rsidRDefault="004949C9" w:rsidP="004949C9">
      <w:pPr>
        <w:suppressAutoHyphens w:val="0"/>
        <w:jc w:val="both"/>
        <w:rPr>
          <w:sz w:val="23"/>
          <w:szCs w:val="23"/>
          <w:lang w:eastAsia="en-US"/>
        </w:rPr>
      </w:pPr>
    </w:p>
    <w:p w14:paraId="2E338709" w14:textId="77777777" w:rsidR="004949C9" w:rsidRPr="004949C9" w:rsidRDefault="004949C9" w:rsidP="004949C9">
      <w:pPr>
        <w:suppressAutoHyphens w:val="0"/>
        <w:jc w:val="both"/>
        <w:rPr>
          <w:sz w:val="23"/>
          <w:szCs w:val="23"/>
          <w:lang w:eastAsia="en-US"/>
        </w:rPr>
      </w:pPr>
    </w:p>
    <w:p w14:paraId="09D01D98" w14:textId="77777777" w:rsidR="004949C9" w:rsidRPr="004949C9" w:rsidRDefault="004949C9" w:rsidP="004949C9">
      <w:pPr>
        <w:suppressAutoHyphens w:val="0"/>
        <w:jc w:val="both"/>
        <w:rPr>
          <w:sz w:val="23"/>
          <w:szCs w:val="23"/>
          <w:lang w:eastAsia="en-US"/>
        </w:rPr>
      </w:pPr>
    </w:p>
    <w:p w14:paraId="100C18FA" w14:textId="77777777" w:rsidR="004949C9" w:rsidRPr="004949C9" w:rsidRDefault="004949C9" w:rsidP="004949C9">
      <w:pPr>
        <w:suppressAutoHyphens w:val="0"/>
        <w:rPr>
          <w:sz w:val="23"/>
          <w:szCs w:val="23"/>
          <w:lang w:eastAsia="en-US"/>
        </w:rPr>
      </w:pPr>
    </w:p>
    <w:p w14:paraId="3B26F09C" w14:textId="77777777" w:rsidR="004949C9" w:rsidRPr="004949C9" w:rsidRDefault="004949C9" w:rsidP="004949C9">
      <w:pPr>
        <w:suppressAutoHyphens w:val="0"/>
        <w:rPr>
          <w:sz w:val="23"/>
          <w:szCs w:val="23"/>
          <w:lang w:eastAsia="en-US"/>
        </w:rPr>
      </w:pPr>
    </w:p>
    <w:p w14:paraId="5FE95694" w14:textId="77777777" w:rsidR="004949C9" w:rsidRPr="004949C9" w:rsidRDefault="004949C9" w:rsidP="004949C9">
      <w:pPr>
        <w:suppressAutoHyphens w:val="0"/>
        <w:jc w:val="both"/>
        <w:rPr>
          <w:b/>
          <w:sz w:val="23"/>
          <w:szCs w:val="23"/>
          <w:lang w:eastAsia="en-US"/>
        </w:rPr>
      </w:pPr>
    </w:p>
    <w:p w14:paraId="15AB57AA" w14:textId="77777777" w:rsidR="004949C9" w:rsidRPr="004949C9" w:rsidRDefault="004949C9" w:rsidP="004949C9">
      <w:pPr>
        <w:suppressAutoHyphens w:val="0"/>
        <w:jc w:val="both"/>
        <w:rPr>
          <w:sz w:val="23"/>
          <w:szCs w:val="23"/>
          <w:lang w:eastAsia="en-US"/>
        </w:rPr>
      </w:pPr>
    </w:p>
    <w:p w14:paraId="694EDDD0" w14:textId="77777777" w:rsidR="004949C9" w:rsidRPr="004949C9" w:rsidRDefault="004949C9" w:rsidP="004949C9">
      <w:pPr>
        <w:suppressAutoHyphens w:val="0"/>
        <w:jc w:val="both"/>
        <w:rPr>
          <w:sz w:val="23"/>
          <w:szCs w:val="23"/>
          <w:lang w:eastAsia="en-US"/>
        </w:rPr>
      </w:pPr>
    </w:p>
    <w:p w14:paraId="11A0523A" w14:textId="77777777" w:rsidR="004949C9" w:rsidRPr="004949C9" w:rsidRDefault="004949C9" w:rsidP="004949C9">
      <w:pPr>
        <w:suppressAutoHyphens w:val="0"/>
        <w:jc w:val="both"/>
        <w:rPr>
          <w:sz w:val="23"/>
          <w:szCs w:val="23"/>
          <w:lang w:eastAsia="en-US"/>
        </w:rPr>
      </w:pPr>
      <w:r w:rsidRPr="004949C9">
        <w:rPr>
          <w:sz w:val="23"/>
          <w:szCs w:val="23"/>
          <w:lang w:eastAsia="en-US"/>
        </w:rPr>
        <w:t>Attēls Nr.1</w:t>
      </w:r>
    </w:p>
    <w:p w14:paraId="4E7F307E" w14:textId="77777777" w:rsidR="004949C9" w:rsidRPr="004949C9" w:rsidRDefault="004949C9" w:rsidP="004949C9">
      <w:pPr>
        <w:suppressAutoHyphens w:val="0"/>
        <w:jc w:val="both"/>
        <w:rPr>
          <w:sz w:val="23"/>
          <w:szCs w:val="23"/>
          <w:lang w:eastAsia="en-US"/>
        </w:rPr>
      </w:pPr>
    </w:p>
    <w:p w14:paraId="00743F2C" w14:textId="77777777" w:rsidR="004949C9" w:rsidRPr="004949C9" w:rsidRDefault="004949C9" w:rsidP="004949C9">
      <w:pPr>
        <w:suppressAutoHyphens w:val="0"/>
        <w:jc w:val="both"/>
        <w:rPr>
          <w:b/>
          <w:sz w:val="23"/>
          <w:szCs w:val="23"/>
          <w:lang w:eastAsia="en-US"/>
        </w:rPr>
      </w:pPr>
    </w:p>
    <w:p w14:paraId="06A835F5" w14:textId="77777777" w:rsidR="004949C9" w:rsidRPr="004949C9" w:rsidRDefault="004949C9" w:rsidP="004949C9">
      <w:pPr>
        <w:suppressAutoHyphens w:val="0"/>
        <w:jc w:val="both"/>
        <w:rPr>
          <w:b/>
          <w:sz w:val="23"/>
          <w:szCs w:val="23"/>
          <w:lang w:eastAsia="en-US"/>
        </w:rPr>
      </w:pPr>
      <w:r w:rsidRPr="004949C9">
        <w:rPr>
          <w:b/>
          <w:noProof/>
          <w:sz w:val="23"/>
          <w:szCs w:val="23"/>
          <w:lang w:eastAsia="lv-LV"/>
        </w:rPr>
        <w:drawing>
          <wp:anchor distT="0" distB="0" distL="114300" distR="114300" simplePos="0" relativeHeight="251660288" behindDoc="0" locked="0" layoutInCell="1" allowOverlap="1" wp14:anchorId="3C2D678A" wp14:editId="34E9F85E">
            <wp:simplePos x="0" y="0"/>
            <wp:positionH relativeFrom="column">
              <wp:posOffset>767715</wp:posOffset>
            </wp:positionH>
            <wp:positionV relativeFrom="paragraph">
              <wp:posOffset>154940</wp:posOffset>
            </wp:positionV>
            <wp:extent cx="4219575" cy="2283460"/>
            <wp:effectExtent l="228600" t="228600" r="238125" b="231140"/>
            <wp:wrapSquare wrapText="bothSides"/>
            <wp:docPr id="4" name="Picture 4" descr="picts261x166_produkte_sani_faekt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s261x166_produkte_sani_faekt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228346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7E2AA99B" w14:textId="77777777" w:rsidR="004949C9" w:rsidRPr="004949C9" w:rsidRDefault="004949C9" w:rsidP="004949C9">
      <w:pPr>
        <w:suppressAutoHyphens w:val="0"/>
        <w:jc w:val="both"/>
        <w:rPr>
          <w:b/>
          <w:sz w:val="23"/>
          <w:szCs w:val="23"/>
          <w:lang w:eastAsia="en-US"/>
        </w:rPr>
      </w:pPr>
    </w:p>
    <w:p w14:paraId="45B98E16" w14:textId="77777777" w:rsidR="004949C9" w:rsidRPr="004949C9" w:rsidRDefault="004949C9" w:rsidP="004949C9">
      <w:pPr>
        <w:suppressAutoHyphens w:val="0"/>
        <w:jc w:val="both"/>
        <w:rPr>
          <w:b/>
          <w:sz w:val="23"/>
          <w:szCs w:val="23"/>
          <w:lang w:eastAsia="en-US"/>
        </w:rPr>
      </w:pPr>
    </w:p>
    <w:p w14:paraId="7A8CB66F" w14:textId="77777777" w:rsidR="004949C9" w:rsidRPr="004949C9" w:rsidRDefault="004949C9" w:rsidP="004949C9">
      <w:pPr>
        <w:suppressAutoHyphens w:val="0"/>
        <w:jc w:val="both"/>
        <w:rPr>
          <w:b/>
          <w:sz w:val="23"/>
          <w:szCs w:val="23"/>
          <w:lang w:eastAsia="en-US"/>
        </w:rPr>
      </w:pPr>
    </w:p>
    <w:p w14:paraId="033FB55E" w14:textId="77777777" w:rsidR="004949C9" w:rsidRPr="004949C9" w:rsidRDefault="004949C9" w:rsidP="004949C9">
      <w:pPr>
        <w:suppressAutoHyphens w:val="0"/>
        <w:jc w:val="both"/>
        <w:rPr>
          <w:b/>
          <w:sz w:val="23"/>
          <w:szCs w:val="23"/>
          <w:lang w:eastAsia="en-US"/>
        </w:rPr>
      </w:pPr>
    </w:p>
    <w:p w14:paraId="3E1D8022" w14:textId="77777777" w:rsidR="004949C9" w:rsidRPr="004949C9" w:rsidRDefault="004949C9" w:rsidP="004949C9">
      <w:pPr>
        <w:suppressAutoHyphens w:val="0"/>
        <w:jc w:val="both"/>
        <w:rPr>
          <w:b/>
          <w:sz w:val="23"/>
          <w:szCs w:val="23"/>
          <w:lang w:eastAsia="en-US"/>
        </w:rPr>
      </w:pPr>
    </w:p>
    <w:p w14:paraId="0CC97FE9" w14:textId="77777777" w:rsidR="004949C9" w:rsidRPr="004949C9" w:rsidRDefault="004949C9" w:rsidP="004949C9">
      <w:pPr>
        <w:suppressAutoHyphens w:val="0"/>
        <w:jc w:val="both"/>
        <w:rPr>
          <w:b/>
          <w:sz w:val="23"/>
          <w:szCs w:val="23"/>
          <w:lang w:eastAsia="en-US"/>
        </w:rPr>
      </w:pPr>
    </w:p>
    <w:p w14:paraId="293CB2D0" w14:textId="77777777" w:rsidR="004949C9" w:rsidRPr="004949C9" w:rsidRDefault="004949C9" w:rsidP="004949C9">
      <w:pPr>
        <w:suppressAutoHyphens w:val="0"/>
        <w:jc w:val="both"/>
        <w:rPr>
          <w:b/>
          <w:sz w:val="23"/>
          <w:szCs w:val="23"/>
          <w:lang w:eastAsia="en-US"/>
        </w:rPr>
      </w:pPr>
    </w:p>
    <w:p w14:paraId="18A48CA3" w14:textId="77777777" w:rsidR="004949C9" w:rsidRPr="004949C9" w:rsidRDefault="004949C9" w:rsidP="004949C9">
      <w:pPr>
        <w:suppressAutoHyphens w:val="0"/>
        <w:jc w:val="both"/>
        <w:rPr>
          <w:b/>
          <w:sz w:val="23"/>
          <w:szCs w:val="23"/>
          <w:lang w:eastAsia="en-US"/>
        </w:rPr>
      </w:pPr>
    </w:p>
    <w:p w14:paraId="7BB41018" w14:textId="77777777" w:rsidR="004949C9" w:rsidRPr="004949C9" w:rsidRDefault="004949C9" w:rsidP="004949C9">
      <w:pPr>
        <w:suppressAutoHyphens w:val="0"/>
        <w:jc w:val="both"/>
        <w:rPr>
          <w:b/>
          <w:sz w:val="23"/>
          <w:szCs w:val="23"/>
          <w:lang w:eastAsia="en-US"/>
        </w:rPr>
      </w:pPr>
    </w:p>
    <w:p w14:paraId="45DA627A" w14:textId="77777777" w:rsidR="004949C9" w:rsidRPr="004949C9" w:rsidRDefault="004949C9" w:rsidP="004949C9">
      <w:pPr>
        <w:suppressAutoHyphens w:val="0"/>
        <w:jc w:val="both"/>
        <w:rPr>
          <w:b/>
          <w:sz w:val="23"/>
          <w:szCs w:val="23"/>
          <w:lang w:eastAsia="en-US"/>
        </w:rPr>
      </w:pPr>
    </w:p>
    <w:p w14:paraId="6600C29A" w14:textId="77777777" w:rsidR="004949C9" w:rsidRPr="004949C9" w:rsidRDefault="004949C9" w:rsidP="004949C9">
      <w:pPr>
        <w:suppressAutoHyphens w:val="0"/>
        <w:jc w:val="both"/>
        <w:rPr>
          <w:b/>
          <w:sz w:val="23"/>
          <w:szCs w:val="23"/>
          <w:lang w:eastAsia="en-US"/>
        </w:rPr>
      </w:pPr>
    </w:p>
    <w:p w14:paraId="46367772" w14:textId="77777777" w:rsidR="004949C9" w:rsidRPr="004949C9" w:rsidRDefault="004949C9" w:rsidP="004949C9">
      <w:pPr>
        <w:suppressAutoHyphens w:val="0"/>
        <w:jc w:val="both"/>
        <w:rPr>
          <w:b/>
          <w:sz w:val="23"/>
          <w:szCs w:val="23"/>
          <w:lang w:eastAsia="en-US"/>
        </w:rPr>
      </w:pPr>
    </w:p>
    <w:p w14:paraId="329120AA" w14:textId="77777777" w:rsidR="004949C9" w:rsidRPr="004949C9" w:rsidRDefault="004949C9" w:rsidP="004949C9">
      <w:pPr>
        <w:suppressAutoHyphens w:val="0"/>
        <w:jc w:val="both"/>
        <w:rPr>
          <w:b/>
          <w:sz w:val="23"/>
          <w:szCs w:val="23"/>
          <w:lang w:eastAsia="en-US"/>
        </w:rPr>
      </w:pPr>
    </w:p>
    <w:p w14:paraId="049EE1D8" w14:textId="77777777" w:rsidR="004949C9" w:rsidRPr="004949C9" w:rsidRDefault="004949C9" w:rsidP="004949C9">
      <w:pPr>
        <w:suppressAutoHyphens w:val="0"/>
        <w:jc w:val="both"/>
        <w:rPr>
          <w:b/>
          <w:sz w:val="23"/>
          <w:szCs w:val="23"/>
          <w:lang w:eastAsia="en-US"/>
        </w:rPr>
      </w:pPr>
    </w:p>
    <w:p w14:paraId="5E4AC4E7" w14:textId="77777777" w:rsidR="004949C9" w:rsidRPr="004949C9" w:rsidRDefault="004949C9" w:rsidP="004949C9">
      <w:pPr>
        <w:suppressAutoHyphens w:val="0"/>
        <w:jc w:val="both"/>
        <w:rPr>
          <w:b/>
          <w:sz w:val="23"/>
          <w:szCs w:val="23"/>
          <w:lang w:eastAsia="en-US"/>
        </w:rPr>
      </w:pPr>
    </w:p>
    <w:p w14:paraId="7570BCEA" w14:textId="77777777" w:rsidR="004949C9" w:rsidRPr="004949C9" w:rsidRDefault="004949C9" w:rsidP="004949C9">
      <w:pPr>
        <w:suppressAutoHyphens w:val="0"/>
        <w:jc w:val="both"/>
        <w:rPr>
          <w:sz w:val="23"/>
          <w:szCs w:val="23"/>
          <w:lang w:eastAsia="en-US"/>
        </w:rPr>
      </w:pPr>
    </w:p>
    <w:p w14:paraId="010C4589" w14:textId="77777777" w:rsidR="004949C9" w:rsidRPr="004949C9" w:rsidRDefault="004949C9" w:rsidP="004949C9">
      <w:pPr>
        <w:suppressAutoHyphens w:val="0"/>
        <w:jc w:val="both"/>
        <w:rPr>
          <w:sz w:val="23"/>
          <w:szCs w:val="23"/>
          <w:lang w:eastAsia="en-US"/>
        </w:rPr>
      </w:pPr>
      <w:r w:rsidRPr="004949C9">
        <w:rPr>
          <w:sz w:val="23"/>
          <w:szCs w:val="23"/>
          <w:lang w:eastAsia="en-US"/>
        </w:rPr>
        <w:t>Attēls Nr. 2.</w:t>
      </w:r>
    </w:p>
    <w:p w14:paraId="4ED45B3B" w14:textId="77777777" w:rsidR="004949C9" w:rsidRPr="004949C9" w:rsidRDefault="004949C9" w:rsidP="004949C9">
      <w:pPr>
        <w:suppressAutoHyphens w:val="0"/>
        <w:spacing w:after="120"/>
        <w:jc w:val="both"/>
        <w:rPr>
          <w:b/>
          <w:sz w:val="23"/>
          <w:szCs w:val="23"/>
          <w:lang w:eastAsia="en-US"/>
        </w:rPr>
      </w:pPr>
    </w:p>
    <w:p w14:paraId="43BCC4B2" w14:textId="77777777" w:rsidR="004949C9" w:rsidRPr="004949C9" w:rsidRDefault="004949C9" w:rsidP="004949C9">
      <w:pPr>
        <w:suppressAutoHyphens w:val="0"/>
        <w:spacing w:after="120"/>
        <w:jc w:val="both"/>
        <w:rPr>
          <w:b/>
          <w:sz w:val="23"/>
          <w:szCs w:val="23"/>
          <w:lang w:eastAsia="en-US"/>
        </w:rPr>
      </w:pPr>
      <w:r w:rsidRPr="004949C9">
        <w:rPr>
          <w:b/>
          <w:sz w:val="23"/>
          <w:szCs w:val="23"/>
          <w:lang w:eastAsia="en-US"/>
        </w:rPr>
        <w:t>5. Speciālie noteikumi:</w:t>
      </w:r>
    </w:p>
    <w:p w14:paraId="3BD2B2F0" w14:textId="77777777" w:rsidR="004949C9" w:rsidRPr="004949C9" w:rsidRDefault="004949C9" w:rsidP="004949C9">
      <w:pPr>
        <w:suppressAutoHyphens w:val="0"/>
        <w:jc w:val="both"/>
        <w:rPr>
          <w:sz w:val="23"/>
          <w:szCs w:val="23"/>
          <w:lang w:eastAsia="en-US"/>
        </w:rPr>
      </w:pPr>
      <w:r w:rsidRPr="004949C9">
        <w:rPr>
          <w:sz w:val="23"/>
          <w:szCs w:val="23"/>
          <w:lang w:eastAsia="en-US"/>
        </w:rPr>
        <w:t>5.1. Pakalpojuma maksa par vienas reizes tualetes apmeklējumu nedrīkst pārsniegt 0,30 EUR, invalīdiem un pirmsskolas vecuma bērniem tualetes apmeklējumam jābūt bez maksas;</w:t>
      </w:r>
    </w:p>
    <w:p w14:paraId="1D276599" w14:textId="7F7ADC59" w:rsidR="004949C9" w:rsidRPr="004949C9" w:rsidRDefault="004949C9" w:rsidP="004949C9">
      <w:pPr>
        <w:suppressAutoHyphens w:val="0"/>
        <w:jc w:val="both"/>
        <w:rPr>
          <w:sz w:val="23"/>
          <w:szCs w:val="23"/>
          <w:lang w:eastAsia="en-US"/>
        </w:rPr>
      </w:pPr>
      <w:r w:rsidRPr="004949C9">
        <w:rPr>
          <w:sz w:val="23"/>
          <w:szCs w:val="23"/>
          <w:lang w:eastAsia="en-US"/>
        </w:rPr>
        <w:t xml:space="preserve">5.2. Pakalpojuma sniedzējam tualešu konteiners jāpieslēdz pie Pasūtītāja </w:t>
      </w:r>
      <w:r w:rsidR="002E0F98">
        <w:rPr>
          <w:sz w:val="23"/>
          <w:szCs w:val="23"/>
          <w:lang w:eastAsia="en-US"/>
        </w:rPr>
        <w:t>rekomendēto</w:t>
      </w:r>
      <w:r w:rsidRPr="004949C9">
        <w:rPr>
          <w:sz w:val="23"/>
          <w:szCs w:val="23"/>
          <w:lang w:eastAsia="en-US"/>
        </w:rPr>
        <w:t xml:space="preserve"> ūdens un elektroenerģijas pieslēgumu vietām, maksu par patērētajiem resursiem sedz Pakalpojumu sniedzējs, iepriekš noslēdzot līgumus ar attiecīgajām organizācijām par nepieciešamo resursu patērēšanu, tajā skaitā arī par tualetes konteinerā radušos atkritumu utilizēšanu;</w:t>
      </w:r>
    </w:p>
    <w:p w14:paraId="0B717235" w14:textId="77777777" w:rsidR="004949C9" w:rsidRPr="004949C9" w:rsidRDefault="004949C9" w:rsidP="004949C9">
      <w:pPr>
        <w:suppressAutoHyphens w:val="0"/>
        <w:jc w:val="both"/>
        <w:rPr>
          <w:sz w:val="23"/>
          <w:szCs w:val="23"/>
          <w:lang w:eastAsia="en-US"/>
        </w:rPr>
      </w:pPr>
      <w:r w:rsidRPr="004949C9">
        <w:rPr>
          <w:sz w:val="23"/>
          <w:szCs w:val="23"/>
          <w:lang w:eastAsia="en-US"/>
        </w:rPr>
        <w:lastRenderedPageBreak/>
        <w:t>5.3. Tualešu konteineru iekštelpās jānodrošina regulārā sanitārā tīrība, to aprīkojumu tīrīšana, dezinfekcija, šķidro ziepju trauku uzpildīšana, tualetes papīra un dvieļu regulāra papildināšana;</w:t>
      </w:r>
    </w:p>
    <w:p w14:paraId="1A3703A5" w14:textId="77777777" w:rsidR="004949C9" w:rsidRPr="004949C9" w:rsidRDefault="004949C9" w:rsidP="004949C9">
      <w:pPr>
        <w:suppressAutoHyphens w:val="0"/>
        <w:jc w:val="both"/>
        <w:rPr>
          <w:sz w:val="23"/>
          <w:szCs w:val="23"/>
          <w:lang w:eastAsia="en-US"/>
        </w:rPr>
      </w:pPr>
      <w:r w:rsidRPr="004949C9">
        <w:rPr>
          <w:sz w:val="23"/>
          <w:szCs w:val="23"/>
          <w:lang w:eastAsia="en-US"/>
        </w:rPr>
        <w:t>5.4. Pakalpojuma sniedzējam jānodrošina apkalpojošā personāla dežurēšanu katrā pakalpojuma sniegšanas dienā (tajā skaitā sestdienās, svētdienās un svētku dienās);</w:t>
      </w:r>
    </w:p>
    <w:p w14:paraId="4B9380BF" w14:textId="06AC33D9" w:rsidR="004949C9" w:rsidRPr="004949C9" w:rsidRDefault="004949C9" w:rsidP="004949C9">
      <w:pPr>
        <w:suppressAutoHyphens w:val="0"/>
        <w:jc w:val="both"/>
        <w:rPr>
          <w:sz w:val="23"/>
          <w:szCs w:val="23"/>
          <w:lang w:eastAsia="en-US"/>
        </w:rPr>
      </w:pPr>
      <w:r w:rsidRPr="004949C9">
        <w:rPr>
          <w:sz w:val="23"/>
          <w:szCs w:val="23"/>
          <w:lang w:eastAsia="en-US"/>
        </w:rPr>
        <w:t>5.5. Tualešu konteineru darba</w:t>
      </w:r>
      <w:r w:rsidR="002A155A">
        <w:rPr>
          <w:sz w:val="23"/>
          <w:szCs w:val="23"/>
          <w:lang w:eastAsia="en-US"/>
        </w:rPr>
        <w:t xml:space="preserve"> laiks ti</w:t>
      </w:r>
      <w:r w:rsidR="00EB7E5A">
        <w:rPr>
          <w:sz w:val="23"/>
          <w:szCs w:val="23"/>
          <w:lang w:eastAsia="en-US"/>
        </w:rPr>
        <w:t xml:space="preserve">ek noteikts no </w:t>
      </w:r>
      <w:r w:rsidR="00EB7E5A" w:rsidRPr="002E31C1">
        <w:rPr>
          <w:sz w:val="23"/>
          <w:szCs w:val="23"/>
          <w:lang w:eastAsia="en-US"/>
        </w:rPr>
        <w:t>plkst. 10.00. – 20</w:t>
      </w:r>
      <w:r w:rsidRPr="002E31C1">
        <w:rPr>
          <w:sz w:val="23"/>
          <w:szCs w:val="23"/>
          <w:lang w:eastAsia="en-US"/>
        </w:rPr>
        <w:t>.00., Pasūtītājs</w:t>
      </w:r>
      <w:r w:rsidRPr="004949C9">
        <w:rPr>
          <w:sz w:val="23"/>
          <w:szCs w:val="23"/>
          <w:lang w:eastAsia="en-US"/>
        </w:rPr>
        <w:t xml:space="preserve"> neparedzētu apstākļu dēļ ir tiesīgs noteikt citus darba laikus, brīdinot par to Pakalpojuma sniedzēju piecas darba dienas iepriekš;</w:t>
      </w:r>
    </w:p>
    <w:p w14:paraId="74BEF4E1" w14:textId="77777777" w:rsidR="004949C9" w:rsidRPr="004949C9" w:rsidRDefault="004949C9" w:rsidP="004949C9">
      <w:pPr>
        <w:suppressAutoHyphens w:val="0"/>
        <w:jc w:val="both"/>
        <w:rPr>
          <w:sz w:val="23"/>
          <w:szCs w:val="23"/>
          <w:lang w:eastAsia="en-US"/>
        </w:rPr>
      </w:pPr>
      <w:r w:rsidRPr="004949C9">
        <w:rPr>
          <w:sz w:val="23"/>
          <w:szCs w:val="23"/>
          <w:lang w:eastAsia="en-US"/>
        </w:rPr>
        <w:t>5.6. Uz tualešu konteineriem ir jābūt izvietotai informācijai par tualetes darbības laiku un apmeklējuma maksu;</w:t>
      </w:r>
    </w:p>
    <w:p w14:paraId="5CC53F3E" w14:textId="77777777" w:rsidR="004949C9" w:rsidRPr="004949C9" w:rsidRDefault="004949C9" w:rsidP="004949C9">
      <w:pPr>
        <w:suppressAutoHyphens w:val="0"/>
        <w:jc w:val="both"/>
        <w:rPr>
          <w:sz w:val="23"/>
          <w:szCs w:val="23"/>
          <w:lang w:eastAsia="en-US"/>
        </w:rPr>
      </w:pPr>
      <w:r w:rsidRPr="004949C9">
        <w:rPr>
          <w:sz w:val="23"/>
          <w:szCs w:val="23"/>
          <w:lang w:eastAsia="en-US"/>
        </w:rPr>
        <w:t>5.7. Pakalpojuma sniedzējam jānodrošina sabiedrisko tualešu konteineru uzraudzība (apsardze) visā līguma darbības laikā, kā arī iespējamā vandālisma gadījumā jāveic sabojātā inventāra remonts vai nomaiņa par Pakalpojuma sniedzēja līdzekļiem;</w:t>
      </w:r>
    </w:p>
    <w:p w14:paraId="16180FC2" w14:textId="77777777" w:rsidR="004949C9" w:rsidRPr="004949C9" w:rsidRDefault="004949C9" w:rsidP="004949C9">
      <w:pPr>
        <w:suppressAutoHyphens w:val="0"/>
        <w:jc w:val="both"/>
        <w:rPr>
          <w:sz w:val="23"/>
          <w:szCs w:val="23"/>
          <w:lang w:eastAsia="en-US"/>
        </w:rPr>
      </w:pPr>
      <w:r w:rsidRPr="004949C9">
        <w:rPr>
          <w:sz w:val="23"/>
          <w:szCs w:val="23"/>
          <w:lang w:eastAsia="en-US"/>
        </w:rPr>
        <w:t>5.8. Pakalpojuma sniedzējam jānodrošina savlaicīga fekālā rezervuāra iztukšošana pēc nepieciešamības, bet ne retāk kā reizi divās nedēļās;</w:t>
      </w:r>
    </w:p>
    <w:p w14:paraId="34213DF9" w14:textId="77777777" w:rsidR="004949C9" w:rsidRPr="004949C9" w:rsidRDefault="004949C9" w:rsidP="004949C9">
      <w:pPr>
        <w:suppressAutoHyphens w:val="0"/>
        <w:jc w:val="both"/>
        <w:rPr>
          <w:sz w:val="23"/>
          <w:szCs w:val="23"/>
          <w:lang w:eastAsia="en-US"/>
        </w:rPr>
      </w:pPr>
      <w:r w:rsidRPr="004949C9">
        <w:rPr>
          <w:sz w:val="23"/>
          <w:szCs w:val="23"/>
          <w:lang w:eastAsia="en-US"/>
        </w:rPr>
        <w:t>5.9. Pakalpojumu sniedzējam jābūt noslēgtam līgumam ar SIA “Daugavpils ūdens” vai citu uzņēmumu, kas nodarbojas ar  fekālo atkritumu apsaimniekošanu / vai arī šāds līgums ar apsaimniekotāju ir jānoslēdz trīs darba dienu laikā pirms izpildes termiņa uzsākšanas.</w:t>
      </w:r>
    </w:p>
    <w:p w14:paraId="7A5351A5" w14:textId="77777777" w:rsidR="004949C9" w:rsidRPr="004949C9" w:rsidRDefault="004949C9" w:rsidP="004949C9">
      <w:pPr>
        <w:suppressAutoHyphens w:val="0"/>
        <w:jc w:val="both"/>
        <w:rPr>
          <w:sz w:val="23"/>
          <w:szCs w:val="23"/>
          <w:lang w:eastAsia="en-US"/>
        </w:rPr>
      </w:pPr>
    </w:p>
    <w:p w14:paraId="7A03BD0F" w14:textId="7D8A34E9" w:rsidR="00A21EF1" w:rsidRDefault="004949C9" w:rsidP="004949C9">
      <w:pPr>
        <w:suppressAutoHyphens w:val="0"/>
        <w:jc w:val="both"/>
        <w:rPr>
          <w:color w:val="000000"/>
          <w:sz w:val="23"/>
          <w:szCs w:val="23"/>
          <w:lang w:eastAsia="en-US"/>
        </w:rPr>
      </w:pPr>
      <w:r w:rsidRPr="004949C9">
        <w:rPr>
          <w:b/>
          <w:sz w:val="23"/>
          <w:szCs w:val="23"/>
          <w:lang w:eastAsia="en-US"/>
        </w:rPr>
        <w:t xml:space="preserve">6.Darbu </w:t>
      </w:r>
      <w:r w:rsidRPr="004949C9">
        <w:rPr>
          <w:b/>
          <w:color w:val="000000"/>
          <w:sz w:val="23"/>
          <w:szCs w:val="23"/>
          <w:lang w:eastAsia="en-US"/>
        </w:rPr>
        <w:t xml:space="preserve">izpildes termiņš: </w:t>
      </w:r>
      <w:r w:rsidR="00416220" w:rsidRPr="00C01FB6">
        <w:rPr>
          <w:color w:val="000000"/>
          <w:sz w:val="23"/>
          <w:szCs w:val="23"/>
          <w:lang w:eastAsia="en-US"/>
        </w:rPr>
        <w:t>no 01</w:t>
      </w:r>
      <w:r w:rsidR="00A21EF1" w:rsidRPr="00C01FB6">
        <w:rPr>
          <w:color w:val="000000"/>
          <w:sz w:val="23"/>
          <w:szCs w:val="23"/>
          <w:lang w:eastAsia="en-US"/>
        </w:rPr>
        <w:t>.0</w:t>
      </w:r>
      <w:r w:rsidR="00C01FB6" w:rsidRPr="00C01FB6">
        <w:rPr>
          <w:color w:val="000000"/>
          <w:sz w:val="23"/>
          <w:szCs w:val="23"/>
          <w:lang w:eastAsia="en-US"/>
        </w:rPr>
        <w:t>7</w:t>
      </w:r>
      <w:r w:rsidR="00A21EF1" w:rsidRPr="00C01FB6">
        <w:rPr>
          <w:color w:val="000000"/>
          <w:sz w:val="23"/>
          <w:szCs w:val="23"/>
          <w:lang w:eastAsia="en-US"/>
        </w:rPr>
        <w:t>.202</w:t>
      </w:r>
      <w:r w:rsidR="00416220" w:rsidRPr="00C01FB6">
        <w:rPr>
          <w:color w:val="000000"/>
          <w:sz w:val="23"/>
          <w:szCs w:val="23"/>
          <w:lang w:eastAsia="en-US"/>
        </w:rPr>
        <w:t>5</w:t>
      </w:r>
      <w:r w:rsidR="00A21EF1" w:rsidRPr="00C01FB6">
        <w:rPr>
          <w:color w:val="000000"/>
          <w:sz w:val="23"/>
          <w:szCs w:val="23"/>
          <w:lang w:eastAsia="en-US"/>
        </w:rPr>
        <w:t xml:space="preserve">. – </w:t>
      </w:r>
      <w:r w:rsidR="00C01FB6" w:rsidRPr="00C01FB6">
        <w:rPr>
          <w:color w:val="000000"/>
          <w:sz w:val="23"/>
          <w:szCs w:val="23"/>
          <w:lang w:eastAsia="en-US"/>
        </w:rPr>
        <w:t>15</w:t>
      </w:r>
      <w:r w:rsidR="00A21EF1" w:rsidRPr="00C01FB6">
        <w:rPr>
          <w:color w:val="000000"/>
          <w:sz w:val="23"/>
          <w:szCs w:val="23"/>
          <w:lang w:eastAsia="en-US"/>
        </w:rPr>
        <w:t>.09.202</w:t>
      </w:r>
      <w:r w:rsidR="00416220" w:rsidRPr="00C01FB6">
        <w:rPr>
          <w:color w:val="000000"/>
          <w:sz w:val="23"/>
          <w:szCs w:val="23"/>
          <w:lang w:eastAsia="en-US"/>
        </w:rPr>
        <w:t>5</w:t>
      </w:r>
      <w:r w:rsidR="00A21EF1" w:rsidRPr="00C01FB6">
        <w:rPr>
          <w:color w:val="000000"/>
          <w:sz w:val="23"/>
          <w:szCs w:val="23"/>
          <w:lang w:eastAsia="en-US"/>
        </w:rPr>
        <w:t>. (ieskaitot</w:t>
      </w:r>
      <w:bookmarkStart w:id="12" w:name="_GoBack"/>
      <w:bookmarkEnd w:id="12"/>
      <w:r w:rsidR="00A21EF1">
        <w:rPr>
          <w:color w:val="000000"/>
          <w:sz w:val="23"/>
          <w:szCs w:val="23"/>
          <w:lang w:eastAsia="en-US"/>
        </w:rPr>
        <w:t>);</w:t>
      </w:r>
    </w:p>
    <w:p w14:paraId="0D66F5F4" w14:textId="77777777" w:rsidR="004949C9" w:rsidRDefault="004949C9" w:rsidP="004949C9">
      <w:pPr>
        <w:suppressAutoHyphens w:val="0"/>
        <w:jc w:val="both"/>
        <w:rPr>
          <w:sz w:val="23"/>
          <w:szCs w:val="23"/>
          <w:lang w:eastAsia="en-US"/>
        </w:rPr>
      </w:pPr>
    </w:p>
    <w:p w14:paraId="7CC0AD26" w14:textId="77777777" w:rsidR="00BD06D6" w:rsidRPr="004949C9" w:rsidRDefault="00BD06D6" w:rsidP="004949C9">
      <w:pPr>
        <w:suppressAutoHyphens w:val="0"/>
        <w:jc w:val="both"/>
        <w:rPr>
          <w:sz w:val="23"/>
          <w:szCs w:val="23"/>
          <w:lang w:eastAsia="en-US"/>
        </w:rPr>
      </w:pPr>
    </w:p>
    <w:p w14:paraId="08086371" w14:textId="77777777" w:rsidR="00124D20" w:rsidRPr="00124D20" w:rsidRDefault="00124D20" w:rsidP="00124D20">
      <w:pPr>
        <w:suppressAutoHyphens w:val="0"/>
        <w:jc w:val="both"/>
        <w:rPr>
          <w:b/>
          <w:sz w:val="23"/>
          <w:szCs w:val="23"/>
          <w:lang w:eastAsia="en-US"/>
        </w:rPr>
      </w:pPr>
      <w:r w:rsidRPr="00124D20">
        <w:rPr>
          <w:b/>
          <w:sz w:val="23"/>
          <w:szCs w:val="23"/>
          <w:lang w:eastAsia="en-US"/>
        </w:rPr>
        <w:t>Sastādīja:</w:t>
      </w:r>
    </w:p>
    <w:p w14:paraId="44DB9F99" w14:textId="563EC3EC" w:rsidR="00124D20" w:rsidRPr="00124D20" w:rsidRDefault="00124D20" w:rsidP="00124D20">
      <w:pPr>
        <w:suppressAutoHyphens w:val="0"/>
        <w:jc w:val="both"/>
        <w:rPr>
          <w:sz w:val="23"/>
          <w:szCs w:val="23"/>
          <w:lang w:eastAsia="en-US"/>
        </w:rPr>
      </w:pPr>
      <w:r w:rsidRPr="00124D20">
        <w:rPr>
          <w:sz w:val="23"/>
          <w:szCs w:val="23"/>
          <w:lang w:eastAsia="en-US"/>
        </w:rPr>
        <w:t xml:space="preserve">Daugavpils </w:t>
      </w:r>
      <w:r w:rsidR="007B5787">
        <w:rPr>
          <w:sz w:val="23"/>
          <w:szCs w:val="23"/>
          <w:lang w:eastAsia="en-US"/>
        </w:rPr>
        <w:t>valsts</w:t>
      </w:r>
      <w:r w:rsidRPr="00124D20">
        <w:rPr>
          <w:sz w:val="23"/>
          <w:szCs w:val="23"/>
          <w:lang w:eastAsia="en-US"/>
        </w:rPr>
        <w:t>pilsētas pašvaldības iestādes</w:t>
      </w:r>
    </w:p>
    <w:p w14:paraId="57D7D726" w14:textId="7817C166" w:rsidR="007B6ECC" w:rsidRPr="006B6753" w:rsidRDefault="00124D20" w:rsidP="006B6753">
      <w:pPr>
        <w:suppressAutoHyphens w:val="0"/>
        <w:jc w:val="both"/>
        <w:rPr>
          <w:sz w:val="23"/>
          <w:szCs w:val="23"/>
          <w:lang w:eastAsia="en-US"/>
        </w:rPr>
        <w:sectPr w:rsidR="007B6ECC" w:rsidRPr="006B6753" w:rsidSect="006163AF">
          <w:headerReference w:type="default" r:id="rId10"/>
          <w:footerReference w:type="default" r:id="rId11"/>
          <w:pgSz w:w="11906" w:h="16838"/>
          <w:pgMar w:top="1134" w:right="1134" w:bottom="1418" w:left="1701" w:header="709" w:footer="709" w:gutter="0"/>
          <w:cols w:space="708"/>
          <w:titlePg/>
          <w:docGrid w:linePitch="360"/>
        </w:sectPr>
      </w:pPr>
      <w:r w:rsidRPr="00124D20">
        <w:rPr>
          <w:sz w:val="23"/>
          <w:szCs w:val="23"/>
          <w:lang w:eastAsia="en-US"/>
        </w:rPr>
        <w:t xml:space="preserve">„Komunālās saimniecības pārvalde” vides inženieris     </w:t>
      </w:r>
      <w:r w:rsidR="00E32E87">
        <w:rPr>
          <w:sz w:val="23"/>
          <w:szCs w:val="23"/>
          <w:lang w:eastAsia="en-US"/>
        </w:rPr>
        <w:t xml:space="preserve">            </w:t>
      </w:r>
      <w:r w:rsidR="00E27D23">
        <w:rPr>
          <w:i/>
          <w:sz w:val="23"/>
          <w:szCs w:val="23"/>
          <w:lang w:eastAsia="en-US"/>
        </w:rPr>
        <w:t xml:space="preserve">                                           </w:t>
      </w:r>
      <w:r w:rsidR="00E32E87">
        <w:rPr>
          <w:sz w:val="23"/>
          <w:szCs w:val="23"/>
          <w:lang w:eastAsia="en-US"/>
        </w:rPr>
        <w:t xml:space="preserve"> </w:t>
      </w:r>
      <w:r w:rsidR="009E76BF">
        <w:rPr>
          <w:sz w:val="23"/>
          <w:szCs w:val="23"/>
          <w:lang w:eastAsia="en-US"/>
        </w:rPr>
        <w:t>K.Laizāns</w:t>
      </w:r>
    </w:p>
    <w:p w14:paraId="29FD6773" w14:textId="77777777" w:rsidR="00860098" w:rsidRPr="008C1E48" w:rsidRDefault="00860098" w:rsidP="00E27D23">
      <w:pPr>
        <w:suppressAutoHyphens w:val="0"/>
        <w:rPr>
          <w:b/>
          <w:bCs/>
        </w:rPr>
      </w:pPr>
    </w:p>
    <w:sectPr w:rsidR="00860098" w:rsidRPr="008C1E48" w:rsidSect="00E27D23">
      <w:pgSz w:w="16838" w:h="11906" w:orient="landscape"/>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BE87D" w14:textId="77777777" w:rsidR="00FB5C61" w:rsidRDefault="00FB5C61">
      <w:r>
        <w:separator/>
      </w:r>
    </w:p>
  </w:endnote>
  <w:endnote w:type="continuationSeparator" w:id="0">
    <w:p w14:paraId="4ED2760B" w14:textId="77777777" w:rsidR="00FB5C61" w:rsidRDefault="00FB5C61">
      <w:r>
        <w:continuationSeparator/>
      </w:r>
    </w:p>
  </w:endnote>
  <w:endnote w:type="continuationNotice" w:id="1">
    <w:p w14:paraId="650C47E3" w14:textId="77777777" w:rsidR="00FB5C61" w:rsidRDefault="00FB5C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E32C67" w:rsidRDefault="00E32C67">
    <w:pPr>
      <w:pStyle w:val="Footer"/>
      <w:jc w:val="center"/>
    </w:pPr>
    <w:r>
      <w:fldChar w:fldCharType="begin"/>
    </w:r>
    <w:r>
      <w:instrText xml:space="preserve"> PAGE   \* MERGEFORMAT </w:instrText>
    </w:r>
    <w:r>
      <w:fldChar w:fldCharType="separate"/>
    </w:r>
    <w:r w:rsidR="00C01FB6">
      <w:rPr>
        <w:noProof/>
      </w:rPr>
      <w:t>2</w:t>
    </w:r>
    <w:r>
      <w:rPr>
        <w:noProof/>
      </w:rPr>
      <w:fldChar w:fldCharType="end"/>
    </w:r>
  </w:p>
  <w:p w14:paraId="19FBAF0B" w14:textId="77777777" w:rsidR="00E32C67" w:rsidRDefault="00E3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3EF55" w14:textId="77777777" w:rsidR="00FB5C61" w:rsidRDefault="00FB5C61">
      <w:r>
        <w:separator/>
      </w:r>
    </w:p>
  </w:footnote>
  <w:footnote w:type="continuationSeparator" w:id="0">
    <w:p w14:paraId="6232FEA7" w14:textId="77777777" w:rsidR="00FB5C61" w:rsidRDefault="00FB5C61">
      <w:r>
        <w:continuationSeparator/>
      </w:r>
    </w:p>
  </w:footnote>
  <w:footnote w:type="continuationNotice" w:id="1">
    <w:p w14:paraId="587E5D3A" w14:textId="77777777" w:rsidR="00FB5C61" w:rsidRDefault="00FB5C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213DB" w14:textId="77777777" w:rsidR="00E32C67" w:rsidRDefault="00E32C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4C8174C"/>
    <w:multiLevelType w:val="multilevel"/>
    <w:tmpl w:val="EFBE013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5500F3F"/>
    <w:multiLevelType w:val="multilevel"/>
    <w:tmpl w:val="1B62DAD4"/>
    <w:lvl w:ilvl="0">
      <w:start w:val="5"/>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7"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0"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1" w15:restartNumberingAfterBreak="0">
    <w:nsid w:val="11547DC8"/>
    <w:multiLevelType w:val="singleLevel"/>
    <w:tmpl w:val="B20034B6"/>
    <w:lvl w:ilvl="0">
      <w:start w:val="1"/>
      <w:numFmt w:val="decimal"/>
      <w:lvlText w:val="2.2.%1. "/>
      <w:legacy w:legacy="1" w:legacySpace="0" w:legacyIndent="283"/>
      <w:lvlJc w:val="left"/>
      <w:pPr>
        <w:ind w:left="283" w:hanging="283"/>
      </w:pPr>
      <w:rPr>
        <w:b w:val="0"/>
        <w:i w:val="0"/>
        <w:sz w:val="24"/>
        <w:szCs w:val="24"/>
      </w:rPr>
    </w:lvl>
  </w:abstractNum>
  <w:abstractNum w:abstractNumId="12" w15:restartNumberingAfterBreak="0">
    <w:nsid w:val="1F53731D"/>
    <w:multiLevelType w:val="multilevel"/>
    <w:tmpl w:val="599E79B6"/>
    <w:lvl w:ilvl="0">
      <w:start w:val="1"/>
      <w:numFmt w:val="decimal"/>
      <w:lvlText w:val="%1."/>
      <w:lvlJc w:val="left"/>
      <w:pPr>
        <w:tabs>
          <w:tab w:val="num" w:pos="4140"/>
        </w:tabs>
        <w:ind w:left="4140"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3"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C461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0A6"/>
    <w:multiLevelType w:val="singleLevel"/>
    <w:tmpl w:val="8BA24B62"/>
    <w:lvl w:ilvl="0">
      <w:start w:val="1"/>
      <w:numFmt w:val="decimal"/>
      <w:lvlText w:val="2.%1. "/>
      <w:legacy w:legacy="1" w:legacySpace="0" w:legacyIndent="283"/>
      <w:lvlJc w:val="left"/>
      <w:pPr>
        <w:ind w:left="283" w:hanging="283"/>
      </w:pPr>
      <w:rPr>
        <w:b w:val="0"/>
        <w:i w:val="0"/>
        <w:sz w:val="24"/>
        <w:szCs w:val="24"/>
      </w:r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4561717"/>
    <w:multiLevelType w:val="singleLevel"/>
    <w:tmpl w:val="E6A4B096"/>
    <w:lvl w:ilvl="0">
      <w:start w:val="1"/>
      <w:numFmt w:val="decimal"/>
      <w:lvlText w:val="3.%1. "/>
      <w:legacy w:legacy="1" w:legacySpace="0" w:legacyIndent="283"/>
      <w:lvlJc w:val="left"/>
      <w:pPr>
        <w:ind w:left="283" w:hanging="283"/>
      </w:pPr>
      <w:rPr>
        <w:b w:val="0"/>
        <w:i w:val="0"/>
        <w:sz w:val="24"/>
      </w:rPr>
    </w:lvl>
  </w:abstractNum>
  <w:abstractNum w:abstractNumId="20" w15:restartNumberingAfterBreak="0">
    <w:nsid w:val="377374A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A625FD"/>
    <w:multiLevelType w:val="singleLevel"/>
    <w:tmpl w:val="8FD44284"/>
    <w:lvl w:ilvl="0">
      <w:start w:val="1"/>
      <w:numFmt w:val="decimal"/>
      <w:lvlText w:val="6.%1. "/>
      <w:lvlJc w:val="left"/>
      <w:pPr>
        <w:tabs>
          <w:tab w:val="num" w:pos="568"/>
        </w:tabs>
        <w:ind w:left="851" w:hanging="283"/>
      </w:pPr>
      <w:rPr>
        <w:rFonts w:hint="default"/>
        <w:b w:val="0"/>
        <w:i w:val="0"/>
        <w:sz w:val="24"/>
        <w:szCs w:val="24"/>
      </w:rPr>
    </w:lvl>
  </w:abstractNum>
  <w:abstractNum w:abstractNumId="22"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4AEC05C6"/>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B9F633E"/>
    <w:multiLevelType w:val="singleLevel"/>
    <w:tmpl w:val="0CBE1AE2"/>
    <w:lvl w:ilvl="0">
      <w:start w:val="1"/>
      <w:numFmt w:val="decimal"/>
      <w:lvlText w:val="1.%1. "/>
      <w:lvlJc w:val="left"/>
      <w:pPr>
        <w:tabs>
          <w:tab w:val="num" w:pos="0"/>
        </w:tabs>
        <w:ind w:left="283" w:hanging="283"/>
      </w:pPr>
      <w:rPr>
        <w:rFonts w:ascii="Times New Roman" w:hAnsi="Times New Roman" w:cs="Times New Roman" w:hint="default"/>
        <w:b w:val="0"/>
        <w:i w:val="0"/>
        <w:strike w:val="0"/>
        <w:dstrike w:val="0"/>
        <w:sz w:val="23"/>
        <w:szCs w:val="23"/>
        <w:u w:val="none"/>
        <w:effect w:val="none"/>
      </w:rPr>
    </w:lvl>
  </w:abstractNum>
  <w:abstractNum w:abstractNumId="30" w15:restartNumberingAfterBreak="0">
    <w:nsid w:val="50742D2D"/>
    <w:multiLevelType w:val="multilevel"/>
    <w:tmpl w:val="E4D67A56"/>
    <w:lvl w:ilvl="0">
      <w:start w:val="9"/>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644" w:hanging="36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800" w:hanging="1800"/>
      </w:pPr>
      <w:rPr>
        <w:rFonts w:ascii="Times New Roman" w:hAnsi="Times New Roman" w:cs="Times New Roman" w:hint="default"/>
        <w:b w:val="0"/>
      </w:rPr>
    </w:lvl>
  </w:abstractNum>
  <w:abstractNum w:abstractNumId="3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41D4B"/>
    <w:multiLevelType w:val="hybridMultilevel"/>
    <w:tmpl w:val="B0006112"/>
    <w:lvl w:ilvl="0" w:tplc="0338D22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4" w15:restartNumberingAfterBreak="0">
    <w:nsid w:val="7D9808E6"/>
    <w:multiLevelType w:val="multilevel"/>
    <w:tmpl w:val="3124B3E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2"/>
  </w:num>
  <w:num w:numId="2">
    <w:abstractNumId w:val="22"/>
  </w:num>
  <w:num w:numId="3">
    <w:abstractNumId w:val="43"/>
  </w:num>
  <w:num w:numId="4">
    <w:abstractNumId w:val="18"/>
  </w:num>
  <w:num w:numId="5">
    <w:abstractNumId w:val="0"/>
  </w:num>
  <w:num w:numId="6">
    <w:abstractNumId w:val="5"/>
  </w:num>
  <w:num w:numId="7">
    <w:abstractNumId w:val="24"/>
  </w:num>
  <w:num w:numId="8">
    <w:abstractNumId w:val="34"/>
  </w:num>
  <w:num w:numId="9">
    <w:abstractNumId w:val="41"/>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10"/>
  </w:num>
  <w:num w:numId="13">
    <w:abstractNumId w:val="8"/>
  </w:num>
  <w:num w:numId="14">
    <w:abstractNumId w:val="36"/>
  </w:num>
  <w:num w:numId="15">
    <w:abstractNumId w:val="15"/>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26"/>
  </w:num>
  <w:num w:numId="22">
    <w:abstractNumId w:val="31"/>
  </w:num>
  <w:num w:numId="23">
    <w:abstractNumId w:val="39"/>
  </w:num>
  <w:num w:numId="24">
    <w:abstractNumId w:val="16"/>
  </w:num>
  <w:num w:numId="25">
    <w:abstractNumId w:val="1"/>
  </w:num>
  <w:num w:numId="26">
    <w:abstractNumId w:val="37"/>
  </w:num>
  <w:num w:numId="27">
    <w:abstractNumId w:val="32"/>
  </w:num>
  <w:num w:numId="28">
    <w:abstractNumId w:val="13"/>
  </w:num>
  <w:num w:numId="29">
    <w:abstractNumId w:val="38"/>
  </w:num>
  <w:num w:numId="30">
    <w:abstractNumId w:val="23"/>
  </w:num>
  <w:num w:numId="31">
    <w:abstractNumId w:val="35"/>
  </w:num>
  <w:num w:numId="32">
    <w:abstractNumId w:val="20"/>
  </w:num>
  <w:num w:numId="33">
    <w:abstractNumId w:val="40"/>
  </w:num>
  <w:num w:numId="34">
    <w:abstractNumId w:val="28"/>
  </w:num>
  <w:num w:numId="35">
    <w:abstractNumId w:val="19"/>
    <w:lvlOverride w:ilvl="0">
      <w:startOverride w:val="1"/>
    </w:lvlOverride>
  </w:num>
  <w:num w:numId="36">
    <w:abstractNumId w:val="17"/>
    <w:lvlOverride w:ilvl="0">
      <w:startOverride w:val="1"/>
    </w:lvlOverride>
  </w:num>
  <w:num w:numId="37">
    <w:abstractNumId w:val="11"/>
    <w:lvlOverride w:ilvl="0">
      <w:startOverride w:val="1"/>
    </w:lvlOverride>
  </w:num>
  <w:num w:numId="38">
    <w:abstractNumId w:val="12"/>
  </w:num>
  <w:num w:numId="39">
    <w:abstractNumId w:val="21"/>
  </w:num>
  <w:num w:numId="40">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num>
  <w:num w:numId="42">
    <w:abstractNumId w:val="4"/>
  </w:num>
  <w:num w:numId="43">
    <w:abstractNumId w:val="14"/>
  </w:num>
  <w:num w:numId="4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58A"/>
    <w:rsid w:val="00007BFF"/>
    <w:rsid w:val="000100AF"/>
    <w:rsid w:val="0001028A"/>
    <w:rsid w:val="00010992"/>
    <w:rsid w:val="00011724"/>
    <w:rsid w:val="0001293C"/>
    <w:rsid w:val="0001306D"/>
    <w:rsid w:val="00013E30"/>
    <w:rsid w:val="0001478E"/>
    <w:rsid w:val="000147E0"/>
    <w:rsid w:val="00014B59"/>
    <w:rsid w:val="00015028"/>
    <w:rsid w:val="00015EA3"/>
    <w:rsid w:val="00017A41"/>
    <w:rsid w:val="00020665"/>
    <w:rsid w:val="00021FE2"/>
    <w:rsid w:val="00023235"/>
    <w:rsid w:val="00026DD6"/>
    <w:rsid w:val="00026F9D"/>
    <w:rsid w:val="00031A69"/>
    <w:rsid w:val="00033E30"/>
    <w:rsid w:val="0003560C"/>
    <w:rsid w:val="00036270"/>
    <w:rsid w:val="000406F6"/>
    <w:rsid w:val="00041710"/>
    <w:rsid w:val="000417AD"/>
    <w:rsid w:val="00042E7E"/>
    <w:rsid w:val="00044102"/>
    <w:rsid w:val="00046F40"/>
    <w:rsid w:val="00050168"/>
    <w:rsid w:val="00056F1C"/>
    <w:rsid w:val="00061EC1"/>
    <w:rsid w:val="0006244A"/>
    <w:rsid w:val="00065722"/>
    <w:rsid w:val="0006644B"/>
    <w:rsid w:val="00066A2D"/>
    <w:rsid w:val="000676F8"/>
    <w:rsid w:val="00067D32"/>
    <w:rsid w:val="00070DD4"/>
    <w:rsid w:val="000717B5"/>
    <w:rsid w:val="00072D02"/>
    <w:rsid w:val="00075156"/>
    <w:rsid w:val="00077054"/>
    <w:rsid w:val="00080719"/>
    <w:rsid w:val="00081AD9"/>
    <w:rsid w:val="000820EC"/>
    <w:rsid w:val="00082C11"/>
    <w:rsid w:val="0009119D"/>
    <w:rsid w:val="00093B50"/>
    <w:rsid w:val="00095013"/>
    <w:rsid w:val="000951BA"/>
    <w:rsid w:val="00095CC6"/>
    <w:rsid w:val="00096765"/>
    <w:rsid w:val="0009787B"/>
    <w:rsid w:val="00097A3D"/>
    <w:rsid w:val="00097B4C"/>
    <w:rsid w:val="000A0D36"/>
    <w:rsid w:val="000A1F31"/>
    <w:rsid w:val="000A2648"/>
    <w:rsid w:val="000A402A"/>
    <w:rsid w:val="000A4707"/>
    <w:rsid w:val="000A6E09"/>
    <w:rsid w:val="000B0A51"/>
    <w:rsid w:val="000B2017"/>
    <w:rsid w:val="000B2D11"/>
    <w:rsid w:val="000B51BB"/>
    <w:rsid w:val="000B5A9A"/>
    <w:rsid w:val="000B5D41"/>
    <w:rsid w:val="000C0D22"/>
    <w:rsid w:val="000C11D0"/>
    <w:rsid w:val="000C689C"/>
    <w:rsid w:val="000D13AF"/>
    <w:rsid w:val="000D1A59"/>
    <w:rsid w:val="000D3258"/>
    <w:rsid w:val="000D4B74"/>
    <w:rsid w:val="000D6AAA"/>
    <w:rsid w:val="000E10C1"/>
    <w:rsid w:val="000E52F1"/>
    <w:rsid w:val="000E5E0A"/>
    <w:rsid w:val="000E6CB0"/>
    <w:rsid w:val="000E7DDB"/>
    <w:rsid w:val="000F14CF"/>
    <w:rsid w:val="000F351C"/>
    <w:rsid w:val="000F4220"/>
    <w:rsid w:val="000F44A2"/>
    <w:rsid w:val="000F6C45"/>
    <w:rsid w:val="00100AA2"/>
    <w:rsid w:val="001021D2"/>
    <w:rsid w:val="00102E8E"/>
    <w:rsid w:val="00103B4D"/>
    <w:rsid w:val="00104045"/>
    <w:rsid w:val="0010521F"/>
    <w:rsid w:val="001058A6"/>
    <w:rsid w:val="001115C7"/>
    <w:rsid w:val="00114030"/>
    <w:rsid w:val="00114D64"/>
    <w:rsid w:val="00117E84"/>
    <w:rsid w:val="00120630"/>
    <w:rsid w:val="001217D1"/>
    <w:rsid w:val="00121A75"/>
    <w:rsid w:val="001232AA"/>
    <w:rsid w:val="00124D20"/>
    <w:rsid w:val="001252B5"/>
    <w:rsid w:val="00125AE0"/>
    <w:rsid w:val="0013101D"/>
    <w:rsid w:val="0013146D"/>
    <w:rsid w:val="001321CE"/>
    <w:rsid w:val="00132EB5"/>
    <w:rsid w:val="00134228"/>
    <w:rsid w:val="0013472B"/>
    <w:rsid w:val="00134A6A"/>
    <w:rsid w:val="00134DCC"/>
    <w:rsid w:val="00135DE3"/>
    <w:rsid w:val="00135E7C"/>
    <w:rsid w:val="001364F9"/>
    <w:rsid w:val="00136554"/>
    <w:rsid w:val="00136576"/>
    <w:rsid w:val="00136BDB"/>
    <w:rsid w:val="00136EF2"/>
    <w:rsid w:val="00137DFE"/>
    <w:rsid w:val="00140AA7"/>
    <w:rsid w:val="00140EE3"/>
    <w:rsid w:val="00140F33"/>
    <w:rsid w:val="0014369A"/>
    <w:rsid w:val="00144116"/>
    <w:rsid w:val="00144C63"/>
    <w:rsid w:val="001470D8"/>
    <w:rsid w:val="00147931"/>
    <w:rsid w:val="0015064F"/>
    <w:rsid w:val="001538A3"/>
    <w:rsid w:val="00153AE1"/>
    <w:rsid w:val="001572E8"/>
    <w:rsid w:val="001578DC"/>
    <w:rsid w:val="00160850"/>
    <w:rsid w:val="001610D7"/>
    <w:rsid w:val="00162188"/>
    <w:rsid w:val="001623E0"/>
    <w:rsid w:val="00163208"/>
    <w:rsid w:val="00163B5D"/>
    <w:rsid w:val="00164747"/>
    <w:rsid w:val="001649A7"/>
    <w:rsid w:val="001660E9"/>
    <w:rsid w:val="0016670B"/>
    <w:rsid w:val="00170432"/>
    <w:rsid w:val="00170F8F"/>
    <w:rsid w:val="0017132D"/>
    <w:rsid w:val="00172265"/>
    <w:rsid w:val="00172924"/>
    <w:rsid w:val="001729A5"/>
    <w:rsid w:val="00174055"/>
    <w:rsid w:val="0017512D"/>
    <w:rsid w:val="001773B1"/>
    <w:rsid w:val="00177D40"/>
    <w:rsid w:val="001800E1"/>
    <w:rsid w:val="00180A1D"/>
    <w:rsid w:val="00184D95"/>
    <w:rsid w:val="00185B00"/>
    <w:rsid w:val="001861F5"/>
    <w:rsid w:val="00192784"/>
    <w:rsid w:val="0019628F"/>
    <w:rsid w:val="0019651F"/>
    <w:rsid w:val="00196A06"/>
    <w:rsid w:val="001A10DD"/>
    <w:rsid w:val="001A4713"/>
    <w:rsid w:val="001A5AFC"/>
    <w:rsid w:val="001A608E"/>
    <w:rsid w:val="001A66E2"/>
    <w:rsid w:val="001B0C91"/>
    <w:rsid w:val="001B2C35"/>
    <w:rsid w:val="001B2EEF"/>
    <w:rsid w:val="001B34F3"/>
    <w:rsid w:val="001B3E09"/>
    <w:rsid w:val="001B3E29"/>
    <w:rsid w:val="001B50D5"/>
    <w:rsid w:val="001B58D4"/>
    <w:rsid w:val="001B7F44"/>
    <w:rsid w:val="001C00EC"/>
    <w:rsid w:val="001C09D8"/>
    <w:rsid w:val="001C52FF"/>
    <w:rsid w:val="001C7550"/>
    <w:rsid w:val="001D4BF6"/>
    <w:rsid w:val="001D5407"/>
    <w:rsid w:val="001D7015"/>
    <w:rsid w:val="001D7652"/>
    <w:rsid w:val="001E062A"/>
    <w:rsid w:val="001E1C28"/>
    <w:rsid w:val="001E21AD"/>
    <w:rsid w:val="001E3162"/>
    <w:rsid w:val="001E3A3A"/>
    <w:rsid w:val="001E4065"/>
    <w:rsid w:val="001E4916"/>
    <w:rsid w:val="001E6B9C"/>
    <w:rsid w:val="001E7981"/>
    <w:rsid w:val="001E79BA"/>
    <w:rsid w:val="001F4D69"/>
    <w:rsid w:val="001F4F9B"/>
    <w:rsid w:val="001F723C"/>
    <w:rsid w:val="00202676"/>
    <w:rsid w:val="0020277B"/>
    <w:rsid w:val="0020383A"/>
    <w:rsid w:val="00203FF7"/>
    <w:rsid w:val="00204D08"/>
    <w:rsid w:val="002072C7"/>
    <w:rsid w:val="0020778D"/>
    <w:rsid w:val="00207C46"/>
    <w:rsid w:val="00207F62"/>
    <w:rsid w:val="00211817"/>
    <w:rsid w:val="00212912"/>
    <w:rsid w:val="00213D25"/>
    <w:rsid w:val="00214A63"/>
    <w:rsid w:val="002231AF"/>
    <w:rsid w:val="00223345"/>
    <w:rsid w:val="00223E71"/>
    <w:rsid w:val="00225EFF"/>
    <w:rsid w:val="00226539"/>
    <w:rsid w:val="00226A11"/>
    <w:rsid w:val="00231AFC"/>
    <w:rsid w:val="00234F2E"/>
    <w:rsid w:val="002366B0"/>
    <w:rsid w:val="00236D11"/>
    <w:rsid w:val="00242A3B"/>
    <w:rsid w:val="00243FDC"/>
    <w:rsid w:val="00246045"/>
    <w:rsid w:val="00247FD3"/>
    <w:rsid w:val="0025356F"/>
    <w:rsid w:val="00256267"/>
    <w:rsid w:val="00261399"/>
    <w:rsid w:val="00261CC6"/>
    <w:rsid w:val="00264148"/>
    <w:rsid w:val="00265CB2"/>
    <w:rsid w:val="00270A43"/>
    <w:rsid w:val="0027152C"/>
    <w:rsid w:val="002719C4"/>
    <w:rsid w:val="0027206B"/>
    <w:rsid w:val="00273CB3"/>
    <w:rsid w:val="002748DD"/>
    <w:rsid w:val="00275C3E"/>
    <w:rsid w:val="00277816"/>
    <w:rsid w:val="00280803"/>
    <w:rsid w:val="00280B3A"/>
    <w:rsid w:val="002823C9"/>
    <w:rsid w:val="002831D4"/>
    <w:rsid w:val="00284FDD"/>
    <w:rsid w:val="00285393"/>
    <w:rsid w:val="00285491"/>
    <w:rsid w:val="0028734A"/>
    <w:rsid w:val="00290DDC"/>
    <w:rsid w:val="00295094"/>
    <w:rsid w:val="00297AF7"/>
    <w:rsid w:val="002A06A6"/>
    <w:rsid w:val="002A155A"/>
    <w:rsid w:val="002A317A"/>
    <w:rsid w:val="002A3A19"/>
    <w:rsid w:val="002A4667"/>
    <w:rsid w:val="002A6673"/>
    <w:rsid w:val="002B0BF4"/>
    <w:rsid w:val="002C0DF6"/>
    <w:rsid w:val="002C0E12"/>
    <w:rsid w:val="002C1839"/>
    <w:rsid w:val="002C24BA"/>
    <w:rsid w:val="002C45A3"/>
    <w:rsid w:val="002C5395"/>
    <w:rsid w:val="002C6FB7"/>
    <w:rsid w:val="002C7D34"/>
    <w:rsid w:val="002D0F68"/>
    <w:rsid w:val="002D1B04"/>
    <w:rsid w:val="002D284C"/>
    <w:rsid w:val="002D2C57"/>
    <w:rsid w:val="002D2FBF"/>
    <w:rsid w:val="002D450C"/>
    <w:rsid w:val="002D5ABA"/>
    <w:rsid w:val="002D7CAF"/>
    <w:rsid w:val="002E022C"/>
    <w:rsid w:val="002E0F98"/>
    <w:rsid w:val="002E2556"/>
    <w:rsid w:val="002E31C1"/>
    <w:rsid w:val="002E3790"/>
    <w:rsid w:val="002E3B58"/>
    <w:rsid w:val="002E43B6"/>
    <w:rsid w:val="002E4563"/>
    <w:rsid w:val="002F0106"/>
    <w:rsid w:val="002F03AE"/>
    <w:rsid w:val="002F1E6F"/>
    <w:rsid w:val="002F2C35"/>
    <w:rsid w:val="002F30B4"/>
    <w:rsid w:val="002F3272"/>
    <w:rsid w:val="002F4F22"/>
    <w:rsid w:val="002F6B03"/>
    <w:rsid w:val="00304DE2"/>
    <w:rsid w:val="00305785"/>
    <w:rsid w:val="003057B5"/>
    <w:rsid w:val="003102E4"/>
    <w:rsid w:val="00311A28"/>
    <w:rsid w:val="00311BBF"/>
    <w:rsid w:val="00312AA1"/>
    <w:rsid w:val="00313432"/>
    <w:rsid w:val="00314274"/>
    <w:rsid w:val="00317326"/>
    <w:rsid w:val="0032067A"/>
    <w:rsid w:val="003208DE"/>
    <w:rsid w:val="00321731"/>
    <w:rsid w:val="00321981"/>
    <w:rsid w:val="00323FA0"/>
    <w:rsid w:val="00325289"/>
    <w:rsid w:val="003301FE"/>
    <w:rsid w:val="0033051C"/>
    <w:rsid w:val="00330A42"/>
    <w:rsid w:val="00331369"/>
    <w:rsid w:val="00332D27"/>
    <w:rsid w:val="003361DA"/>
    <w:rsid w:val="00340C12"/>
    <w:rsid w:val="00341028"/>
    <w:rsid w:val="00342E05"/>
    <w:rsid w:val="00343336"/>
    <w:rsid w:val="00344C66"/>
    <w:rsid w:val="0034725C"/>
    <w:rsid w:val="0035013A"/>
    <w:rsid w:val="003509F4"/>
    <w:rsid w:val="00350D1B"/>
    <w:rsid w:val="003544FB"/>
    <w:rsid w:val="003548A2"/>
    <w:rsid w:val="00356D96"/>
    <w:rsid w:val="00356E54"/>
    <w:rsid w:val="003574D2"/>
    <w:rsid w:val="00362318"/>
    <w:rsid w:val="00362974"/>
    <w:rsid w:val="00381665"/>
    <w:rsid w:val="00381D6B"/>
    <w:rsid w:val="003821DF"/>
    <w:rsid w:val="00382268"/>
    <w:rsid w:val="00384FE9"/>
    <w:rsid w:val="00386175"/>
    <w:rsid w:val="00387924"/>
    <w:rsid w:val="00393C09"/>
    <w:rsid w:val="003960D5"/>
    <w:rsid w:val="00396578"/>
    <w:rsid w:val="0039679E"/>
    <w:rsid w:val="00396C94"/>
    <w:rsid w:val="003A3298"/>
    <w:rsid w:val="003A4DDD"/>
    <w:rsid w:val="003A5E63"/>
    <w:rsid w:val="003A728C"/>
    <w:rsid w:val="003A77FF"/>
    <w:rsid w:val="003B049F"/>
    <w:rsid w:val="003B11B8"/>
    <w:rsid w:val="003B2C67"/>
    <w:rsid w:val="003B3310"/>
    <w:rsid w:val="003B4E11"/>
    <w:rsid w:val="003B63DE"/>
    <w:rsid w:val="003B74AF"/>
    <w:rsid w:val="003C0530"/>
    <w:rsid w:val="003C207F"/>
    <w:rsid w:val="003C324D"/>
    <w:rsid w:val="003C3AF6"/>
    <w:rsid w:val="003C70AC"/>
    <w:rsid w:val="003D0F0A"/>
    <w:rsid w:val="003D1EE2"/>
    <w:rsid w:val="003D32D0"/>
    <w:rsid w:val="003D38E7"/>
    <w:rsid w:val="003D3BB8"/>
    <w:rsid w:val="003D66DC"/>
    <w:rsid w:val="003E1D4D"/>
    <w:rsid w:val="003E4F53"/>
    <w:rsid w:val="003E5804"/>
    <w:rsid w:val="003E5E39"/>
    <w:rsid w:val="003E6059"/>
    <w:rsid w:val="003E65CB"/>
    <w:rsid w:val="003F13C4"/>
    <w:rsid w:val="003F2775"/>
    <w:rsid w:val="003F5D38"/>
    <w:rsid w:val="003F6A09"/>
    <w:rsid w:val="00400727"/>
    <w:rsid w:val="00401562"/>
    <w:rsid w:val="00401D5F"/>
    <w:rsid w:val="0040259A"/>
    <w:rsid w:val="00403F12"/>
    <w:rsid w:val="00404148"/>
    <w:rsid w:val="004059E5"/>
    <w:rsid w:val="00410371"/>
    <w:rsid w:val="00411165"/>
    <w:rsid w:val="0041190E"/>
    <w:rsid w:val="004121A2"/>
    <w:rsid w:val="00412E7D"/>
    <w:rsid w:val="00414403"/>
    <w:rsid w:val="0041482A"/>
    <w:rsid w:val="00414C50"/>
    <w:rsid w:val="00416220"/>
    <w:rsid w:val="00417AB7"/>
    <w:rsid w:val="004209B8"/>
    <w:rsid w:val="004226BD"/>
    <w:rsid w:val="00424E9A"/>
    <w:rsid w:val="004253E1"/>
    <w:rsid w:val="00427602"/>
    <w:rsid w:val="00427731"/>
    <w:rsid w:val="00430D96"/>
    <w:rsid w:val="004322F3"/>
    <w:rsid w:val="004422E4"/>
    <w:rsid w:val="004433DE"/>
    <w:rsid w:val="00444532"/>
    <w:rsid w:val="0044457A"/>
    <w:rsid w:val="00444F67"/>
    <w:rsid w:val="00447764"/>
    <w:rsid w:val="004528AC"/>
    <w:rsid w:val="00454735"/>
    <w:rsid w:val="00457418"/>
    <w:rsid w:val="00457607"/>
    <w:rsid w:val="00460AB1"/>
    <w:rsid w:val="0046193D"/>
    <w:rsid w:val="004628B7"/>
    <w:rsid w:val="0047054B"/>
    <w:rsid w:val="004718CA"/>
    <w:rsid w:val="004728A1"/>
    <w:rsid w:val="0047421F"/>
    <w:rsid w:val="00476336"/>
    <w:rsid w:val="00476D30"/>
    <w:rsid w:val="0048155A"/>
    <w:rsid w:val="0048413E"/>
    <w:rsid w:val="00484628"/>
    <w:rsid w:val="00485B01"/>
    <w:rsid w:val="00486955"/>
    <w:rsid w:val="004875B4"/>
    <w:rsid w:val="00490013"/>
    <w:rsid w:val="004914A0"/>
    <w:rsid w:val="004949C9"/>
    <w:rsid w:val="0049653E"/>
    <w:rsid w:val="0049691F"/>
    <w:rsid w:val="00496C3D"/>
    <w:rsid w:val="00497C4C"/>
    <w:rsid w:val="004A0D12"/>
    <w:rsid w:val="004A4710"/>
    <w:rsid w:val="004A6435"/>
    <w:rsid w:val="004A76C2"/>
    <w:rsid w:val="004B043D"/>
    <w:rsid w:val="004B19AD"/>
    <w:rsid w:val="004B1CAD"/>
    <w:rsid w:val="004B42C9"/>
    <w:rsid w:val="004B6819"/>
    <w:rsid w:val="004C20E4"/>
    <w:rsid w:val="004C327F"/>
    <w:rsid w:val="004C4BFA"/>
    <w:rsid w:val="004C5BFD"/>
    <w:rsid w:val="004C7588"/>
    <w:rsid w:val="004D1122"/>
    <w:rsid w:val="004D41D9"/>
    <w:rsid w:val="004D4737"/>
    <w:rsid w:val="004E2579"/>
    <w:rsid w:val="004E258B"/>
    <w:rsid w:val="004E31A4"/>
    <w:rsid w:val="004E33CD"/>
    <w:rsid w:val="004E4EF7"/>
    <w:rsid w:val="004E511B"/>
    <w:rsid w:val="004E59B0"/>
    <w:rsid w:val="004E5B8F"/>
    <w:rsid w:val="004E6A09"/>
    <w:rsid w:val="004E705E"/>
    <w:rsid w:val="004F003F"/>
    <w:rsid w:val="004F0F16"/>
    <w:rsid w:val="004F139C"/>
    <w:rsid w:val="004F60CF"/>
    <w:rsid w:val="00500B4D"/>
    <w:rsid w:val="0050357D"/>
    <w:rsid w:val="005041E8"/>
    <w:rsid w:val="0051030F"/>
    <w:rsid w:val="005108DB"/>
    <w:rsid w:val="00510C1C"/>
    <w:rsid w:val="00511FD7"/>
    <w:rsid w:val="0051421D"/>
    <w:rsid w:val="0051422C"/>
    <w:rsid w:val="00515980"/>
    <w:rsid w:val="00515F75"/>
    <w:rsid w:val="0052085F"/>
    <w:rsid w:val="005254F1"/>
    <w:rsid w:val="00527A20"/>
    <w:rsid w:val="0053060A"/>
    <w:rsid w:val="005316D1"/>
    <w:rsid w:val="00531E05"/>
    <w:rsid w:val="00535EFA"/>
    <w:rsid w:val="0053628B"/>
    <w:rsid w:val="0054069A"/>
    <w:rsid w:val="005408D4"/>
    <w:rsid w:val="005429FF"/>
    <w:rsid w:val="00543807"/>
    <w:rsid w:val="00543D88"/>
    <w:rsid w:val="0054451E"/>
    <w:rsid w:val="00546AF8"/>
    <w:rsid w:val="00546C63"/>
    <w:rsid w:val="005504AE"/>
    <w:rsid w:val="0055077D"/>
    <w:rsid w:val="00553088"/>
    <w:rsid w:val="005543E2"/>
    <w:rsid w:val="0055448A"/>
    <w:rsid w:val="005550BE"/>
    <w:rsid w:val="00555556"/>
    <w:rsid w:val="0056015C"/>
    <w:rsid w:val="0056093B"/>
    <w:rsid w:val="00561860"/>
    <w:rsid w:val="0056260A"/>
    <w:rsid w:val="00562C26"/>
    <w:rsid w:val="00563C92"/>
    <w:rsid w:val="00565B59"/>
    <w:rsid w:val="005668FE"/>
    <w:rsid w:val="0057038D"/>
    <w:rsid w:val="00571D18"/>
    <w:rsid w:val="005727DB"/>
    <w:rsid w:val="00573F92"/>
    <w:rsid w:val="005742D7"/>
    <w:rsid w:val="00574E69"/>
    <w:rsid w:val="005779C8"/>
    <w:rsid w:val="0058004F"/>
    <w:rsid w:val="00580ED0"/>
    <w:rsid w:val="00581C2A"/>
    <w:rsid w:val="00583F83"/>
    <w:rsid w:val="00586AC0"/>
    <w:rsid w:val="00593835"/>
    <w:rsid w:val="00595C4B"/>
    <w:rsid w:val="005964CD"/>
    <w:rsid w:val="00597499"/>
    <w:rsid w:val="005A0C5D"/>
    <w:rsid w:val="005A3586"/>
    <w:rsid w:val="005A4360"/>
    <w:rsid w:val="005A61E0"/>
    <w:rsid w:val="005A7804"/>
    <w:rsid w:val="005B2505"/>
    <w:rsid w:val="005B2A46"/>
    <w:rsid w:val="005B4C9E"/>
    <w:rsid w:val="005B6C5A"/>
    <w:rsid w:val="005C280C"/>
    <w:rsid w:val="005C5ED8"/>
    <w:rsid w:val="005C6E0F"/>
    <w:rsid w:val="005C74DB"/>
    <w:rsid w:val="005D03B0"/>
    <w:rsid w:val="005D07D4"/>
    <w:rsid w:val="005D0D0F"/>
    <w:rsid w:val="005D30E0"/>
    <w:rsid w:val="005D4627"/>
    <w:rsid w:val="005D54DF"/>
    <w:rsid w:val="005D67DC"/>
    <w:rsid w:val="005D69EC"/>
    <w:rsid w:val="005D76AB"/>
    <w:rsid w:val="005E5061"/>
    <w:rsid w:val="005E53EA"/>
    <w:rsid w:val="005E601B"/>
    <w:rsid w:val="005E7F61"/>
    <w:rsid w:val="005F1FDD"/>
    <w:rsid w:val="005F654B"/>
    <w:rsid w:val="00600AC1"/>
    <w:rsid w:val="00600AF9"/>
    <w:rsid w:val="006047B0"/>
    <w:rsid w:val="00605F4C"/>
    <w:rsid w:val="00607250"/>
    <w:rsid w:val="006103BB"/>
    <w:rsid w:val="0061139C"/>
    <w:rsid w:val="006163AF"/>
    <w:rsid w:val="006214BB"/>
    <w:rsid w:val="00623DC6"/>
    <w:rsid w:val="00624CE9"/>
    <w:rsid w:val="00627BFC"/>
    <w:rsid w:val="0063046A"/>
    <w:rsid w:val="00631B8C"/>
    <w:rsid w:val="006333C7"/>
    <w:rsid w:val="00633E79"/>
    <w:rsid w:val="00636D8A"/>
    <w:rsid w:val="006372F8"/>
    <w:rsid w:val="00637E7C"/>
    <w:rsid w:val="006432F6"/>
    <w:rsid w:val="00650C98"/>
    <w:rsid w:val="00651DE4"/>
    <w:rsid w:val="00653137"/>
    <w:rsid w:val="00653B14"/>
    <w:rsid w:val="006561C7"/>
    <w:rsid w:val="006600E1"/>
    <w:rsid w:val="00660752"/>
    <w:rsid w:val="006623EF"/>
    <w:rsid w:val="0066370C"/>
    <w:rsid w:val="00663B81"/>
    <w:rsid w:val="006641A7"/>
    <w:rsid w:val="00666D66"/>
    <w:rsid w:val="00671634"/>
    <w:rsid w:val="00673006"/>
    <w:rsid w:val="0067412A"/>
    <w:rsid w:val="0067457A"/>
    <w:rsid w:val="00676332"/>
    <w:rsid w:val="00677208"/>
    <w:rsid w:val="00677B7D"/>
    <w:rsid w:val="00677DE3"/>
    <w:rsid w:val="00680CDA"/>
    <w:rsid w:val="00680F75"/>
    <w:rsid w:val="00681006"/>
    <w:rsid w:val="0068240F"/>
    <w:rsid w:val="00682F0C"/>
    <w:rsid w:val="00687031"/>
    <w:rsid w:val="00687E74"/>
    <w:rsid w:val="00690E45"/>
    <w:rsid w:val="00691A2E"/>
    <w:rsid w:val="00692149"/>
    <w:rsid w:val="006946F9"/>
    <w:rsid w:val="00696BFA"/>
    <w:rsid w:val="00696D27"/>
    <w:rsid w:val="006A04EC"/>
    <w:rsid w:val="006A1118"/>
    <w:rsid w:val="006A31B0"/>
    <w:rsid w:val="006A5C83"/>
    <w:rsid w:val="006A5D45"/>
    <w:rsid w:val="006A6CB4"/>
    <w:rsid w:val="006A7253"/>
    <w:rsid w:val="006B1345"/>
    <w:rsid w:val="006B16B2"/>
    <w:rsid w:val="006B1F77"/>
    <w:rsid w:val="006B265A"/>
    <w:rsid w:val="006B3C35"/>
    <w:rsid w:val="006B4080"/>
    <w:rsid w:val="006B6753"/>
    <w:rsid w:val="006B6BCD"/>
    <w:rsid w:val="006B726F"/>
    <w:rsid w:val="006C0FC6"/>
    <w:rsid w:val="006C120C"/>
    <w:rsid w:val="006C25D2"/>
    <w:rsid w:val="006C5523"/>
    <w:rsid w:val="006C7D5C"/>
    <w:rsid w:val="006D01A1"/>
    <w:rsid w:val="006D2712"/>
    <w:rsid w:val="006D446F"/>
    <w:rsid w:val="006D549E"/>
    <w:rsid w:val="006D7E60"/>
    <w:rsid w:val="006E2EC1"/>
    <w:rsid w:val="006E3245"/>
    <w:rsid w:val="006E34C9"/>
    <w:rsid w:val="006E364C"/>
    <w:rsid w:val="006E4D67"/>
    <w:rsid w:val="006E4E34"/>
    <w:rsid w:val="006E5371"/>
    <w:rsid w:val="006E6543"/>
    <w:rsid w:val="006E7193"/>
    <w:rsid w:val="006F13DC"/>
    <w:rsid w:val="006F1904"/>
    <w:rsid w:val="006F2302"/>
    <w:rsid w:val="006F319F"/>
    <w:rsid w:val="006F43FD"/>
    <w:rsid w:val="006F4B5A"/>
    <w:rsid w:val="0070074E"/>
    <w:rsid w:val="0070194C"/>
    <w:rsid w:val="00702403"/>
    <w:rsid w:val="007046E6"/>
    <w:rsid w:val="007071DF"/>
    <w:rsid w:val="00710050"/>
    <w:rsid w:val="00710686"/>
    <w:rsid w:val="007121F9"/>
    <w:rsid w:val="00712A2D"/>
    <w:rsid w:val="00714CD3"/>
    <w:rsid w:val="00715E29"/>
    <w:rsid w:val="007213A0"/>
    <w:rsid w:val="00721905"/>
    <w:rsid w:val="00723345"/>
    <w:rsid w:val="007252FF"/>
    <w:rsid w:val="00730E87"/>
    <w:rsid w:val="007318A9"/>
    <w:rsid w:val="00732D87"/>
    <w:rsid w:val="00733866"/>
    <w:rsid w:val="00736417"/>
    <w:rsid w:val="00742136"/>
    <w:rsid w:val="0074279A"/>
    <w:rsid w:val="00742ECF"/>
    <w:rsid w:val="00744CE6"/>
    <w:rsid w:val="00744EE8"/>
    <w:rsid w:val="00745749"/>
    <w:rsid w:val="00745B17"/>
    <w:rsid w:val="00745F37"/>
    <w:rsid w:val="00746224"/>
    <w:rsid w:val="007467C7"/>
    <w:rsid w:val="00746963"/>
    <w:rsid w:val="007469AB"/>
    <w:rsid w:val="00746EC3"/>
    <w:rsid w:val="00750B22"/>
    <w:rsid w:val="00750C23"/>
    <w:rsid w:val="0075220D"/>
    <w:rsid w:val="00752366"/>
    <w:rsid w:val="00757664"/>
    <w:rsid w:val="007605CF"/>
    <w:rsid w:val="0076096E"/>
    <w:rsid w:val="00760D50"/>
    <w:rsid w:val="00762544"/>
    <w:rsid w:val="007627D4"/>
    <w:rsid w:val="00764A6E"/>
    <w:rsid w:val="0076721E"/>
    <w:rsid w:val="00767D9B"/>
    <w:rsid w:val="00775406"/>
    <w:rsid w:val="0077645A"/>
    <w:rsid w:val="007776FB"/>
    <w:rsid w:val="00780134"/>
    <w:rsid w:val="0078148F"/>
    <w:rsid w:val="00782CB2"/>
    <w:rsid w:val="00784218"/>
    <w:rsid w:val="00784F7A"/>
    <w:rsid w:val="00785191"/>
    <w:rsid w:val="00785E0F"/>
    <w:rsid w:val="00786C0F"/>
    <w:rsid w:val="007902CF"/>
    <w:rsid w:val="00790981"/>
    <w:rsid w:val="00792F3E"/>
    <w:rsid w:val="00793348"/>
    <w:rsid w:val="0079658B"/>
    <w:rsid w:val="00796CE7"/>
    <w:rsid w:val="00796FCF"/>
    <w:rsid w:val="00797B5C"/>
    <w:rsid w:val="00797CD4"/>
    <w:rsid w:val="007A057F"/>
    <w:rsid w:val="007A14C3"/>
    <w:rsid w:val="007A5136"/>
    <w:rsid w:val="007A6BB7"/>
    <w:rsid w:val="007A7062"/>
    <w:rsid w:val="007A74CF"/>
    <w:rsid w:val="007A74FB"/>
    <w:rsid w:val="007B069B"/>
    <w:rsid w:val="007B5787"/>
    <w:rsid w:val="007B6ECC"/>
    <w:rsid w:val="007B7BD3"/>
    <w:rsid w:val="007C0933"/>
    <w:rsid w:val="007C180D"/>
    <w:rsid w:val="007C1A6F"/>
    <w:rsid w:val="007C249D"/>
    <w:rsid w:val="007C2A51"/>
    <w:rsid w:val="007C6783"/>
    <w:rsid w:val="007D0ABC"/>
    <w:rsid w:val="007D1479"/>
    <w:rsid w:val="007D2668"/>
    <w:rsid w:val="007D2C2D"/>
    <w:rsid w:val="007D35E1"/>
    <w:rsid w:val="007D42AD"/>
    <w:rsid w:val="007D4594"/>
    <w:rsid w:val="007E0F53"/>
    <w:rsid w:val="007E29E3"/>
    <w:rsid w:val="007E3230"/>
    <w:rsid w:val="007E3787"/>
    <w:rsid w:val="007E58F9"/>
    <w:rsid w:val="007E5CAC"/>
    <w:rsid w:val="007E6A0C"/>
    <w:rsid w:val="007E6C46"/>
    <w:rsid w:val="007E798C"/>
    <w:rsid w:val="007F14B5"/>
    <w:rsid w:val="007F1E39"/>
    <w:rsid w:val="007F3572"/>
    <w:rsid w:val="007F41E4"/>
    <w:rsid w:val="007F69D0"/>
    <w:rsid w:val="007F6DE4"/>
    <w:rsid w:val="00804A61"/>
    <w:rsid w:val="00807004"/>
    <w:rsid w:val="00810BEA"/>
    <w:rsid w:val="00811444"/>
    <w:rsid w:val="008121D4"/>
    <w:rsid w:val="0081256C"/>
    <w:rsid w:val="008151C7"/>
    <w:rsid w:val="00815F88"/>
    <w:rsid w:val="00816FB1"/>
    <w:rsid w:val="008210F9"/>
    <w:rsid w:val="00822D98"/>
    <w:rsid w:val="00823CF9"/>
    <w:rsid w:val="00824276"/>
    <w:rsid w:val="008242D8"/>
    <w:rsid w:val="00826D73"/>
    <w:rsid w:val="008277DD"/>
    <w:rsid w:val="0083574A"/>
    <w:rsid w:val="00836B12"/>
    <w:rsid w:val="00836EAE"/>
    <w:rsid w:val="00837FB4"/>
    <w:rsid w:val="00840060"/>
    <w:rsid w:val="008403CC"/>
    <w:rsid w:val="00840891"/>
    <w:rsid w:val="008408E5"/>
    <w:rsid w:val="008421EE"/>
    <w:rsid w:val="00842403"/>
    <w:rsid w:val="00843FA2"/>
    <w:rsid w:val="00845B62"/>
    <w:rsid w:val="0084635E"/>
    <w:rsid w:val="00847EBC"/>
    <w:rsid w:val="00850B00"/>
    <w:rsid w:val="00854918"/>
    <w:rsid w:val="008575C4"/>
    <w:rsid w:val="00860098"/>
    <w:rsid w:val="0086077F"/>
    <w:rsid w:val="008615D3"/>
    <w:rsid w:val="00861A74"/>
    <w:rsid w:val="00863557"/>
    <w:rsid w:val="00864641"/>
    <w:rsid w:val="00864A49"/>
    <w:rsid w:val="00866BCA"/>
    <w:rsid w:val="008720D2"/>
    <w:rsid w:val="008721DF"/>
    <w:rsid w:val="00872EC0"/>
    <w:rsid w:val="0087385C"/>
    <w:rsid w:val="00873B59"/>
    <w:rsid w:val="00873CD8"/>
    <w:rsid w:val="00874F79"/>
    <w:rsid w:val="0087529D"/>
    <w:rsid w:val="00875577"/>
    <w:rsid w:val="00881E76"/>
    <w:rsid w:val="00882F2C"/>
    <w:rsid w:val="008873E7"/>
    <w:rsid w:val="008876ED"/>
    <w:rsid w:val="00895F76"/>
    <w:rsid w:val="008965A0"/>
    <w:rsid w:val="008965F9"/>
    <w:rsid w:val="008970C1"/>
    <w:rsid w:val="008974AD"/>
    <w:rsid w:val="00897A69"/>
    <w:rsid w:val="008A0423"/>
    <w:rsid w:val="008A06D2"/>
    <w:rsid w:val="008A1F97"/>
    <w:rsid w:val="008A2C09"/>
    <w:rsid w:val="008A43EC"/>
    <w:rsid w:val="008A5552"/>
    <w:rsid w:val="008A5902"/>
    <w:rsid w:val="008A63B6"/>
    <w:rsid w:val="008B4243"/>
    <w:rsid w:val="008B48A5"/>
    <w:rsid w:val="008B52E4"/>
    <w:rsid w:val="008B5BA8"/>
    <w:rsid w:val="008B642D"/>
    <w:rsid w:val="008B6DB3"/>
    <w:rsid w:val="008C1E48"/>
    <w:rsid w:val="008C40EB"/>
    <w:rsid w:val="008C4D92"/>
    <w:rsid w:val="008C5D07"/>
    <w:rsid w:val="008C5E14"/>
    <w:rsid w:val="008C5F8F"/>
    <w:rsid w:val="008C7594"/>
    <w:rsid w:val="008D0E3C"/>
    <w:rsid w:val="008D212A"/>
    <w:rsid w:val="008D221B"/>
    <w:rsid w:val="008D23FF"/>
    <w:rsid w:val="008D386B"/>
    <w:rsid w:val="008D544E"/>
    <w:rsid w:val="008D7C02"/>
    <w:rsid w:val="008E03AD"/>
    <w:rsid w:val="008E1644"/>
    <w:rsid w:val="008E37BA"/>
    <w:rsid w:val="008E5AEF"/>
    <w:rsid w:val="008F011C"/>
    <w:rsid w:val="008F27E0"/>
    <w:rsid w:val="008F2B32"/>
    <w:rsid w:val="008F5EB0"/>
    <w:rsid w:val="008F6412"/>
    <w:rsid w:val="008F6FE9"/>
    <w:rsid w:val="009027CD"/>
    <w:rsid w:val="00902906"/>
    <w:rsid w:val="00902A4C"/>
    <w:rsid w:val="00905EBE"/>
    <w:rsid w:val="00907B2D"/>
    <w:rsid w:val="00912A96"/>
    <w:rsid w:val="00913290"/>
    <w:rsid w:val="00913463"/>
    <w:rsid w:val="00914914"/>
    <w:rsid w:val="0091493F"/>
    <w:rsid w:val="009175B9"/>
    <w:rsid w:val="00917BCB"/>
    <w:rsid w:val="0092155B"/>
    <w:rsid w:val="0092609A"/>
    <w:rsid w:val="00932695"/>
    <w:rsid w:val="0093398D"/>
    <w:rsid w:val="00936B4A"/>
    <w:rsid w:val="0093755E"/>
    <w:rsid w:val="00942E83"/>
    <w:rsid w:val="00951A54"/>
    <w:rsid w:val="00951EE0"/>
    <w:rsid w:val="00952F6A"/>
    <w:rsid w:val="00955AB6"/>
    <w:rsid w:val="00956399"/>
    <w:rsid w:val="00957650"/>
    <w:rsid w:val="00957868"/>
    <w:rsid w:val="009614F8"/>
    <w:rsid w:val="00961F86"/>
    <w:rsid w:val="00962B78"/>
    <w:rsid w:val="00963161"/>
    <w:rsid w:val="009645D0"/>
    <w:rsid w:val="00964FA6"/>
    <w:rsid w:val="009660C6"/>
    <w:rsid w:val="00966C8C"/>
    <w:rsid w:val="00966D1A"/>
    <w:rsid w:val="00967887"/>
    <w:rsid w:val="00970E8D"/>
    <w:rsid w:val="00970E8F"/>
    <w:rsid w:val="00971F5A"/>
    <w:rsid w:val="009732FC"/>
    <w:rsid w:val="00974739"/>
    <w:rsid w:val="00975A93"/>
    <w:rsid w:val="00977231"/>
    <w:rsid w:val="00977FA3"/>
    <w:rsid w:val="00980DD5"/>
    <w:rsid w:val="00982267"/>
    <w:rsid w:val="00982E23"/>
    <w:rsid w:val="009848C1"/>
    <w:rsid w:val="0098560D"/>
    <w:rsid w:val="00986232"/>
    <w:rsid w:val="00987641"/>
    <w:rsid w:val="00990E4C"/>
    <w:rsid w:val="0099158E"/>
    <w:rsid w:val="00992BCD"/>
    <w:rsid w:val="009935A1"/>
    <w:rsid w:val="00995071"/>
    <w:rsid w:val="009957A5"/>
    <w:rsid w:val="00996CD6"/>
    <w:rsid w:val="009972B2"/>
    <w:rsid w:val="009A0D58"/>
    <w:rsid w:val="009A1377"/>
    <w:rsid w:val="009A23C6"/>
    <w:rsid w:val="009A4A12"/>
    <w:rsid w:val="009A57CB"/>
    <w:rsid w:val="009B0B8A"/>
    <w:rsid w:val="009B163A"/>
    <w:rsid w:val="009C0DF7"/>
    <w:rsid w:val="009C2A7F"/>
    <w:rsid w:val="009C6E4D"/>
    <w:rsid w:val="009D2C6B"/>
    <w:rsid w:val="009D40F5"/>
    <w:rsid w:val="009D4401"/>
    <w:rsid w:val="009D46FE"/>
    <w:rsid w:val="009D67F7"/>
    <w:rsid w:val="009E416F"/>
    <w:rsid w:val="009E5142"/>
    <w:rsid w:val="009E5984"/>
    <w:rsid w:val="009E6126"/>
    <w:rsid w:val="009E76BF"/>
    <w:rsid w:val="009F00B9"/>
    <w:rsid w:val="009F03C5"/>
    <w:rsid w:val="009F07A7"/>
    <w:rsid w:val="009F099C"/>
    <w:rsid w:val="009F0BE6"/>
    <w:rsid w:val="009F3822"/>
    <w:rsid w:val="009F4A24"/>
    <w:rsid w:val="009F665A"/>
    <w:rsid w:val="009F6CC6"/>
    <w:rsid w:val="00A0064A"/>
    <w:rsid w:val="00A03CDF"/>
    <w:rsid w:val="00A07A58"/>
    <w:rsid w:val="00A10411"/>
    <w:rsid w:val="00A12E5B"/>
    <w:rsid w:val="00A13033"/>
    <w:rsid w:val="00A156DD"/>
    <w:rsid w:val="00A16731"/>
    <w:rsid w:val="00A1727D"/>
    <w:rsid w:val="00A17978"/>
    <w:rsid w:val="00A17F22"/>
    <w:rsid w:val="00A212D2"/>
    <w:rsid w:val="00A21EF1"/>
    <w:rsid w:val="00A24662"/>
    <w:rsid w:val="00A26515"/>
    <w:rsid w:val="00A2744C"/>
    <w:rsid w:val="00A2765F"/>
    <w:rsid w:val="00A2768D"/>
    <w:rsid w:val="00A31344"/>
    <w:rsid w:val="00A32257"/>
    <w:rsid w:val="00A33963"/>
    <w:rsid w:val="00A34A4A"/>
    <w:rsid w:val="00A34B8C"/>
    <w:rsid w:val="00A34BCC"/>
    <w:rsid w:val="00A354F0"/>
    <w:rsid w:val="00A40B3C"/>
    <w:rsid w:val="00A43764"/>
    <w:rsid w:val="00A43F2C"/>
    <w:rsid w:val="00A442BB"/>
    <w:rsid w:val="00A44410"/>
    <w:rsid w:val="00A44CFC"/>
    <w:rsid w:val="00A45990"/>
    <w:rsid w:val="00A4620C"/>
    <w:rsid w:val="00A52F9E"/>
    <w:rsid w:val="00A543CC"/>
    <w:rsid w:val="00A54FD1"/>
    <w:rsid w:val="00A5608D"/>
    <w:rsid w:val="00A563F7"/>
    <w:rsid w:val="00A618F1"/>
    <w:rsid w:val="00A61997"/>
    <w:rsid w:val="00A61CEF"/>
    <w:rsid w:val="00A62262"/>
    <w:rsid w:val="00A62D02"/>
    <w:rsid w:val="00A636A3"/>
    <w:rsid w:val="00A638A9"/>
    <w:rsid w:val="00A644A0"/>
    <w:rsid w:val="00A668CA"/>
    <w:rsid w:val="00A67989"/>
    <w:rsid w:val="00A70935"/>
    <w:rsid w:val="00A723F4"/>
    <w:rsid w:val="00A72569"/>
    <w:rsid w:val="00A7264B"/>
    <w:rsid w:val="00A72734"/>
    <w:rsid w:val="00A72AEC"/>
    <w:rsid w:val="00A768E1"/>
    <w:rsid w:val="00A76A72"/>
    <w:rsid w:val="00A804CB"/>
    <w:rsid w:val="00A80669"/>
    <w:rsid w:val="00A80BC7"/>
    <w:rsid w:val="00A81AC6"/>
    <w:rsid w:val="00A832B7"/>
    <w:rsid w:val="00A86C04"/>
    <w:rsid w:val="00A872B4"/>
    <w:rsid w:val="00A874AC"/>
    <w:rsid w:val="00A87D3F"/>
    <w:rsid w:val="00A9034C"/>
    <w:rsid w:val="00A9074D"/>
    <w:rsid w:val="00A916CB"/>
    <w:rsid w:val="00A9193E"/>
    <w:rsid w:val="00A92B26"/>
    <w:rsid w:val="00A978CF"/>
    <w:rsid w:val="00AA2332"/>
    <w:rsid w:val="00AA5439"/>
    <w:rsid w:val="00AA5CE6"/>
    <w:rsid w:val="00AA72AC"/>
    <w:rsid w:val="00AA7DA1"/>
    <w:rsid w:val="00AB0019"/>
    <w:rsid w:val="00AB63F8"/>
    <w:rsid w:val="00AB725C"/>
    <w:rsid w:val="00AC49E5"/>
    <w:rsid w:val="00AD1385"/>
    <w:rsid w:val="00AE194C"/>
    <w:rsid w:val="00AE208F"/>
    <w:rsid w:val="00AE28F4"/>
    <w:rsid w:val="00AE483C"/>
    <w:rsid w:val="00AE4C26"/>
    <w:rsid w:val="00AE666D"/>
    <w:rsid w:val="00AE67EB"/>
    <w:rsid w:val="00AE7BFB"/>
    <w:rsid w:val="00AE7D85"/>
    <w:rsid w:val="00AF035C"/>
    <w:rsid w:val="00AF06C4"/>
    <w:rsid w:val="00AF23A8"/>
    <w:rsid w:val="00AF394A"/>
    <w:rsid w:val="00AF3A7F"/>
    <w:rsid w:val="00AF521E"/>
    <w:rsid w:val="00B0043E"/>
    <w:rsid w:val="00B008F0"/>
    <w:rsid w:val="00B031FC"/>
    <w:rsid w:val="00B03E14"/>
    <w:rsid w:val="00B0451F"/>
    <w:rsid w:val="00B069FF"/>
    <w:rsid w:val="00B0719F"/>
    <w:rsid w:val="00B07728"/>
    <w:rsid w:val="00B10E74"/>
    <w:rsid w:val="00B172C4"/>
    <w:rsid w:val="00B17312"/>
    <w:rsid w:val="00B17D8C"/>
    <w:rsid w:val="00B239F8"/>
    <w:rsid w:val="00B27D94"/>
    <w:rsid w:val="00B30E5C"/>
    <w:rsid w:val="00B334B4"/>
    <w:rsid w:val="00B3652C"/>
    <w:rsid w:val="00B36F01"/>
    <w:rsid w:val="00B40E1F"/>
    <w:rsid w:val="00B4113A"/>
    <w:rsid w:val="00B42E6B"/>
    <w:rsid w:val="00B43990"/>
    <w:rsid w:val="00B446C0"/>
    <w:rsid w:val="00B448CD"/>
    <w:rsid w:val="00B504FD"/>
    <w:rsid w:val="00B5222F"/>
    <w:rsid w:val="00B5317A"/>
    <w:rsid w:val="00B53B9D"/>
    <w:rsid w:val="00B56326"/>
    <w:rsid w:val="00B57FD9"/>
    <w:rsid w:val="00B60E39"/>
    <w:rsid w:val="00B61D3A"/>
    <w:rsid w:val="00B626B8"/>
    <w:rsid w:val="00B63F28"/>
    <w:rsid w:val="00B66971"/>
    <w:rsid w:val="00B67A83"/>
    <w:rsid w:val="00B714A3"/>
    <w:rsid w:val="00B71D30"/>
    <w:rsid w:val="00B72B6C"/>
    <w:rsid w:val="00B72B76"/>
    <w:rsid w:val="00B72FEF"/>
    <w:rsid w:val="00B739A0"/>
    <w:rsid w:val="00B73B01"/>
    <w:rsid w:val="00B75D57"/>
    <w:rsid w:val="00B766AE"/>
    <w:rsid w:val="00B83666"/>
    <w:rsid w:val="00B87BC8"/>
    <w:rsid w:val="00B91710"/>
    <w:rsid w:val="00B95942"/>
    <w:rsid w:val="00B95B13"/>
    <w:rsid w:val="00B97498"/>
    <w:rsid w:val="00B97DB7"/>
    <w:rsid w:val="00B97EF7"/>
    <w:rsid w:val="00BA3089"/>
    <w:rsid w:val="00BA31F2"/>
    <w:rsid w:val="00BA3BDA"/>
    <w:rsid w:val="00BA49EA"/>
    <w:rsid w:val="00BB0631"/>
    <w:rsid w:val="00BB17FE"/>
    <w:rsid w:val="00BB1BFF"/>
    <w:rsid w:val="00BB3760"/>
    <w:rsid w:val="00BB3A15"/>
    <w:rsid w:val="00BC173B"/>
    <w:rsid w:val="00BC3E35"/>
    <w:rsid w:val="00BC5834"/>
    <w:rsid w:val="00BC5D50"/>
    <w:rsid w:val="00BC7D57"/>
    <w:rsid w:val="00BD06D6"/>
    <w:rsid w:val="00BD0BC7"/>
    <w:rsid w:val="00BD2715"/>
    <w:rsid w:val="00BD280C"/>
    <w:rsid w:val="00BD3902"/>
    <w:rsid w:val="00BD3B66"/>
    <w:rsid w:val="00BD4255"/>
    <w:rsid w:val="00BE00A9"/>
    <w:rsid w:val="00BE09E9"/>
    <w:rsid w:val="00BE1426"/>
    <w:rsid w:val="00BE1873"/>
    <w:rsid w:val="00BE2E5A"/>
    <w:rsid w:val="00BE469E"/>
    <w:rsid w:val="00BE58AB"/>
    <w:rsid w:val="00BE75FE"/>
    <w:rsid w:val="00BE7E7E"/>
    <w:rsid w:val="00BF1B8E"/>
    <w:rsid w:val="00BF1DBB"/>
    <w:rsid w:val="00BF32A3"/>
    <w:rsid w:val="00BF36C9"/>
    <w:rsid w:val="00C01FB6"/>
    <w:rsid w:val="00C034D2"/>
    <w:rsid w:val="00C03D46"/>
    <w:rsid w:val="00C04C6B"/>
    <w:rsid w:val="00C1250D"/>
    <w:rsid w:val="00C128F8"/>
    <w:rsid w:val="00C13734"/>
    <w:rsid w:val="00C137A4"/>
    <w:rsid w:val="00C14C56"/>
    <w:rsid w:val="00C17E2B"/>
    <w:rsid w:val="00C20236"/>
    <w:rsid w:val="00C211BB"/>
    <w:rsid w:val="00C25F0B"/>
    <w:rsid w:val="00C269D0"/>
    <w:rsid w:val="00C31080"/>
    <w:rsid w:val="00C33DAA"/>
    <w:rsid w:val="00C35BB1"/>
    <w:rsid w:val="00C3615F"/>
    <w:rsid w:val="00C40BF6"/>
    <w:rsid w:val="00C429A8"/>
    <w:rsid w:val="00C42D08"/>
    <w:rsid w:val="00C42EA2"/>
    <w:rsid w:val="00C46044"/>
    <w:rsid w:val="00C51CBF"/>
    <w:rsid w:val="00C51E66"/>
    <w:rsid w:val="00C527E7"/>
    <w:rsid w:val="00C52B93"/>
    <w:rsid w:val="00C537C8"/>
    <w:rsid w:val="00C53A01"/>
    <w:rsid w:val="00C55170"/>
    <w:rsid w:val="00C56951"/>
    <w:rsid w:val="00C56CD6"/>
    <w:rsid w:val="00C57349"/>
    <w:rsid w:val="00C61209"/>
    <w:rsid w:val="00C67EA2"/>
    <w:rsid w:val="00C719D9"/>
    <w:rsid w:val="00C7550D"/>
    <w:rsid w:val="00C75EBD"/>
    <w:rsid w:val="00C77551"/>
    <w:rsid w:val="00C80631"/>
    <w:rsid w:val="00C80A1E"/>
    <w:rsid w:val="00C80A5F"/>
    <w:rsid w:val="00C80BEE"/>
    <w:rsid w:val="00C80EE8"/>
    <w:rsid w:val="00C81304"/>
    <w:rsid w:val="00C81D84"/>
    <w:rsid w:val="00C823F9"/>
    <w:rsid w:val="00C824F2"/>
    <w:rsid w:val="00C82D6E"/>
    <w:rsid w:val="00C86846"/>
    <w:rsid w:val="00C86867"/>
    <w:rsid w:val="00C920A9"/>
    <w:rsid w:val="00C9238C"/>
    <w:rsid w:val="00C92574"/>
    <w:rsid w:val="00C9361D"/>
    <w:rsid w:val="00C93BC3"/>
    <w:rsid w:val="00C94E71"/>
    <w:rsid w:val="00CA12BF"/>
    <w:rsid w:val="00CA2906"/>
    <w:rsid w:val="00CA2978"/>
    <w:rsid w:val="00CA2B0C"/>
    <w:rsid w:val="00CA36BF"/>
    <w:rsid w:val="00CA4E02"/>
    <w:rsid w:val="00CA6C9B"/>
    <w:rsid w:val="00CB0AD3"/>
    <w:rsid w:val="00CB387D"/>
    <w:rsid w:val="00CB42CD"/>
    <w:rsid w:val="00CB4922"/>
    <w:rsid w:val="00CB5B72"/>
    <w:rsid w:val="00CB7B39"/>
    <w:rsid w:val="00CC187B"/>
    <w:rsid w:val="00CC41F6"/>
    <w:rsid w:val="00CC4DE2"/>
    <w:rsid w:val="00CC5ED7"/>
    <w:rsid w:val="00CC64FD"/>
    <w:rsid w:val="00CC66AE"/>
    <w:rsid w:val="00CD0DC0"/>
    <w:rsid w:val="00CD1529"/>
    <w:rsid w:val="00CD28EF"/>
    <w:rsid w:val="00CD2B9A"/>
    <w:rsid w:val="00CD32EA"/>
    <w:rsid w:val="00CD7F0D"/>
    <w:rsid w:val="00CE09E7"/>
    <w:rsid w:val="00CE14DC"/>
    <w:rsid w:val="00CE21E3"/>
    <w:rsid w:val="00CE4ACE"/>
    <w:rsid w:val="00CE5614"/>
    <w:rsid w:val="00CE599E"/>
    <w:rsid w:val="00CE5A85"/>
    <w:rsid w:val="00CE716F"/>
    <w:rsid w:val="00CF00A2"/>
    <w:rsid w:val="00CF1522"/>
    <w:rsid w:val="00CF2363"/>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27BEB"/>
    <w:rsid w:val="00D32CDF"/>
    <w:rsid w:val="00D34D20"/>
    <w:rsid w:val="00D3564D"/>
    <w:rsid w:val="00D361F1"/>
    <w:rsid w:val="00D364E7"/>
    <w:rsid w:val="00D403D4"/>
    <w:rsid w:val="00D4053B"/>
    <w:rsid w:val="00D43409"/>
    <w:rsid w:val="00D43592"/>
    <w:rsid w:val="00D464E7"/>
    <w:rsid w:val="00D4651B"/>
    <w:rsid w:val="00D4710F"/>
    <w:rsid w:val="00D47645"/>
    <w:rsid w:val="00D47EFA"/>
    <w:rsid w:val="00D50C50"/>
    <w:rsid w:val="00D513AB"/>
    <w:rsid w:val="00D51872"/>
    <w:rsid w:val="00D52B0F"/>
    <w:rsid w:val="00D54F6B"/>
    <w:rsid w:val="00D560F0"/>
    <w:rsid w:val="00D56880"/>
    <w:rsid w:val="00D57103"/>
    <w:rsid w:val="00D57183"/>
    <w:rsid w:val="00D577D2"/>
    <w:rsid w:val="00D613A3"/>
    <w:rsid w:val="00D64D97"/>
    <w:rsid w:val="00D64E81"/>
    <w:rsid w:val="00D65897"/>
    <w:rsid w:val="00D72B29"/>
    <w:rsid w:val="00D7599E"/>
    <w:rsid w:val="00D766D2"/>
    <w:rsid w:val="00D8192F"/>
    <w:rsid w:val="00D854C2"/>
    <w:rsid w:val="00D861ED"/>
    <w:rsid w:val="00D91A16"/>
    <w:rsid w:val="00D91C86"/>
    <w:rsid w:val="00D938AB"/>
    <w:rsid w:val="00D9455A"/>
    <w:rsid w:val="00D946EC"/>
    <w:rsid w:val="00D94E5E"/>
    <w:rsid w:val="00D95221"/>
    <w:rsid w:val="00D95898"/>
    <w:rsid w:val="00DA092D"/>
    <w:rsid w:val="00DA1152"/>
    <w:rsid w:val="00DA5602"/>
    <w:rsid w:val="00DA6072"/>
    <w:rsid w:val="00DB06D4"/>
    <w:rsid w:val="00DB0A5A"/>
    <w:rsid w:val="00DB0FD7"/>
    <w:rsid w:val="00DB3E13"/>
    <w:rsid w:val="00DB4E16"/>
    <w:rsid w:val="00DB4F74"/>
    <w:rsid w:val="00DB76A3"/>
    <w:rsid w:val="00DB7AFD"/>
    <w:rsid w:val="00DB7FA1"/>
    <w:rsid w:val="00DC0E1A"/>
    <w:rsid w:val="00DC2306"/>
    <w:rsid w:val="00DC361B"/>
    <w:rsid w:val="00DC3813"/>
    <w:rsid w:val="00DC3AE4"/>
    <w:rsid w:val="00DC6ADC"/>
    <w:rsid w:val="00DC710C"/>
    <w:rsid w:val="00DD0059"/>
    <w:rsid w:val="00DD08A3"/>
    <w:rsid w:val="00DD1A7A"/>
    <w:rsid w:val="00DD2719"/>
    <w:rsid w:val="00DD28FB"/>
    <w:rsid w:val="00DD437C"/>
    <w:rsid w:val="00DD6A32"/>
    <w:rsid w:val="00DE0B0A"/>
    <w:rsid w:val="00DE1391"/>
    <w:rsid w:val="00DE3434"/>
    <w:rsid w:val="00DE34D1"/>
    <w:rsid w:val="00DE3851"/>
    <w:rsid w:val="00DE5330"/>
    <w:rsid w:val="00DE5EDB"/>
    <w:rsid w:val="00DE65BC"/>
    <w:rsid w:val="00DE6DE4"/>
    <w:rsid w:val="00DF0031"/>
    <w:rsid w:val="00DF14F1"/>
    <w:rsid w:val="00DF1D0C"/>
    <w:rsid w:val="00DF1D77"/>
    <w:rsid w:val="00DF1F64"/>
    <w:rsid w:val="00DF27BE"/>
    <w:rsid w:val="00DF2A4C"/>
    <w:rsid w:val="00DF37C9"/>
    <w:rsid w:val="00DF5532"/>
    <w:rsid w:val="00DF5BD3"/>
    <w:rsid w:val="00DF660B"/>
    <w:rsid w:val="00DF7EE5"/>
    <w:rsid w:val="00E0206C"/>
    <w:rsid w:val="00E04272"/>
    <w:rsid w:val="00E07724"/>
    <w:rsid w:val="00E101DF"/>
    <w:rsid w:val="00E12356"/>
    <w:rsid w:val="00E12DE2"/>
    <w:rsid w:val="00E12E73"/>
    <w:rsid w:val="00E14FC2"/>
    <w:rsid w:val="00E167FB"/>
    <w:rsid w:val="00E168C8"/>
    <w:rsid w:val="00E17492"/>
    <w:rsid w:val="00E21939"/>
    <w:rsid w:val="00E219F7"/>
    <w:rsid w:val="00E22AB7"/>
    <w:rsid w:val="00E2347A"/>
    <w:rsid w:val="00E2596E"/>
    <w:rsid w:val="00E26EE2"/>
    <w:rsid w:val="00E27D23"/>
    <w:rsid w:val="00E32C67"/>
    <w:rsid w:val="00E32E87"/>
    <w:rsid w:val="00E33941"/>
    <w:rsid w:val="00E36ADB"/>
    <w:rsid w:val="00E36D1B"/>
    <w:rsid w:val="00E370C3"/>
    <w:rsid w:val="00E45C24"/>
    <w:rsid w:val="00E5199B"/>
    <w:rsid w:val="00E51B37"/>
    <w:rsid w:val="00E5445D"/>
    <w:rsid w:val="00E576A2"/>
    <w:rsid w:val="00E57FD2"/>
    <w:rsid w:val="00E64684"/>
    <w:rsid w:val="00E64CF1"/>
    <w:rsid w:val="00E65165"/>
    <w:rsid w:val="00E70528"/>
    <w:rsid w:val="00E70FCA"/>
    <w:rsid w:val="00E74019"/>
    <w:rsid w:val="00E74DF6"/>
    <w:rsid w:val="00E76872"/>
    <w:rsid w:val="00E775AC"/>
    <w:rsid w:val="00E80BC3"/>
    <w:rsid w:val="00E83E17"/>
    <w:rsid w:val="00E85755"/>
    <w:rsid w:val="00E85C45"/>
    <w:rsid w:val="00E91CBC"/>
    <w:rsid w:val="00E922A4"/>
    <w:rsid w:val="00E94F1B"/>
    <w:rsid w:val="00E95351"/>
    <w:rsid w:val="00E969AB"/>
    <w:rsid w:val="00EA0FE5"/>
    <w:rsid w:val="00EA1215"/>
    <w:rsid w:val="00EA3590"/>
    <w:rsid w:val="00EA3C4E"/>
    <w:rsid w:val="00EA3FF5"/>
    <w:rsid w:val="00EA428B"/>
    <w:rsid w:val="00EA7CC4"/>
    <w:rsid w:val="00EA7EAF"/>
    <w:rsid w:val="00EB39F4"/>
    <w:rsid w:val="00EB7E5A"/>
    <w:rsid w:val="00EC0EDA"/>
    <w:rsid w:val="00EC13A0"/>
    <w:rsid w:val="00EC3286"/>
    <w:rsid w:val="00EC404D"/>
    <w:rsid w:val="00EC7921"/>
    <w:rsid w:val="00EC7D6F"/>
    <w:rsid w:val="00ED02ED"/>
    <w:rsid w:val="00ED0420"/>
    <w:rsid w:val="00ED1386"/>
    <w:rsid w:val="00ED1AFC"/>
    <w:rsid w:val="00ED1D68"/>
    <w:rsid w:val="00ED34D9"/>
    <w:rsid w:val="00ED3ABF"/>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07DAA"/>
    <w:rsid w:val="00F104F9"/>
    <w:rsid w:val="00F1238B"/>
    <w:rsid w:val="00F12922"/>
    <w:rsid w:val="00F12FEA"/>
    <w:rsid w:val="00F14705"/>
    <w:rsid w:val="00F153C7"/>
    <w:rsid w:val="00F15556"/>
    <w:rsid w:val="00F16E53"/>
    <w:rsid w:val="00F16F84"/>
    <w:rsid w:val="00F208A4"/>
    <w:rsid w:val="00F2169E"/>
    <w:rsid w:val="00F223A5"/>
    <w:rsid w:val="00F22F6C"/>
    <w:rsid w:val="00F2302F"/>
    <w:rsid w:val="00F23BBA"/>
    <w:rsid w:val="00F25D13"/>
    <w:rsid w:val="00F26F1F"/>
    <w:rsid w:val="00F27ED3"/>
    <w:rsid w:val="00F306C0"/>
    <w:rsid w:val="00F32F98"/>
    <w:rsid w:val="00F332A9"/>
    <w:rsid w:val="00F36F24"/>
    <w:rsid w:val="00F40B2D"/>
    <w:rsid w:val="00F4303C"/>
    <w:rsid w:val="00F4457B"/>
    <w:rsid w:val="00F44D53"/>
    <w:rsid w:val="00F4567D"/>
    <w:rsid w:val="00F457C2"/>
    <w:rsid w:val="00F46955"/>
    <w:rsid w:val="00F47262"/>
    <w:rsid w:val="00F513B9"/>
    <w:rsid w:val="00F51497"/>
    <w:rsid w:val="00F517C1"/>
    <w:rsid w:val="00F51A0F"/>
    <w:rsid w:val="00F52755"/>
    <w:rsid w:val="00F542AD"/>
    <w:rsid w:val="00F54BAF"/>
    <w:rsid w:val="00F553AF"/>
    <w:rsid w:val="00F55C48"/>
    <w:rsid w:val="00F55FA0"/>
    <w:rsid w:val="00F60560"/>
    <w:rsid w:val="00F608DB"/>
    <w:rsid w:val="00F60BE2"/>
    <w:rsid w:val="00F6367C"/>
    <w:rsid w:val="00F64814"/>
    <w:rsid w:val="00F66228"/>
    <w:rsid w:val="00F66298"/>
    <w:rsid w:val="00F67A8E"/>
    <w:rsid w:val="00F70ED0"/>
    <w:rsid w:val="00F71205"/>
    <w:rsid w:val="00F72E81"/>
    <w:rsid w:val="00F74A1D"/>
    <w:rsid w:val="00F76A53"/>
    <w:rsid w:val="00F805E7"/>
    <w:rsid w:val="00F81F35"/>
    <w:rsid w:val="00F8275C"/>
    <w:rsid w:val="00F8310F"/>
    <w:rsid w:val="00F831EC"/>
    <w:rsid w:val="00F84866"/>
    <w:rsid w:val="00F864E1"/>
    <w:rsid w:val="00F90570"/>
    <w:rsid w:val="00F90F3E"/>
    <w:rsid w:val="00F91865"/>
    <w:rsid w:val="00F95612"/>
    <w:rsid w:val="00F95EDD"/>
    <w:rsid w:val="00F960BF"/>
    <w:rsid w:val="00F972FF"/>
    <w:rsid w:val="00F97A9E"/>
    <w:rsid w:val="00FA25E3"/>
    <w:rsid w:val="00FA2840"/>
    <w:rsid w:val="00FA35AC"/>
    <w:rsid w:val="00FA5025"/>
    <w:rsid w:val="00FA57E0"/>
    <w:rsid w:val="00FA7551"/>
    <w:rsid w:val="00FB1DFF"/>
    <w:rsid w:val="00FB3A8E"/>
    <w:rsid w:val="00FB4370"/>
    <w:rsid w:val="00FB46F6"/>
    <w:rsid w:val="00FB5C61"/>
    <w:rsid w:val="00FB67D7"/>
    <w:rsid w:val="00FC108C"/>
    <w:rsid w:val="00FC2681"/>
    <w:rsid w:val="00FC2A80"/>
    <w:rsid w:val="00FC508A"/>
    <w:rsid w:val="00FC69F5"/>
    <w:rsid w:val="00FD6FBD"/>
    <w:rsid w:val="00FE3A52"/>
    <w:rsid w:val="00FE4DEA"/>
    <w:rsid w:val="00FE6631"/>
    <w:rsid w:val="00FF0041"/>
    <w:rsid w:val="00FF2749"/>
    <w:rsid w:val="00FF4796"/>
    <w:rsid w:val="00FF6027"/>
    <w:rsid w:val="00FF6096"/>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3C4D40D-8F2D-4A88-B9A3-6710333B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E39"/>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8D23FF"/>
    <w:rPr>
      <w:rFonts w:eastAsia="Times New Roman"/>
      <w:lang w:val="lv-LV"/>
    </w:rPr>
  </w:style>
  <w:style w:type="paragraph" w:customStyle="1" w:styleId="StyleStyle2Justified">
    <w:name w:val="Style Style2 + Justified"/>
    <w:basedOn w:val="Normal"/>
    <w:rsid w:val="006F319F"/>
    <w:pPr>
      <w:tabs>
        <w:tab w:val="left" w:pos="1080"/>
      </w:tabs>
      <w:suppressAutoHyphens w:val="0"/>
      <w:spacing w:before="240"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0173">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976760710">
      <w:bodyDiv w:val="1"/>
      <w:marLeft w:val="0"/>
      <w:marRight w:val="0"/>
      <w:marTop w:val="0"/>
      <w:marBottom w:val="0"/>
      <w:divBdr>
        <w:top w:val="none" w:sz="0" w:space="0" w:color="auto"/>
        <w:left w:val="none" w:sz="0" w:space="0" w:color="auto"/>
        <w:bottom w:val="none" w:sz="0" w:space="0" w:color="auto"/>
        <w:right w:val="none" w:sz="0" w:space="0" w:color="auto"/>
      </w:divBdr>
    </w:div>
    <w:div w:id="1117602758">
      <w:bodyDiv w:val="1"/>
      <w:marLeft w:val="0"/>
      <w:marRight w:val="0"/>
      <w:marTop w:val="0"/>
      <w:marBottom w:val="0"/>
      <w:divBdr>
        <w:top w:val="none" w:sz="0" w:space="0" w:color="auto"/>
        <w:left w:val="none" w:sz="0" w:space="0" w:color="auto"/>
        <w:bottom w:val="none" w:sz="0" w:space="0" w:color="auto"/>
        <w:right w:val="none" w:sz="0" w:space="0" w:color="auto"/>
      </w:divBdr>
    </w:div>
    <w:div w:id="1597053105">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 w:id="21129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33A4-1D88-4C32-A402-36A372A2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503</Words>
  <Characters>3799</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Kaspars Laizans</cp:lastModifiedBy>
  <cp:revision>33</cp:revision>
  <cp:lastPrinted>2020-04-23T09:31:00Z</cp:lastPrinted>
  <dcterms:created xsi:type="dcterms:W3CDTF">2018-03-29T07:31:00Z</dcterms:created>
  <dcterms:modified xsi:type="dcterms:W3CDTF">2025-02-06T13:49:00Z</dcterms:modified>
</cp:coreProperties>
</file>