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Pr="00551675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551675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3F2CB22F" w:rsidR="00A541FE" w:rsidRPr="00551675" w:rsidRDefault="004F032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A52076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551675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3ED1549A" w:rsidR="00A541FE" w:rsidRPr="00551675" w:rsidRDefault="001A28CB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6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70041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proofErr w:type="spellStart"/>
      <w:r w:rsidR="00A52076" w:rsidRPr="00551675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551675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E7CBC94" w:rsidR="00A541FE" w:rsidRPr="00551675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27F40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700415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B44C07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77D2B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decembrī</w:t>
      </w:r>
    </w:p>
    <w:p w14:paraId="783409DC" w14:textId="77777777" w:rsidR="00A541FE" w:rsidRPr="00551675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551675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F84D953" w14:textId="77777777" w:rsidR="00B27F40" w:rsidRPr="00B27F40" w:rsidRDefault="006B5007" w:rsidP="00B2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B27F40" w:rsidRPr="00B27F4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Ārējā apgaismojuma remontdarbi Daugavpils pilsētas Izglītības pārvaldes </w:t>
      </w:r>
    </w:p>
    <w:p w14:paraId="06F3020A" w14:textId="76920F54" w:rsidR="003F348F" w:rsidRPr="00551675" w:rsidRDefault="00B27F40" w:rsidP="00B2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27F4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iestāžu teritorijās</w:t>
      </w:r>
      <w:r w:rsidR="007512E2"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7D35D22D" w:rsidR="00A541FE" w:rsidRPr="00551675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FB48E6"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r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CD4FBF"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F20B5A"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="00B27F4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</w:t>
      </w:r>
    </w:p>
    <w:p w14:paraId="44BE4387" w14:textId="709F62B5" w:rsidR="00A541FE" w:rsidRPr="00551675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551675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551675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551675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551675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551675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551675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551675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551675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551675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3CEF7CB0" w:rsidR="00A541FE" w:rsidRPr="00551675" w:rsidRDefault="002338F2" w:rsidP="00F72FD6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F72F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CD4FBF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</w:t>
            </w: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551675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2AB84690" w14:textId="77777777" w:rsidR="00B27F40" w:rsidRPr="00B27F40" w:rsidRDefault="00B27F40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7F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valstspilsētas pašvaldības iestāde "Daugavpils pilsētas Izglītības pārvalde"</w:t>
            </w:r>
          </w:p>
          <w:p w14:paraId="216CFDC4" w14:textId="2C471DA7" w:rsidR="004F0328" w:rsidRPr="00551675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="00B27F40" w:rsidRPr="00B27F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Saules iela 7, Daugavpils, LV-5401</w:t>
            </w:r>
          </w:p>
          <w:p w14:paraId="551ACF92" w14:textId="367FC01C" w:rsidR="00AB12BA" w:rsidRPr="00551675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877D2B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hyperlink r:id="rId8" w:anchor="/legal-entity/90009737220" w:tgtFrame="_blank" w:history="1">
              <w:r w:rsidR="00B27F40" w:rsidRPr="00B27F40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90009737220</w:t>
              </w:r>
            </w:hyperlink>
          </w:p>
        </w:tc>
      </w:tr>
      <w:tr w:rsidR="00A541FE" w:rsidRPr="00551675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722D9F2E" w:rsidR="00A541FE" w:rsidRPr="00551675" w:rsidRDefault="00B27F40" w:rsidP="000F6DE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C82DE2">
              <w:rPr>
                <w:sz w:val="24"/>
              </w:rPr>
              <w:t>Ārējā apgaismojuma remontdarbi Daugavpils</w:t>
            </w:r>
            <w:r>
              <w:rPr>
                <w:sz w:val="24"/>
              </w:rPr>
              <w:t xml:space="preserve"> pilsētas</w:t>
            </w:r>
            <w:r w:rsidRPr="00C82DE2">
              <w:rPr>
                <w:sz w:val="24"/>
              </w:rPr>
              <w:t xml:space="preserve"> Izglītības pārvaldes iestāžu teritorijās</w:t>
            </w:r>
            <w:r w:rsidR="00F20B5A" w:rsidRPr="00551675">
              <w:rPr>
                <w:sz w:val="24"/>
              </w:rPr>
              <w:t>.</w:t>
            </w:r>
          </w:p>
        </w:tc>
      </w:tr>
      <w:tr w:rsidR="00A541FE" w:rsidRPr="00551675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0C656EA0" w14:textId="0D32AF96" w:rsidR="002F331F" w:rsidRPr="00551675" w:rsidRDefault="007D799A" w:rsidP="005516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631D4B00" w14:textId="77777777" w:rsidR="00A541FE" w:rsidRPr="00551675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 w:rsidRPr="00551675">
              <w:rPr>
                <w:rFonts w:ascii="Times New Roman" w:eastAsia="Times New Roman" w:hAnsi="Times New Roman" w:cs="Times New Roman"/>
                <w:sz w:val="24"/>
                <w:szCs w:val="24"/>
              </w:rPr>
              <w:t>tāme</w:t>
            </w:r>
            <w:r w:rsidR="00B626EE" w:rsidRPr="0055167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6B9A329" w14:textId="77777777" w:rsidR="00B27F40" w:rsidRDefault="00B626EE" w:rsidP="00B27F40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darbinieka apliecība (kopija) par B zemsprieguma grupas piešķiršanu un pretendenta darbiniekam piešķirta atļauja (kopija) par tiesībām veikt darbus augstumā no 1,5m līdz 5m;</w:t>
            </w:r>
          </w:p>
          <w:p w14:paraId="3E9B1A70" w14:textId="2AB53F40" w:rsidR="00B27F40" w:rsidRDefault="00B27F40" w:rsidP="00B27F40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piedāvātā atbildīgā darbu vadītāja spēkā esošs profesionālās kvalifikācijas apliecinošs sertifikāts -</w:t>
            </w:r>
            <w:r w:rsidRPr="00B27F4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elektroietaišu izbūves būvdarbu vadīšanā (līdz 1kV)(kopija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2717F552" w14:textId="3E62D064" w:rsidR="00B27F40" w:rsidRPr="00B27F40" w:rsidRDefault="00B27F40" w:rsidP="00B27F40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eastAsia="Times New Roman" w:hAnsi="Times New Roman" w:cs="Times New Roman"/>
                <w:sz w:val="24"/>
                <w:szCs w:val="24"/>
              </w:rPr>
              <w:t>apliecības par apmācības programmas apguvi darba aizsardzības jautājumos kopija un  profesionālās apdrošināšanas polises kopija;</w:t>
            </w:r>
          </w:p>
          <w:p w14:paraId="45B4359A" w14:textId="4FDFDB5F" w:rsidR="00B626EE" w:rsidRPr="00551675" w:rsidRDefault="00B626EE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saraksts.</w:t>
            </w:r>
          </w:p>
        </w:tc>
      </w:tr>
      <w:tr w:rsidR="00A541FE" w:rsidRPr="00551675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5D2B1AF6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551675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551675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551675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71EE8E50" w:rsidR="00A541FE" w:rsidRPr="00551675" w:rsidRDefault="0087462E" w:rsidP="002338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B27F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="00CD4FBF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877D2B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decembrim</w:t>
            </w:r>
            <w:r w:rsidR="00A541FE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2338F2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="00471C6D" w:rsidRPr="00551675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55167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 w:rsidRPr="0055167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 w:rsidRPr="0055167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 w:rsidRPr="0055167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55167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551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551675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11116752" w:rsidR="00315EDA" w:rsidRPr="00551675" w:rsidRDefault="00CA39F6" w:rsidP="004C13B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</w:t>
            </w:r>
            <w:r w:rsidR="009E4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“Latgales sakaru serviss</w:t>
            </w:r>
            <w:r w:rsidR="00F20B5A" w:rsidRPr="00551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F20B5A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Nr. </w:t>
            </w:r>
            <w:r w:rsidR="009E4099" w:rsidRPr="009E40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41503032600</w:t>
            </w:r>
            <w:r w:rsidR="00F20B5A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proofErr w:type="spellStart"/>
            <w:r w:rsidR="009E4099" w:rsidRPr="009E40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Višku</w:t>
            </w:r>
            <w:proofErr w:type="spellEnd"/>
            <w:r w:rsidR="009E4099" w:rsidRPr="009E40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iela 23, Daugavpils, LV-5410</w:t>
            </w:r>
            <w:r w:rsidR="00F20B5A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piedāvājot līgumcenu</w:t>
            </w:r>
            <w:bookmarkStart w:id="0" w:name="_Hlk173911892"/>
            <w:r w:rsidR="00F20B5A" w:rsidRPr="00551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bookmarkEnd w:id="0"/>
            <w:r w:rsidR="009E4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5863.59</w:t>
            </w:r>
            <w:r w:rsidR="00F20B5A" w:rsidRPr="00551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 </w:t>
            </w:r>
            <w:r w:rsidR="00F20B5A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9E40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pieci tūkstoši</w:t>
            </w:r>
            <w:r w:rsidR="002338F2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C13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astoņi</w:t>
            </w:r>
            <w:r w:rsidR="009E40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simti seš</w:t>
            </w:r>
            <w:r w:rsidR="002338F2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desmit </w:t>
            </w:r>
            <w:r w:rsidR="009E40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trīs</w:t>
            </w:r>
            <w:r w:rsidR="002338F2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eiro, </w:t>
            </w:r>
            <w:r w:rsidR="009E40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  <w:r w:rsidR="00F20B5A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bez 21% PVN</w:t>
            </w:r>
            <w:r w:rsidR="002338F2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551675" w14:paraId="46284455" w14:textId="77777777" w:rsidTr="003323E9">
        <w:trPr>
          <w:trHeight w:val="3528"/>
        </w:trPr>
        <w:tc>
          <w:tcPr>
            <w:tcW w:w="2909" w:type="dxa"/>
          </w:tcPr>
          <w:p w14:paraId="781213F2" w14:textId="30C3B475" w:rsidR="00A541FE" w:rsidRPr="00551675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7D6ABC"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36AFE575" w14:textId="730EB130" w:rsidR="00A6638B" w:rsidRPr="00F11804" w:rsidRDefault="00A6638B" w:rsidP="00A6638B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102AE2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Pārbaudot </w:t>
            </w:r>
            <w:r w:rsidRPr="00BE21D8">
              <w:rPr>
                <w:rFonts w:ascii="Dutch TL" w:eastAsia="Times New Roman" w:hAnsi="Dutch TL" w:cs="Times New Roman"/>
                <w:b/>
                <w:bCs/>
                <w:sz w:val="24"/>
                <w:szCs w:val="24"/>
                <w:lang w:eastAsia="lv-LV"/>
              </w:rPr>
              <w:t>SIA</w:t>
            </w:r>
            <w:r>
              <w:rPr>
                <w:rFonts w:ascii="Dutch TL" w:eastAsia="Times New Roman" w:hAnsi="Dutch TL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A6638B">
              <w:rPr>
                <w:rFonts w:ascii="Dutch TL" w:eastAsia="Times New Roman" w:hAnsi="Dutch TL" w:cs="Times New Roman"/>
                <w:b/>
                <w:bCs/>
                <w:sz w:val="24"/>
                <w:szCs w:val="24"/>
                <w:lang w:eastAsia="lv-LV"/>
              </w:rPr>
              <w:t>“Latgales sakaru serviss</w:t>
            </w:r>
            <w:r w:rsidRPr="00BE21D8">
              <w:rPr>
                <w:rFonts w:ascii="Dutch TL" w:eastAsia="Times New Roman" w:hAnsi="Dutch TL" w:cs="Times New Roman"/>
                <w:b/>
                <w:bCs/>
                <w:sz w:val="24"/>
                <w:szCs w:val="24"/>
                <w:lang w:eastAsia="lv-LV"/>
              </w:rPr>
              <w:t>”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, </w:t>
            </w:r>
            <w:r w:rsidRPr="007303E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reģistrācijas Nr. </w:t>
            </w:r>
            <w:r w:rsidRPr="00A6638B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41503032600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,</w:t>
            </w:r>
            <w:r w:rsidRPr="00102AE2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iesniegto piedāvājumu tika konstatēts, ka ir iesniegti visi uzaicinājumā pieprasītie dokumenti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. Savukārt, pārbaudot SIA “</w:t>
            </w:r>
            <w:r w:rsidRPr="00A6638B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Latgales sakaru serviss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” iesniegto finanšu piedāvājumu un tāmi, konstatēts, ka p</w:t>
            </w:r>
            <w:r w:rsidRPr="00F1180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retendenta </w:t>
            </w:r>
            <w:r w:rsidRPr="00E73061">
              <w:rPr>
                <w:rFonts w:ascii="Dutch TL" w:eastAsia="Times New Roman" w:hAnsi="Dutch TL" w:cs="Times New Roman"/>
                <w:b/>
                <w:bCs/>
                <w:sz w:val="24"/>
                <w:szCs w:val="24"/>
                <w:lang w:eastAsia="lv-LV"/>
              </w:rPr>
              <w:t>piedāvātā līgumcena pārsniedz</w:t>
            </w:r>
            <w:r>
              <w:rPr>
                <w:rFonts w:ascii="Dutch TL" w:eastAsia="Times New Roman" w:hAnsi="Dutch TL" w:cs="Times New Roman"/>
                <w:b/>
                <w:bCs/>
                <w:sz w:val="24"/>
                <w:szCs w:val="24"/>
                <w:lang w:eastAsia="lv-LV"/>
              </w:rPr>
              <w:t xml:space="preserve"> uzaicinājumā</w:t>
            </w:r>
            <w:r w:rsidRPr="00E73061">
              <w:rPr>
                <w:rFonts w:ascii="Dutch TL" w:eastAsia="Times New Roman" w:hAnsi="Dutch TL" w:cs="Times New Roman"/>
                <w:b/>
                <w:bCs/>
                <w:sz w:val="24"/>
                <w:szCs w:val="24"/>
                <w:lang w:eastAsia="lv-LV"/>
              </w:rPr>
              <w:t xml:space="preserve"> norādīto paredzamo līgumcenu par </w:t>
            </w:r>
            <w:r>
              <w:rPr>
                <w:rFonts w:ascii="Dutch TL" w:eastAsia="Times New Roman" w:hAnsi="Dutch TL" w:cs="Times New Roman"/>
                <w:b/>
                <w:bCs/>
                <w:sz w:val="24"/>
                <w:szCs w:val="24"/>
                <w:lang w:eastAsia="lv-LV"/>
              </w:rPr>
              <w:t>202,7</w:t>
            </w:r>
            <w:r w:rsidRPr="00E73061">
              <w:rPr>
                <w:rFonts w:ascii="Dutch TL" w:eastAsia="Times New Roman" w:hAnsi="Dutch TL" w:cs="Times New Roman"/>
                <w:b/>
                <w:bCs/>
                <w:sz w:val="24"/>
                <w:szCs w:val="24"/>
                <w:lang w:eastAsia="lv-LV"/>
              </w:rPr>
              <w:t xml:space="preserve"> %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.</w:t>
            </w:r>
          </w:p>
          <w:p w14:paraId="15027CCB" w14:textId="2D10C2C1" w:rsidR="00A6638B" w:rsidRDefault="00A6638B" w:rsidP="00A6638B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F1180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Ievērojot Publiskas personas finanšu līdzekļu un mantas izšķērdēšanas novēršanas likuma prasības un ņemot vērā Publisko iepirkumu likuma 41.panta vienpadsmitās daļas 2.punktu, 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SIA “</w:t>
            </w:r>
            <w:r w:rsidRPr="00A6638B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Latgales sakaru serviss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”</w:t>
            </w:r>
            <w:r w:rsidRPr="00F1180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piedāvājums ir noraidāms, jo piedāvātā līgumcena pārsniedz 150 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% </w:t>
            </w:r>
            <w:r w:rsidRPr="00F1180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no 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uzaicinājumā </w:t>
            </w:r>
            <w:r w:rsidRPr="00F1180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norādītās paredzamās līgumcenas.</w:t>
            </w:r>
          </w:p>
          <w:p w14:paraId="7DD3EC96" w14:textId="4BD3584B" w:rsidR="00202EE1" w:rsidRPr="00551675" w:rsidRDefault="00A6638B" w:rsidP="002338F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04"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  <w:t xml:space="preserve">Līdz ar to </w:t>
            </w:r>
            <w:r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  <w:t xml:space="preserve">zemsliekšņa </w:t>
            </w:r>
            <w:r w:rsidRPr="00F11804"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  <w:t>iepirkums</w:t>
            </w:r>
            <w:r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F11804"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  <w:t>ir izbeigts bez rezultāta.</w:t>
            </w:r>
          </w:p>
        </w:tc>
      </w:tr>
      <w:tr w:rsidR="00A541FE" w:rsidRPr="00551675" w14:paraId="2A786680" w14:textId="77777777" w:rsidTr="00A6638B">
        <w:trPr>
          <w:trHeight w:val="1097"/>
        </w:trPr>
        <w:tc>
          <w:tcPr>
            <w:tcW w:w="2909" w:type="dxa"/>
          </w:tcPr>
          <w:p w14:paraId="11D244E0" w14:textId="37D00C4C" w:rsidR="00A541FE" w:rsidRPr="00551675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551675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</w:tcPr>
          <w:p w14:paraId="405EC270" w14:textId="77777777" w:rsidR="003323E9" w:rsidRDefault="003323E9" w:rsidP="00A66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757482B" w14:textId="05EF1755" w:rsidR="00315AD8" w:rsidRPr="003323E9" w:rsidRDefault="00A6638B" w:rsidP="00A66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332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Zemsliekšņa</w:t>
            </w:r>
            <w:proofErr w:type="spellEnd"/>
            <w:r w:rsidRPr="00332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iepirkums ir izbeigts bez rezultāta.</w:t>
            </w:r>
          </w:p>
        </w:tc>
      </w:tr>
    </w:tbl>
    <w:p w14:paraId="4A3FFA7C" w14:textId="13793A25" w:rsidR="00910C9C" w:rsidRPr="00551675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Pr="00551675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71E" w14:textId="77777777" w:rsidR="00033614" w:rsidRDefault="00033614">
      <w:pPr>
        <w:spacing w:after="0" w:line="240" w:lineRule="auto"/>
      </w:pPr>
      <w:r>
        <w:separator/>
      </w:r>
    </w:p>
  </w:endnote>
  <w:endnote w:type="continuationSeparator" w:id="0">
    <w:p w14:paraId="157993A6" w14:textId="77777777" w:rsidR="00033614" w:rsidRDefault="000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9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7BB" w14:textId="77777777" w:rsidR="00033614" w:rsidRDefault="00033614">
      <w:pPr>
        <w:spacing w:after="0" w:line="240" w:lineRule="auto"/>
      </w:pPr>
      <w:r>
        <w:separator/>
      </w:r>
    </w:p>
  </w:footnote>
  <w:footnote w:type="continuationSeparator" w:id="0">
    <w:p w14:paraId="0A14B7A5" w14:textId="77777777" w:rsidR="00033614" w:rsidRDefault="000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AF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C50CB"/>
    <w:multiLevelType w:val="hybridMultilevel"/>
    <w:tmpl w:val="D910F29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667813">
    <w:abstractNumId w:val="3"/>
  </w:num>
  <w:num w:numId="2" w16cid:durableId="231425606">
    <w:abstractNumId w:val="9"/>
  </w:num>
  <w:num w:numId="3" w16cid:durableId="1284313445">
    <w:abstractNumId w:val="5"/>
  </w:num>
  <w:num w:numId="4" w16cid:durableId="528879194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7843937">
    <w:abstractNumId w:val="10"/>
  </w:num>
  <w:num w:numId="6" w16cid:durableId="1750345054">
    <w:abstractNumId w:val="6"/>
  </w:num>
  <w:num w:numId="7" w16cid:durableId="493377700">
    <w:abstractNumId w:val="1"/>
  </w:num>
  <w:num w:numId="8" w16cid:durableId="577400676">
    <w:abstractNumId w:val="8"/>
  </w:num>
  <w:num w:numId="9" w16cid:durableId="1799689351">
    <w:abstractNumId w:val="2"/>
  </w:num>
  <w:num w:numId="10" w16cid:durableId="1391732428">
    <w:abstractNumId w:val="4"/>
  </w:num>
  <w:num w:numId="11" w16cid:durableId="69573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C63BC"/>
    <w:rsid w:val="000C7786"/>
    <w:rsid w:val="000D5537"/>
    <w:rsid w:val="000F6DE2"/>
    <w:rsid w:val="00102AE2"/>
    <w:rsid w:val="001104A4"/>
    <w:rsid w:val="0013600F"/>
    <w:rsid w:val="0013714A"/>
    <w:rsid w:val="00137621"/>
    <w:rsid w:val="001421AD"/>
    <w:rsid w:val="001473ED"/>
    <w:rsid w:val="00150A52"/>
    <w:rsid w:val="00162AE6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13AFD"/>
    <w:rsid w:val="00227935"/>
    <w:rsid w:val="002338F2"/>
    <w:rsid w:val="0023560A"/>
    <w:rsid w:val="00245A2D"/>
    <w:rsid w:val="00260049"/>
    <w:rsid w:val="00281377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23E9"/>
    <w:rsid w:val="003372AF"/>
    <w:rsid w:val="00363C7C"/>
    <w:rsid w:val="003653CD"/>
    <w:rsid w:val="003750F6"/>
    <w:rsid w:val="00382E17"/>
    <w:rsid w:val="00386E39"/>
    <w:rsid w:val="00391DFB"/>
    <w:rsid w:val="0039349A"/>
    <w:rsid w:val="003971F9"/>
    <w:rsid w:val="003B1FD7"/>
    <w:rsid w:val="003C58BB"/>
    <w:rsid w:val="003D3FA2"/>
    <w:rsid w:val="003F348F"/>
    <w:rsid w:val="00410C78"/>
    <w:rsid w:val="0041550E"/>
    <w:rsid w:val="004244DD"/>
    <w:rsid w:val="00425AE1"/>
    <w:rsid w:val="00425CA8"/>
    <w:rsid w:val="0042704A"/>
    <w:rsid w:val="004310E8"/>
    <w:rsid w:val="0045274F"/>
    <w:rsid w:val="00453C2D"/>
    <w:rsid w:val="004670F1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13B0"/>
    <w:rsid w:val="004C3135"/>
    <w:rsid w:val="004C4806"/>
    <w:rsid w:val="004D377A"/>
    <w:rsid w:val="004D41FC"/>
    <w:rsid w:val="004D5CA5"/>
    <w:rsid w:val="004F0328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6F20"/>
    <w:rsid w:val="00547D3A"/>
    <w:rsid w:val="00551675"/>
    <w:rsid w:val="00573201"/>
    <w:rsid w:val="00577ADF"/>
    <w:rsid w:val="005824FC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6F55B8"/>
    <w:rsid w:val="00700415"/>
    <w:rsid w:val="00724B81"/>
    <w:rsid w:val="007251BA"/>
    <w:rsid w:val="007303E4"/>
    <w:rsid w:val="00731C48"/>
    <w:rsid w:val="00745AC1"/>
    <w:rsid w:val="007512E2"/>
    <w:rsid w:val="00755204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477C6"/>
    <w:rsid w:val="00861727"/>
    <w:rsid w:val="00865686"/>
    <w:rsid w:val="0086672C"/>
    <w:rsid w:val="0087462E"/>
    <w:rsid w:val="00877D2B"/>
    <w:rsid w:val="008913FE"/>
    <w:rsid w:val="008B097B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3613"/>
    <w:rsid w:val="009A56F0"/>
    <w:rsid w:val="009A62AD"/>
    <w:rsid w:val="009D433A"/>
    <w:rsid w:val="009E4099"/>
    <w:rsid w:val="009F772E"/>
    <w:rsid w:val="00A11555"/>
    <w:rsid w:val="00A2182D"/>
    <w:rsid w:val="00A2533B"/>
    <w:rsid w:val="00A43F74"/>
    <w:rsid w:val="00A52076"/>
    <w:rsid w:val="00A541FE"/>
    <w:rsid w:val="00A557EE"/>
    <w:rsid w:val="00A565DE"/>
    <w:rsid w:val="00A6268D"/>
    <w:rsid w:val="00A6638B"/>
    <w:rsid w:val="00A715E1"/>
    <w:rsid w:val="00A73982"/>
    <w:rsid w:val="00A7778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27F40"/>
    <w:rsid w:val="00B30324"/>
    <w:rsid w:val="00B35355"/>
    <w:rsid w:val="00B36D41"/>
    <w:rsid w:val="00B37126"/>
    <w:rsid w:val="00B44C07"/>
    <w:rsid w:val="00B466EF"/>
    <w:rsid w:val="00B57071"/>
    <w:rsid w:val="00B5737E"/>
    <w:rsid w:val="00B626EE"/>
    <w:rsid w:val="00B725B9"/>
    <w:rsid w:val="00B72EAB"/>
    <w:rsid w:val="00B74DBE"/>
    <w:rsid w:val="00BB7D58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0565B"/>
    <w:rsid w:val="00C307E7"/>
    <w:rsid w:val="00C3721F"/>
    <w:rsid w:val="00C3749C"/>
    <w:rsid w:val="00C416B3"/>
    <w:rsid w:val="00C41BC7"/>
    <w:rsid w:val="00C51CFF"/>
    <w:rsid w:val="00C55EB5"/>
    <w:rsid w:val="00C6296C"/>
    <w:rsid w:val="00C83D2B"/>
    <w:rsid w:val="00C842A9"/>
    <w:rsid w:val="00CA39F6"/>
    <w:rsid w:val="00CA5EE9"/>
    <w:rsid w:val="00CA74BA"/>
    <w:rsid w:val="00CB2E7C"/>
    <w:rsid w:val="00CC30D6"/>
    <w:rsid w:val="00CD4FBF"/>
    <w:rsid w:val="00CD70B2"/>
    <w:rsid w:val="00CF62CA"/>
    <w:rsid w:val="00CF6B64"/>
    <w:rsid w:val="00D01C6C"/>
    <w:rsid w:val="00D220AD"/>
    <w:rsid w:val="00D37CA9"/>
    <w:rsid w:val="00D44391"/>
    <w:rsid w:val="00D53CAE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0B5A"/>
    <w:rsid w:val="00F26801"/>
    <w:rsid w:val="00F30864"/>
    <w:rsid w:val="00F32B44"/>
    <w:rsid w:val="00F55CDB"/>
    <w:rsid w:val="00F57FA6"/>
    <w:rsid w:val="00F609C5"/>
    <w:rsid w:val="00F610FB"/>
    <w:rsid w:val="00F72FD6"/>
    <w:rsid w:val="00F76959"/>
    <w:rsid w:val="00F919AD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ur.gov.lv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ina.kavsevica@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2112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3</cp:revision>
  <cp:lastPrinted>2024-11-08T06:36:00Z</cp:lastPrinted>
  <dcterms:created xsi:type="dcterms:W3CDTF">2024-12-11T08:23:00Z</dcterms:created>
  <dcterms:modified xsi:type="dcterms:W3CDTF">2024-12-13T07:04:00Z</dcterms:modified>
</cp:coreProperties>
</file>