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2C93A18B" w:rsidR="00C82556" w:rsidRDefault="004E4502" w:rsidP="00A50579">
      <w:pPr>
        <w:jc w:val="right"/>
      </w:pPr>
      <w:r>
        <w:t>i</w:t>
      </w:r>
      <w:r w:rsidR="00902625">
        <w:t>zpilddirektor</w:t>
      </w:r>
      <w:r w:rsidR="00E3042B">
        <w:t>e</w:t>
      </w:r>
      <w:r w:rsidR="00F80369">
        <w:t xml:space="preserve"> </w:t>
      </w:r>
    </w:p>
    <w:p w14:paraId="49519B02" w14:textId="77777777" w:rsidR="00C82556" w:rsidRDefault="00C82556" w:rsidP="00A50579">
      <w:pPr>
        <w:jc w:val="right"/>
      </w:pPr>
    </w:p>
    <w:p w14:paraId="5AB471E5" w14:textId="17D77FD5" w:rsidR="00C82556" w:rsidRDefault="00A34736" w:rsidP="006F6920">
      <w:pPr>
        <w:jc w:val="right"/>
      </w:pPr>
      <w:r>
        <w:rPr>
          <w:i/>
          <w:iCs/>
          <w:u w:val="single"/>
        </w:rPr>
        <w:t>_</w:t>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B171C1">
        <w:rPr>
          <w:i/>
          <w:iCs/>
          <w:u w:val="single"/>
        </w:rPr>
        <w:t>(paraksts)</w:t>
      </w:r>
      <w:r w:rsidR="000A23DF">
        <w:rPr>
          <w:i/>
          <w:iCs/>
          <w:u w:val="single"/>
        </w:rPr>
        <w:t>_</w:t>
      </w:r>
      <w:r w:rsidR="00C82556" w:rsidRPr="0047439F">
        <w:rPr>
          <w:i/>
          <w:iCs/>
        </w:rPr>
        <w:t xml:space="preserve"> </w:t>
      </w:r>
      <w:proofErr w:type="spellStart"/>
      <w:r w:rsidR="00E3042B">
        <w:t>S.Šņepste</w:t>
      </w:r>
      <w:proofErr w:type="spellEnd"/>
    </w:p>
    <w:p w14:paraId="578233AF" w14:textId="0A88AE07"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B171C1">
        <w:rPr>
          <w:rFonts w:ascii="Times New Roman" w:hAnsi="Times New Roman" w:cs="Times New Roman"/>
          <w:color w:val="auto"/>
          <w:sz w:val="24"/>
          <w:szCs w:val="24"/>
        </w:rPr>
        <w:t>05</w:t>
      </w:r>
      <w:r w:rsidR="00637BEB">
        <w:rPr>
          <w:rFonts w:ascii="Times New Roman" w:hAnsi="Times New Roman" w:cs="Times New Roman"/>
          <w:color w:val="auto"/>
          <w:sz w:val="24"/>
          <w:szCs w:val="24"/>
        </w:rPr>
        <w:t>.</w:t>
      </w:r>
      <w:r w:rsidR="00F74F9D">
        <w:rPr>
          <w:rFonts w:ascii="Times New Roman" w:hAnsi="Times New Roman" w:cs="Times New Roman"/>
          <w:color w:val="auto"/>
          <w:sz w:val="24"/>
          <w:szCs w:val="24"/>
        </w:rPr>
        <w:t>decembrī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1BC60BE3" w:rsidR="00E27EB7" w:rsidRDefault="00C82556" w:rsidP="00EB0F5B">
      <w:pPr>
        <w:jc w:val="center"/>
        <w:rPr>
          <w:b/>
        </w:rPr>
      </w:pPr>
      <w:r>
        <w:rPr>
          <w:b/>
        </w:rPr>
        <w:t xml:space="preserve"> “</w:t>
      </w:r>
      <w:bookmarkStart w:id="0" w:name="_Hlk183503838"/>
      <w:r w:rsidR="005D4214" w:rsidRPr="005D4214">
        <w:rPr>
          <w:b/>
        </w:rPr>
        <w:t>Elektrosadales skapja modernizācija</w:t>
      </w:r>
      <w:r w:rsidR="00917229">
        <w:rPr>
          <w:b/>
        </w:rPr>
        <w:t>s darbi</w:t>
      </w:r>
      <w:r w:rsidR="005D4214" w:rsidRPr="005D4214">
        <w:rPr>
          <w:b/>
        </w:rPr>
        <w:t xml:space="preserve"> Cietokšņa ielā 33</w:t>
      </w:r>
      <w:r w:rsidR="00C10B04">
        <w:rPr>
          <w:b/>
        </w:rPr>
        <w:t>, Daugavpilī</w:t>
      </w:r>
      <w:bookmarkEnd w:id="0"/>
      <w:r w:rsidR="00CB7DFB">
        <w:rPr>
          <w:b/>
        </w:rPr>
        <w:t>”</w:t>
      </w:r>
      <w:r w:rsidR="009E6148">
        <w:rPr>
          <w:b/>
        </w:rPr>
        <w:t xml:space="preserve">, </w:t>
      </w:r>
    </w:p>
    <w:p w14:paraId="38548BD7" w14:textId="04D4CFE3"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B5B91">
        <w:rPr>
          <w:b/>
        </w:rPr>
        <w:t>1</w:t>
      </w:r>
      <w:r w:rsidR="00F74F9D">
        <w:rPr>
          <w:b/>
        </w:rPr>
        <w:t>24</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AC3127"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AC3127" w:rsidRDefault="00AC3127" w:rsidP="00AC3127">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38D3517" w:rsidR="00AC3127" w:rsidRDefault="0002255C" w:rsidP="00AC3127">
            <w:pPr>
              <w:pStyle w:val="Style2"/>
              <w:spacing w:line="254" w:lineRule="auto"/>
              <w:rPr>
                <w:sz w:val="24"/>
                <w:szCs w:val="24"/>
              </w:rPr>
            </w:pPr>
            <w:r w:rsidRPr="0002255C">
              <w:rPr>
                <w:sz w:val="24"/>
                <w:szCs w:val="24"/>
              </w:rPr>
              <w:t>Daugavpils Valsts ģimnāzija</w:t>
            </w:r>
          </w:p>
        </w:tc>
      </w:tr>
      <w:tr w:rsidR="00AC3127"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AC3127" w:rsidRDefault="00AC3127" w:rsidP="00AC312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20830F4A" w:rsidR="00AC3127" w:rsidRDefault="0002255C" w:rsidP="00AC3127">
            <w:pPr>
              <w:spacing w:line="254" w:lineRule="auto"/>
            </w:pPr>
            <w:r w:rsidRPr="0002255C">
              <w:t>Cietokšņa iela 33, Daugavpils, LV-5401</w:t>
            </w:r>
          </w:p>
        </w:tc>
      </w:tr>
      <w:tr w:rsidR="00AC3127"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AC3127" w:rsidRDefault="00AC3127" w:rsidP="00AC312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323C9AF5" w:rsidR="00AC3127" w:rsidRPr="00574289" w:rsidRDefault="0002255C" w:rsidP="00AC3127">
            <w:pPr>
              <w:spacing w:line="254" w:lineRule="auto"/>
              <w:rPr>
                <w:bCs/>
              </w:rPr>
            </w:pPr>
            <w:r w:rsidRPr="0002255C">
              <w:rPr>
                <w:bCs/>
              </w:rPr>
              <w:t>40900030322</w:t>
            </w:r>
          </w:p>
        </w:tc>
      </w:tr>
      <w:tr w:rsidR="00AC3127"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AC3127" w:rsidRDefault="00AC3127" w:rsidP="00AC312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35E96F1F" w:rsidR="00AC3127" w:rsidRDefault="00E13DA4" w:rsidP="00AC3127">
            <w:pPr>
              <w:spacing w:line="254" w:lineRule="auto"/>
              <w:jc w:val="left"/>
            </w:pPr>
            <w:bookmarkStart w:id="1" w:name="_Hlk170893291"/>
            <w:r>
              <w:t>Daugavpils pašvaldības centrālās pārvaldes Īpašuma pārvaldīšanas departamenta Nekustamā īpašuma būvniecības procesa vadīšanas, uzturēšanas un pārvaldīšanas nodaļas būvinženieris Vitālijs Kalniņš</w:t>
            </w:r>
            <w:bookmarkEnd w:id="1"/>
            <w:r>
              <w:t xml:space="preserve">, t.65440576, e-pasts: </w:t>
            </w:r>
            <w:hyperlink r:id="rId8" w:history="1">
              <w:r w:rsidRPr="00ED6325">
                <w:rPr>
                  <w:rStyle w:val="Hipersaite"/>
                </w:rPr>
                <w:t>vitalijs.kalnins@daugavpils.lv</w:t>
              </w:r>
            </w:hyperlink>
            <w:r>
              <w:rPr>
                <w:rStyle w:val="Hipersaite"/>
              </w:rPr>
              <w:t xml:space="preserve">  </w:t>
            </w:r>
            <w:r>
              <w:t xml:space="preserve"> </w:t>
            </w:r>
          </w:p>
        </w:tc>
      </w:tr>
    </w:tbl>
    <w:p w14:paraId="446425BB" w14:textId="783AE9B5" w:rsidR="00F76616" w:rsidRPr="00F95B22" w:rsidRDefault="00C82556" w:rsidP="00506FB2">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C10B04">
        <w:rPr>
          <w:rFonts w:ascii="Times New Roman" w:hAnsi="Times New Roman" w:cs="Times New Roman"/>
          <w:color w:val="auto"/>
          <w:sz w:val="24"/>
          <w:szCs w:val="24"/>
        </w:rPr>
        <w:t xml:space="preserve"> </w:t>
      </w:r>
      <w:r w:rsidR="00C10B04" w:rsidRPr="00C10B04">
        <w:rPr>
          <w:rFonts w:ascii="Times New Roman" w:hAnsi="Times New Roman" w:cs="Times New Roman"/>
          <w:color w:val="auto"/>
          <w:sz w:val="24"/>
          <w:szCs w:val="24"/>
        </w:rPr>
        <w:t>Elektrosadales skapja modernizācija</w:t>
      </w:r>
      <w:r w:rsidR="00917229">
        <w:rPr>
          <w:rFonts w:ascii="Times New Roman" w:hAnsi="Times New Roman" w:cs="Times New Roman"/>
          <w:color w:val="auto"/>
          <w:sz w:val="24"/>
          <w:szCs w:val="24"/>
        </w:rPr>
        <w:t>s darbi</w:t>
      </w:r>
      <w:r w:rsidR="00C10B04" w:rsidRPr="00C10B04">
        <w:rPr>
          <w:rFonts w:ascii="Times New Roman" w:hAnsi="Times New Roman" w:cs="Times New Roman"/>
          <w:color w:val="auto"/>
          <w:sz w:val="24"/>
          <w:szCs w:val="24"/>
        </w:rPr>
        <w:t xml:space="preserve"> Cietokšņa ielā 33, Daugavpilī</w:t>
      </w:r>
      <w:r w:rsidR="00835AE3" w:rsidRPr="00F95B22">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AE808BA"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02255C">
        <w:rPr>
          <w:lang w:val="lv-LV"/>
        </w:rPr>
        <w:t>4</w:t>
      </w:r>
      <w:r w:rsidR="00F95B22">
        <w:rPr>
          <w:lang w:val="lv-LV"/>
        </w:rPr>
        <w:t>5</w:t>
      </w:r>
      <w:r w:rsidR="0002255C">
        <w:rPr>
          <w:lang w:val="lv-LV"/>
        </w:rPr>
        <w:t>0</w:t>
      </w:r>
      <w:r w:rsidR="005507F5">
        <w:rPr>
          <w:lang w:val="lv-LV"/>
        </w:rPr>
        <w:t>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0F84F9C4"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AA28F6">
        <w:rPr>
          <w:bCs/>
          <w:lang w:val="lv-LV"/>
        </w:rPr>
        <w:t>30</w:t>
      </w:r>
      <w:r w:rsidR="00602C16">
        <w:rPr>
          <w:bCs/>
          <w:lang w:val="lv-LV"/>
        </w:rPr>
        <w:t xml:space="preserve"> kalendār</w:t>
      </w:r>
      <w:r w:rsidR="0014262A">
        <w:rPr>
          <w:bCs/>
          <w:lang w:val="lv-LV"/>
        </w:rPr>
        <w:t>a</w:t>
      </w:r>
      <w:r w:rsidR="00602C16">
        <w:rPr>
          <w:bCs/>
          <w:lang w:val="lv-LV"/>
        </w:rPr>
        <w:t xml:space="preserve"> diena</w:t>
      </w:r>
      <w:r w:rsidR="006308F6">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4AB43996" w:rsidR="00FC40B5" w:rsidRDefault="00FC40B5" w:rsidP="006A2053">
      <w:pPr>
        <w:ind w:right="-241"/>
      </w:pPr>
      <w:r>
        <w:t>8.2.</w:t>
      </w:r>
      <w:r w:rsidR="005C1D48">
        <w:t xml:space="preserve"> </w:t>
      </w:r>
      <w:r w:rsidR="005C1D48">
        <w:rPr>
          <w:b/>
          <w:bCs/>
        </w:rPr>
        <w:t xml:space="preserve">speciālista </w:t>
      </w:r>
      <w:r w:rsidR="009404B1" w:rsidRPr="009404B1">
        <w:rPr>
          <w:b/>
          <w:bCs/>
        </w:rPr>
        <w:t>apliecinājums</w:t>
      </w:r>
      <w:r w:rsidR="009404B1">
        <w:t xml:space="preserve"> (3.pielikums)</w:t>
      </w:r>
      <w:r w:rsidR="00502E6A">
        <w:t xml:space="preserve"> </w:t>
      </w:r>
      <w:r w:rsidR="00502E6A" w:rsidRPr="00502E6A">
        <w:rPr>
          <w:i/>
          <w:iCs/>
        </w:rPr>
        <w:t xml:space="preserve">+ pretendenta piedāvātā </w:t>
      </w:r>
      <w:r w:rsidR="002414DB">
        <w:rPr>
          <w:i/>
          <w:iCs/>
        </w:rPr>
        <w:t xml:space="preserve">speciālista </w:t>
      </w:r>
      <w:r w:rsidR="00502E6A" w:rsidRPr="00502E6A">
        <w:rPr>
          <w:i/>
          <w:iCs/>
        </w:rPr>
        <w:t xml:space="preserve">spēkā esošs profesionālās kvalifikācijas apliecinošs sertifikāts </w:t>
      </w:r>
      <w:r w:rsidR="0063284B">
        <w:rPr>
          <w:i/>
          <w:iCs/>
        </w:rPr>
        <w:t>–</w:t>
      </w:r>
      <w:r w:rsidR="00E13DA4">
        <w:rPr>
          <w:i/>
          <w:iCs/>
        </w:rPr>
        <w:t xml:space="preserve"> </w:t>
      </w:r>
      <w:bookmarkStart w:id="6" w:name="_Hlk183596367"/>
      <w:r w:rsidR="008D332C" w:rsidRPr="008D332C">
        <w:rPr>
          <w:i/>
          <w:iCs/>
          <w:u w:val="single"/>
        </w:rPr>
        <w:t xml:space="preserve">elektroietaišu projektēšana līdz 1 </w:t>
      </w:r>
      <w:proofErr w:type="spellStart"/>
      <w:r w:rsidR="008D332C" w:rsidRPr="008D332C">
        <w:rPr>
          <w:i/>
          <w:iCs/>
          <w:u w:val="single"/>
        </w:rPr>
        <w:t>kV</w:t>
      </w:r>
      <w:proofErr w:type="spellEnd"/>
      <w:r w:rsidR="005C1D48">
        <w:rPr>
          <w:i/>
          <w:iCs/>
        </w:rPr>
        <w:t xml:space="preserve"> </w:t>
      </w:r>
      <w:r w:rsidR="008D332C">
        <w:rPr>
          <w:i/>
          <w:iCs/>
        </w:rPr>
        <w:t xml:space="preserve">un </w:t>
      </w:r>
      <w:r w:rsidR="008D332C" w:rsidRPr="008D332C">
        <w:rPr>
          <w:i/>
          <w:iCs/>
          <w:u w:val="single"/>
        </w:rPr>
        <w:t xml:space="preserve">elektroietaišu izbūves darbu vadīšana līdz 1 </w:t>
      </w:r>
      <w:proofErr w:type="spellStart"/>
      <w:r w:rsidR="008D332C" w:rsidRPr="008D332C">
        <w:rPr>
          <w:i/>
          <w:iCs/>
          <w:u w:val="single"/>
        </w:rPr>
        <w:t>kV</w:t>
      </w:r>
      <w:proofErr w:type="spellEnd"/>
      <w:r w:rsidR="008D332C" w:rsidRPr="008D332C">
        <w:rPr>
          <w:i/>
          <w:iCs/>
        </w:rPr>
        <w:t xml:space="preserve"> </w:t>
      </w:r>
      <w:bookmarkEnd w:id="6"/>
      <w:r w:rsidR="00502E6A" w:rsidRPr="00502E6A">
        <w:rPr>
          <w:i/>
          <w:iCs/>
        </w:rPr>
        <w:t>(kopija</w:t>
      </w:r>
      <w:r w:rsidR="008D332C">
        <w:rPr>
          <w:i/>
          <w:iCs/>
        </w:rPr>
        <w:t>s</w:t>
      </w:r>
      <w:r w:rsidR="00502E6A" w:rsidRPr="00502E6A">
        <w:rPr>
          <w:i/>
          <w:iCs/>
        </w:rPr>
        <w:t>)</w:t>
      </w:r>
      <w:r w:rsidR="002414DB">
        <w:rPr>
          <w:i/>
          <w:iCs/>
        </w:rPr>
        <w:t>(iesniegt katra speciālista apliecinājumu)</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5DDD8F02"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85334A">
        <w:rPr>
          <w:i/>
          <w:iCs/>
        </w:rPr>
        <w:t xml:space="preserve"> </w:t>
      </w:r>
      <w:proofErr w:type="spellStart"/>
      <w:r w:rsidR="0085334A" w:rsidRPr="0085334A">
        <w:rPr>
          <w:i/>
          <w:iCs/>
        </w:rPr>
        <w:t>Jans</w:t>
      </w:r>
      <w:proofErr w:type="spellEnd"/>
      <w:r w:rsidR="0085334A" w:rsidRPr="0085334A">
        <w:rPr>
          <w:i/>
          <w:iCs/>
        </w:rPr>
        <w:t xml:space="preserve"> </w:t>
      </w:r>
      <w:proofErr w:type="spellStart"/>
      <w:r w:rsidR="0085334A" w:rsidRPr="0085334A">
        <w:rPr>
          <w:i/>
          <w:iCs/>
        </w:rPr>
        <w:t>Griņoks</w:t>
      </w:r>
      <w:proofErr w:type="spellEnd"/>
      <w:r w:rsidR="0085334A" w:rsidRPr="0085334A">
        <w:rPr>
          <w:i/>
          <w:iCs/>
        </w:rPr>
        <w:t>, tālr. 28707653</w:t>
      </w:r>
      <w:r w:rsidR="00C47A2E">
        <w:t>)</w:t>
      </w:r>
      <w:r w:rsidRPr="004D2C9D">
        <w:t>;</w:t>
      </w:r>
      <w:r w:rsidR="006D514A">
        <w:t xml:space="preserve"> </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7AAE8D07" w14:textId="2A7690FB" w:rsidR="00C2191E" w:rsidRPr="004E4502" w:rsidRDefault="00C82556" w:rsidP="00553605">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w:t>
      </w:r>
      <w:r w:rsidR="00962142" w:rsidRPr="00261020">
        <w:rPr>
          <w:b/>
          <w:lang w:val="lv-LV"/>
        </w:rPr>
        <w:t xml:space="preserve">iesniedzams: </w:t>
      </w:r>
      <w:r w:rsidR="00962142" w:rsidRPr="000B2ED4">
        <w:rPr>
          <w:b/>
          <w:color w:val="FF0000"/>
          <w:lang w:val="lv-LV"/>
        </w:rPr>
        <w:t xml:space="preserve">līdz </w:t>
      </w:r>
      <w:r w:rsidR="001F5A2B" w:rsidRPr="000B2ED4">
        <w:rPr>
          <w:b/>
          <w:color w:val="FF0000"/>
          <w:lang w:val="lv-LV"/>
        </w:rPr>
        <w:t>20</w:t>
      </w:r>
      <w:r w:rsidR="000A64F6" w:rsidRPr="000B2ED4">
        <w:rPr>
          <w:b/>
          <w:color w:val="FF0000"/>
          <w:lang w:val="lv-LV"/>
        </w:rPr>
        <w:t>2</w:t>
      </w:r>
      <w:r w:rsidR="00CC1790" w:rsidRPr="000B2ED4">
        <w:rPr>
          <w:b/>
          <w:color w:val="FF0000"/>
          <w:lang w:val="lv-LV"/>
        </w:rPr>
        <w:t>4</w:t>
      </w:r>
      <w:r w:rsidR="001F5A2B" w:rsidRPr="000B2ED4">
        <w:rPr>
          <w:b/>
          <w:color w:val="FF0000"/>
          <w:lang w:val="lv-LV"/>
        </w:rPr>
        <w:t xml:space="preserve">.gada </w:t>
      </w:r>
      <w:r w:rsidR="00A5102A">
        <w:rPr>
          <w:b/>
          <w:color w:val="FF0000"/>
          <w:lang w:val="lv-LV"/>
        </w:rPr>
        <w:t>9</w:t>
      </w:r>
      <w:r w:rsidR="00D41788" w:rsidRPr="000B2ED4">
        <w:rPr>
          <w:b/>
          <w:color w:val="FF0000"/>
          <w:lang w:val="lv-LV"/>
        </w:rPr>
        <w:t>.</w:t>
      </w:r>
      <w:r w:rsidR="00261020" w:rsidRPr="000B2ED4">
        <w:rPr>
          <w:b/>
          <w:color w:val="FF0000"/>
          <w:lang w:val="lv-LV"/>
        </w:rPr>
        <w:t>decembrim</w:t>
      </w:r>
      <w:r w:rsidR="00E52659" w:rsidRPr="000B2ED4">
        <w:rPr>
          <w:b/>
          <w:color w:val="FF0000"/>
          <w:lang w:val="lv-LV"/>
        </w:rPr>
        <w:t xml:space="preserve"> plkst.1</w:t>
      </w:r>
      <w:r w:rsidR="00A5102A">
        <w:rPr>
          <w:b/>
          <w:color w:val="FF0000"/>
          <w:lang w:val="lv-LV"/>
        </w:rPr>
        <w:t>6</w:t>
      </w:r>
      <w:r w:rsidRPr="000B2ED4">
        <w:rPr>
          <w:b/>
          <w:color w:val="FF0000"/>
          <w:lang w:val="lv-LV"/>
        </w:rPr>
        <w:t>:00</w:t>
      </w:r>
      <w:r w:rsidRPr="000B2ED4">
        <w:rPr>
          <w:color w:val="FF0000"/>
          <w:lang w:val="lv-LV"/>
        </w:rPr>
        <w:t xml:space="preserve"> </w:t>
      </w:r>
      <w:r w:rsidRPr="00261020">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6C7103" w:rsidRPr="006C7103">
        <w:rPr>
          <w:color w:val="000000" w:themeColor="text1"/>
          <w:lang w:val="lv-LV"/>
        </w:rPr>
        <w:t>Elektrosadales skapja modernizācija</w:t>
      </w:r>
      <w:r w:rsidR="00917229">
        <w:rPr>
          <w:color w:val="000000" w:themeColor="text1"/>
          <w:lang w:val="lv-LV"/>
        </w:rPr>
        <w:t>s darbi</w:t>
      </w:r>
      <w:r w:rsidR="006C7103" w:rsidRPr="006C7103">
        <w:rPr>
          <w:color w:val="000000" w:themeColor="text1"/>
          <w:lang w:val="lv-LV"/>
        </w:rPr>
        <w:t xml:space="preserve"> Cietokšņa ielā 33, Daugavpilī</w:t>
      </w:r>
      <w:r w:rsidR="00E66935" w:rsidRPr="00E02F06">
        <w:rPr>
          <w:color w:val="000000" w:themeColor="text1"/>
          <w:lang w:val="lv-LV"/>
        </w:rPr>
        <w:t xml:space="preserve">”, ID Nr. </w:t>
      </w:r>
      <w:r w:rsidR="00E66935" w:rsidRPr="003D6363">
        <w:rPr>
          <w:color w:val="000000" w:themeColor="text1"/>
          <w:lang w:val="lv-LV"/>
        </w:rPr>
        <w:t>DP</w:t>
      </w:r>
      <w:r w:rsidR="0005222E" w:rsidRPr="003D6363">
        <w:rPr>
          <w:color w:val="000000" w:themeColor="text1"/>
          <w:lang w:val="lv-LV"/>
        </w:rPr>
        <w:t>CP</w:t>
      </w:r>
      <w:r w:rsidR="00E66935" w:rsidRPr="003D6363">
        <w:rPr>
          <w:color w:val="000000" w:themeColor="text1"/>
          <w:lang w:val="lv-LV"/>
        </w:rPr>
        <w:t xml:space="preserve"> 20</w:t>
      </w:r>
      <w:r w:rsidR="00E27EB7" w:rsidRPr="003D6363">
        <w:rPr>
          <w:color w:val="000000" w:themeColor="text1"/>
          <w:lang w:val="lv-LV"/>
        </w:rPr>
        <w:t>2</w:t>
      </w:r>
      <w:r w:rsidR="00E869A3" w:rsidRPr="003D6363">
        <w:rPr>
          <w:color w:val="000000" w:themeColor="text1"/>
          <w:lang w:val="lv-LV"/>
        </w:rPr>
        <w:t>4</w:t>
      </w:r>
      <w:r w:rsidR="00E66935" w:rsidRPr="003D6363">
        <w:rPr>
          <w:color w:val="000000" w:themeColor="text1"/>
          <w:lang w:val="lv-LV"/>
        </w:rPr>
        <w:t>/</w:t>
      </w:r>
      <w:r w:rsidR="00EF17BA" w:rsidRPr="003D6363">
        <w:rPr>
          <w:color w:val="000000" w:themeColor="text1"/>
          <w:lang w:val="lv-LV"/>
        </w:rPr>
        <w:t>1</w:t>
      </w:r>
      <w:r w:rsidR="00261020">
        <w:rPr>
          <w:color w:val="000000" w:themeColor="text1"/>
          <w:lang w:val="lv-LV"/>
        </w:rPr>
        <w:t>24</w:t>
      </w:r>
      <w:r w:rsidRPr="003D6363">
        <w:rPr>
          <w:color w:val="002060"/>
          <w:lang w:val="lv-LV"/>
        </w:rPr>
        <w:t xml:space="preserve">. </w:t>
      </w:r>
    </w:p>
    <w:p w14:paraId="3344E15A" w14:textId="2F898A97" w:rsidR="00C82556" w:rsidRPr="007875E6" w:rsidRDefault="00C82556" w:rsidP="007875E6">
      <w:pPr>
        <w:jc w:val="left"/>
        <w:rPr>
          <w:rFonts w:eastAsia="Calibri"/>
          <w:lang w:eastAsia="en-US"/>
        </w:rPr>
      </w:pPr>
    </w:p>
    <w:p w14:paraId="793C4554" w14:textId="77777777" w:rsidR="00521AAA" w:rsidRDefault="00521AAA" w:rsidP="00521AAA">
      <w:pPr>
        <w:rPr>
          <w:color w:val="000000"/>
          <w:lang w:eastAsia="en-US"/>
        </w:rPr>
      </w:pPr>
    </w:p>
    <w:p w14:paraId="2B38B6E4" w14:textId="77777777" w:rsidR="00B171C1" w:rsidRDefault="00B171C1" w:rsidP="00521AAA">
      <w:pPr>
        <w:rPr>
          <w:color w:val="000000"/>
          <w:lang w:eastAsia="en-US"/>
        </w:rPr>
      </w:pPr>
    </w:p>
    <w:p w14:paraId="0DD76A60" w14:textId="77777777" w:rsidR="00B171C1" w:rsidRDefault="00B171C1" w:rsidP="00521AAA">
      <w:pPr>
        <w:rPr>
          <w:color w:val="000000"/>
          <w:lang w:eastAsia="en-US"/>
        </w:rPr>
      </w:pPr>
    </w:p>
    <w:p w14:paraId="757CF32B" w14:textId="77777777" w:rsidR="00B171C1" w:rsidRDefault="00B171C1" w:rsidP="00521AAA">
      <w:pPr>
        <w:rPr>
          <w:color w:val="000000"/>
          <w:lang w:eastAsia="en-US"/>
        </w:rPr>
      </w:pPr>
    </w:p>
    <w:p w14:paraId="1D598170" w14:textId="77777777" w:rsidR="00B171C1" w:rsidRDefault="00B171C1" w:rsidP="00521AAA">
      <w:pPr>
        <w:rPr>
          <w:color w:val="000000"/>
          <w:lang w:eastAsia="en-US"/>
        </w:rPr>
      </w:pPr>
    </w:p>
    <w:p w14:paraId="34300C5F" w14:textId="77777777" w:rsidR="00B171C1" w:rsidRDefault="00B171C1" w:rsidP="00521AAA">
      <w:pPr>
        <w:rPr>
          <w:color w:val="000000"/>
          <w:lang w:eastAsia="en-US"/>
        </w:rPr>
      </w:pPr>
    </w:p>
    <w:p w14:paraId="5C2A4223" w14:textId="77777777" w:rsidR="00B171C1" w:rsidRDefault="00B171C1" w:rsidP="00521AAA">
      <w:pPr>
        <w:rPr>
          <w:color w:val="000000"/>
          <w:lang w:eastAsia="en-US"/>
        </w:rPr>
      </w:pPr>
    </w:p>
    <w:p w14:paraId="721D95DD" w14:textId="77777777" w:rsidR="00B171C1" w:rsidRDefault="00B171C1" w:rsidP="00521AAA">
      <w:pPr>
        <w:rPr>
          <w:color w:val="000000"/>
          <w:lang w:eastAsia="en-US"/>
        </w:rPr>
      </w:pPr>
    </w:p>
    <w:p w14:paraId="6A707F8B" w14:textId="77777777" w:rsidR="00B171C1" w:rsidRDefault="00B171C1" w:rsidP="00521AAA">
      <w:pPr>
        <w:rPr>
          <w:color w:val="000000"/>
          <w:lang w:eastAsia="en-US"/>
        </w:rPr>
      </w:pPr>
    </w:p>
    <w:p w14:paraId="59A2067F" w14:textId="77777777" w:rsidR="00B171C1" w:rsidRDefault="00B171C1" w:rsidP="00521AAA">
      <w:pPr>
        <w:rPr>
          <w:color w:val="000000"/>
          <w:lang w:eastAsia="en-US"/>
        </w:rPr>
      </w:pPr>
    </w:p>
    <w:p w14:paraId="2B13AD02" w14:textId="77777777" w:rsidR="00B171C1" w:rsidRDefault="00B171C1" w:rsidP="00521AAA">
      <w:pPr>
        <w:rPr>
          <w:color w:val="000000"/>
          <w:lang w:eastAsia="en-US"/>
        </w:rPr>
      </w:pPr>
    </w:p>
    <w:p w14:paraId="4E79F231" w14:textId="77777777" w:rsidR="00B171C1" w:rsidRDefault="00B171C1" w:rsidP="00521AAA">
      <w:pPr>
        <w:rPr>
          <w:color w:val="000000"/>
          <w:lang w:eastAsia="en-US"/>
        </w:rPr>
      </w:pPr>
    </w:p>
    <w:p w14:paraId="262F9CF9" w14:textId="77777777" w:rsidR="00B171C1" w:rsidRDefault="00B171C1" w:rsidP="00521AAA">
      <w:pPr>
        <w:rPr>
          <w:color w:val="000000"/>
          <w:lang w:eastAsia="en-US"/>
        </w:rPr>
      </w:pPr>
    </w:p>
    <w:p w14:paraId="721B4A4C" w14:textId="77777777" w:rsidR="00B171C1" w:rsidRDefault="00B171C1" w:rsidP="00521AAA">
      <w:pPr>
        <w:rPr>
          <w:color w:val="000000"/>
          <w:lang w:eastAsia="en-US"/>
        </w:rPr>
      </w:pPr>
    </w:p>
    <w:p w14:paraId="056A0712" w14:textId="77777777" w:rsidR="00B171C1" w:rsidRDefault="00B171C1" w:rsidP="00521AAA">
      <w:pPr>
        <w:rPr>
          <w:color w:val="000000"/>
          <w:lang w:eastAsia="en-US"/>
        </w:rPr>
      </w:pPr>
    </w:p>
    <w:p w14:paraId="7A170DE8" w14:textId="77777777" w:rsidR="00B171C1" w:rsidRDefault="00B171C1" w:rsidP="00521AAA">
      <w:pPr>
        <w:rPr>
          <w:color w:val="000000"/>
          <w:lang w:eastAsia="en-US"/>
        </w:rPr>
      </w:pPr>
    </w:p>
    <w:p w14:paraId="1D131729" w14:textId="77777777" w:rsidR="005355F1" w:rsidRDefault="005355F1" w:rsidP="00521AAA">
      <w:pPr>
        <w:rPr>
          <w:color w:val="000000"/>
          <w:lang w:eastAsia="en-US"/>
        </w:rPr>
      </w:pPr>
    </w:p>
    <w:p w14:paraId="14ED1516" w14:textId="77777777" w:rsidR="005355F1" w:rsidRDefault="005355F1" w:rsidP="00521AAA">
      <w:pPr>
        <w:rPr>
          <w:color w:val="000000"/>
          <w:lang w:eastAsia="en-US"/>
        </w:rPr>
      </w:pPr>
    </w:p>
    <w:p w14:paraId="70AE55EE" w14:textId="77777777" w:rsidR="005355F1" w:rsidRDefault="005355F1" w:rsidP="00521AAA">
      <w:pPr>
        <w:rPr>
          <w:color w:val="000000"/>
          <w:lang w:eastAsia="en-US"/>
        </w:rPr>
      </w:pPr>
    </w:p>
    <w:p w14:paraId="49032082" w14:textId="77777777" w:rsidR="005355F1" w:rsidRDefault="005355F1" w:rsidP="00521AAA">
      <w:pPr>
        <w:rPr>
          <w:color w:val="000000"/>
          <w:lang w:eastAsia="en-US"/>
        </w:rPr>
      </w:pPr>
    </w:p>
    <w:p w14:paraId="38EEB952" w14:textId="77777777" w:rsidR="00E3042B" w:rsidRDefault="00E3042B" w:rsidP="004E4502">
      <w:pPr>
        <w:rPr>
          <w:color w:val="000000"/>
          <w:sz w:val="22"/>
          <w:szCs w:val="22"/>
          <w:lang w:eastAsia="en-US"/>
        </w:rPr>
      </w:pPr>
    </w:p>
    <w:p w14:paraId="422F99D1" w14:textId="77777777" w:rsidR="00E76034" w:rsidRDefault="00E76034" w:rsidP="00E76034">
      <w:pPr>
        <w:jc w:val="right"/>
        <w:rPr>
          <w:color w:val="000000"/>
          <w:sz w:val="22"/>
          <w:szCs w:val="22"/>
          <w:lang w:eastAsia="en-US"/>
        </w:rPr>
      </w:pPr>
    </w:p>
    <w:p w14:paraId="661BBA34" w14:textId="5E281161" w:rsidR="00553605" w:rsidRPr="003D6363" w:rsidRDefault="00E76034" w:rsidP="00E76034">
      <w:pPr>
        <w:jc w:val="right"/>
        <w:rPr>
          <w:b/>
          <w:bCs/>
          <w:color w:val="000000"/>
          <w:lang w:eastAsia="en-US"/>
        </w:rPr>
      </w:pPr>
      <w:r w:rsidRPr="003D6363">
        <w:rPr>
          <w:b/>
          <w:bCs/>
          <w:color w:val="000000"/>
          <w:lang w:eastAsia="en-US"/>
        </w:rPr>
        <w:lastRenderedPageBreak/>
        <w:t>1.pielikums</w:t>
      </w:r>
    </w:p>
    <w:p w14:paraId="5E8DCE20" w14:textId="77777777" w:rsidR="003D6363" w:rsidRPr="00E76034" w:rsidRDefault="003D6363" w:rsidP="00E76034">
      <w:pPr>
        <w:jc w:val="right"/>
        <w:rPr>
          <w:b/>
          <w:bCs/>
          <w:color w:val="000000"/>
          <w:sz w:val="22"/>
          <w:szCs w:val="22"/>
          <w:lang w:eastAsia="en-U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22"/>
      </w:tblGrid>
      <w:tr w:rsidR="00917229" w:rsidRPr="00917229" w14:paraId="19693723" w14:textId="77777777" w:rsidTr="00A2715B">
        <w:tc>
          <w:tcPr>
            <w:tcW w:w="0" w:type="auto"/>
            <w:tcBorders>
              <w:top w:val="nil"/>
              <w:left w:val="nil"/>
              <w:bottom w:val="nil"/>
              <w:right w:val="nil"/>
            </w:tcBorders>
            <w:shd w:val="clear" w:color="auto" w:fill="FFFFFF"/>
            <w:hideMark/>
          </w:tcPr>
          <w:p w14:paraId="4AF0F80F" w14:textId="77777777" w:rsidR="00917229" w:rsidRPr="00917229" w:rsidRDefault="00917229" w:rsidP="00917229">
            <w:pPr>
              <w:spacing w:before="100" w:beforeAutospacing="1" w:after="100" w:afterAutospacing="1"/>
              <w:jc w:val="center"/>
              <w:outlineLvl w:val="3"/>
              <w:rPr>
                <w:rFonts w:ascii="Arial" w:hAnsi="Arial" w:cs="Arial"/>
                <w:b/>
                <w:bCs/>
                <w:color w:val="414142"/>
                <w:lang w:eastAsia="ru-RU"/>
              </w:rPr>
            </w:pPr>
            <w:r w:rsidRPr="00917229">
              <w:rPr>
                <w:rFonts w:ascii="Arial" w:hAnsi="Arial" w:cs="Arial"/>
                <w:b/>
                <w:bCs/>
                <w:color w:val="414142"/>
                <w:lang w:eastAsia="ru-RU"/>
              </w:rPr>
              <w:t>Būvdarbu apjomu saraksts</w:t>
            </w:r>
          </w:p>
        </w:tc>
      </w:tr>
      <w:tr w:rsidR="00917229" w:rsidRPr="00917229" w14:paraId="447A2572" w14:textId="77777777" w:rsidTr="00A2715B">
        <w:tc>
          <w:tcPr>
            <w:tcW w:w="0" w:type="auto"/>
            <w:tcBorders>
              <w:top w:val="nil"/>
              <w:left w:val="nil"/>
              <w:bottom w:val="nil"/>
              <w:right w:val="nil"/>
            </w:tcBorders>
            <w:shd w:val="clear" w:color="auto" w:fill="FFFFFF"/>
            <w:hideMark/>
          </w:tcPr>
          <w:p w14:paraId="7474EB77" w14:textId="77777777" w:rsidR="00917229" w:rsidRPr="00917229" w:rsidRDefault="00917229" w:rsidP="00917229">
            <w:pPr>
              <w:jc w:val="left"/>
              <w:rPr>
                <w:rFonts w:ascii="Arial" w:hAnsi="Arial" w:cs="Arial"/>
                <w:color w:val="414142"/>
                <w:sz w:val="20"/>
                <w:szCs w:val="20"/>
                <w:lang w:eastAsia="ru-RU"/>
              </w:rPr>
            </w:pPr>
          </w:p>
        </w:tc>
      </w:tr>
      <w:tr w:rsidR="00917229" w:rsidRPr="00917229" w14:paraId="754ED0C3" w14:textId="77777777" w:rsidTr="00A2715B">
        <w:trPr>
          <w:trHeight w:val="300"/>
        </w:trPr>
        <w:tc>
          <w:tcPr>
            <w:tcW w:w="0" w:type="auto"/>
            <w:tcBorders>
              <w:top w:val="nil"/>
              <w:left w:val="nil"/>
              <w:bottom w:val="single" w:sz="6" w:space="0" w:color="414142"/>
              <w:right w:val="nil"/>
            </w:tcBorders>
            <w:shd w:val="clear" w:color="auto" w:fill="FFFFFF"/>
            <w:hideMark/>
          </w:tcPr>
          <w:p w14:paraId="1CFB71F0" w14:textId="0A7D427A" w:rsidR="00917229" w:rsidRPr="00917229" w:rsidRDefault="00917229" w:rsidP="00917229">
            <w:pPr>
              <w:jc w:val="center"/>
              <w:rPr>
                <w:b/>
                <w:color w:val="414142"/>
                <w:lang w:eastAsia="ru-RU"/>
              </w:rPr>
            </w:pPr>
            <w:r w:rsidRPr="00917229">
              <w:rPr>
                <w:b/>
                <w:lang w:eastAsia="en-US"/>
              </w:rPr>
              <w:t>Elektrosadales skapja modernizācija Daugavpils Valsts ģimnāzijas ēkā Cietokšņa ielā 33</w:t>
            </w:r>
          </w:p>
        </w:tc>
      </w:tr>
      <w:tr w:rsidR="00917229" w:rsidRPr="00917229" w14:paraId="3635D4CC" w14:textId="77777777" w:rsidTr="00A2715B">
        <w:tc>
          <w:tcPr>
            <w:tcW w:w="0" w:type="auto"/>
            <w:tcBorders>
              <w:top w:val="outset" w:sz="6" w:space="0" w:color="414142"/>
              <w:left w:val="nil"/>
              <w:bottom w:val="nil"/>
              <w:right w:val="nil"/>
            </w:tcBorders>
            <w:shd w:val="clear" w:color="auto" w:fill="FFFFFF"/>
            <w:hideMark/>
          </w:tcPr>
          <w:p w14:paraId="6BABBB1A" w14:textId="77777777" w:rsidR="00917229" w:rsidRPr="00917229" w:rsidRDefault="00917229" w:rsidP="00917229">
            <w:pPr>
              <w:jc w:val="center"/>
              <w:rPr>
                <w:color w:val="414142"/>
                <w:sz w:val="20"/>
                <w:szCs w:val="20"/>
                <w:lang w:eastAsia="ru-RU"/>
              </w:rPr>
            </w:pPr>
            <w:r w:rsidRPr="00917229">
              <w:rPr>
                <w:color w:val="414142"/>
                <w:sz w:val="20"/>
                <w:szCs w:val="20"/>
                <w:lang w:eastAsia="ru-RU"/>
              </w:rPr>
              <w:t>(Būvdarba veids vai konstruktīvā elementa nosaukums)</w:t>
            </w:r>
          </w:p>
        </w:tc>
      </w:tr>
    </w:tbl>
    <w:p w14:paraId="4A3175CB" w14:textId="77777777" w:rsidR="00917229" w:rsidRPr="00917229" w:rsidRDefault="00917229" w:rsidP="00917229">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917229" w:rsidRPr="00917229" w14:paraId="1323B32A" w14:textId="77777777" w:rsidTr="00303990">
        <w:trPr>
          <w:tblCellSpacing w:w="0" w:type="dxa"/>
        </w:trPr>
        <w:tc>
          <w:tcPr>
            <w:tcW w:w="2640" w:type="dxa"/>
          </w:tcPr>
          <w:p w14:paraId="6680C4DC" w14:textId="77777777" w:rsidR="00917229" w:rsidRPr="00917229" w:rsidRDefault="00917229" w:rsidP="00917229">
            <w:pPr>
              <w:spacing w:before="100" w:beforeAutospacing="1" w:after="100" w:afterAutospacing="1"/>
              <w:jc w:val="left"/>
              <w:rPr>
                <w:lang w:eastAsia="ru-RU"/>
              </w:rPr>
            </w:pPr>
            <w:r w:rsidRPr="00917229">
              <w:rPr>
                <w:lang w:eastAsia="ru-RU"/>
              </w:rPr>
              <w:t>Objekta nosaukums:</w:t>
            </w:r>
          </w:p>
        </w:tc>
        <w:tc>
          <w:tcPr>
            <w:tcW w:w="6645" w:type="dxa"/>
          </w:tcPr>
          <w:p w14:paraId="750D1D23" w14:textId="77777777" w:rsidR="00917229" w:rsidRPr="00917229" w:rsidRDefault="00917229" w:rsidP="00917229">
            <w:pPr>
              <w:pBdr>
                <w:bottom w:val="single" w:sz="6" w:space="0" w:color="000000"/>
              </w:pBdr>
              <w:spacing w:before="100" w:beforeAutospacing="1" w:after="100" w:afterAutospacing="1"/>
              <w:jc w:val="left"/>
              <w:rPr>
                <w:lang w:eastAsia="ru-RU"/>
              </w:rPr>
            </w:pPr>
            <w:proofErr w:type="spellStart"/>
            <w:r w:rsidRPr="00917229">
              <w:rPr>
                <w:lang w:eastAsia="ru-RU"/>
              </w:rPr>
              <w:t>Elektrosadalnes</w:t>
            </w:r>
            <w:proofErr w:type="spellEnd"/>
            <w:r w:rsidRPr="00917229">
              <w:rPr>
                <w:lang w:eastAsia="ru-RU"/>
              </w:rPr>
              <w:t xml:space="preserve"> skapja modernizācija </w:t>
            </w:r>
          </w:p>
        </w:tc>
      </w:tr>
      <w:tr w:rsidR="00917229" w:rsidRPr="00917229" w14:paraId="3FBAC6CE" w14:textId="77777777" w:rsidTr="00303990">
        <w:trPr>
          <w:tblCellSpacing w:w="0" w:type="dxa"/>
        </w:trPr>
        <w:tc>
          <w:tcPr>
            <w:tcW w:w="2640" w:type="dxa"/>
          </w:tcPr>
          <w:p w14:paraId="5B9D1804" w14:textId="77777777" w:rsidR="00917229" w:rsidRPr="00917229" w:rsidRDefault="00917229" w:rsidP="00917229">
            <w:pPr>
              <w:spacing w:before="100" w:beforeAutospacing="1" w:after="100" w:afterAutospacing="1"/>
              <w:jc w:val="left"/>
              <w:rPr>
                <w:lang w:eastAsia="ru-RU"/>
              </w:rPr>
            </w:pPr>
            <w:r w:rsidRPr="00917229">
              <w:rPr>
                <w:lang w:eastAsia="ru-RU"/>
              </w:rPr>
              <w:t>Būves nosaukums:</w:t>
            </w:r>
          </w:p>
        </w:tc>
        <w:tc>
          <w:tcPr>
            <w:tcW w:w="6645" w:type="dxa"/>
          </w:tcPr>
          <w:p w14:paraId="34AF2F6A" w14:textId="77777777" w:rsidR="00917229" w:rsidRPr="00917229" w:rsidRDefault="00917229" w:rsidP="00917229">
            <w:pPr>
              <w:pBdr>
                <w:bottom w:val="single" w:sz="6" w:space="0" w:color="000000"/>
              </w:pBdr>
              <w:spacing w:before="100" w:beforeAutospacing="1" w:after="100" w:afterAutospacing="1"/>
              <w:jc w:val="left"/>
              <w:rPr>
                <w:lang w:eastAsia="ru-RU"/>
              </w:rPr>
            </w:pPr>
            <w:r w:rsidRPr="00917229">
              <w:rPr>
                <w:lang w:eastAsia="ru-RU"/>
              </w:rPr>
              <w:t xml:space="preserve">Daugavpils Valsts ģimnāzijas ēka </w:t>
            </w:r>
          </w:p>
        </w:tc>
      </w:tr>
      <w:tr w:rsidR="00917229" w:rsidRPr="00917229" w14:paraId="2130194D" w14:textId="77777777" w:rsidTr="00303990">
        <w:trPr>
          <w:tblCellSpacing w:w="0" w:type="dxa"/>
        </w:trPr>
        <w:tc>
          <w:tcPr>
            <w:tcW w:w="2640" w:type="dxa"/>
          </w:tcPr>
          <w:p w14:paraId="7B69A9BE" w14:textId="77777777" w:rsidR="00917229" w:rsidRPr="00917229" w:rsidRDefault="00917229" w:rsidP="00917229">
            <w:pPr>
              <w:spacing w:before="100" w:beforeAutospacing="1" w:after="100" w:afterAutospacing="1"/>
              <w:jc w:val="left"/>
              <w:rPr>
                <w:lang w:eastAsia="ru-RU"/>
              </w:rPr>
            </w:pPr>
            <w:r w:rsidRPr="00917229">
              <w:rPr>
                <w:lang w:eastAsia="ru-RU"/>
              </w:rPr>
              <w:t>Objekta adrese:</w:t>
            </w:r>
          </w:p>
        </w:tc>
        <w:tc>
          <w:tcPr>
            <w:tcW w:w="6645" w:type="dxa"/>
          </w:tcPr>
          <w:p w14:paraId="1FA1E738" w14:textId="77777777" w:rsidR="00917229" w:rsidRPr="00917229" w:rsidRDefault="00917229" w:rsidP="00917229">
            <w:pPr>
              <w:pBdr>
                <w:bottom w:val="single" w:sz="6" w:space="0" w:color="000000"/>
              </w:pBdr>
              <w:spacing w:before="100" w:beforeAutospacing="1" w:after="100" w:afterAutospacing="1"/>
              <w:jc w:val="left"/>
              <w:rPr>
                <w:lang w:eastAsia="ru-RU"/>
              </w:rPr>
            </w:pPr>
            <w:r w:rsidRPr="00917229">
              <w:rPr>
                <w:lang w:eastAsia="ru-RU"/>
              </w:rPr>
              <w:t>Cietokšņa iela 33, Daugavpils, LV-5401</w:t>
            </w:r>
          </w:p>
        </w:tc>
      </w:tr>
    </w:tbl>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5184"/>
        <w:gridCol w:w="1276"/>
        <w:gridCol w:w="1181"/>
      </w:tblGrid>
      <w:tr w:rsidR="00303990" w:rsidRPr="00303990" w14:paraId="3D834321" w14:textId="77777777" w:rsidTr="00303990">
        <w:tc>
          <w:tcPr>
            <w:tcW w:w="557" w:type="dxa"/>
            <w:tcBorders>
              <w:top w:val="outset" w:sz="6" w:space="0" w:color="auto"/>
              <w:left w:val="outset" w:sz="6" w:space="0" w:color="auto"/>
              <w:bottom w:val="outset" w:sz="6" w:space="0" w:color="auto"/>
              <w:right w:val="outset" w:sz="6" w:space="0" w:color="auto"/>
            </w:tcBorders>
            <w:shd w:val="clear" w:color="auto" w:fill="auto"/>
            <w:vAlign w:val="center"/>
          </w:tcPr>
          <w:p w14:paraId="5153EC24" w14:textId="77777777" w:rsidR="00303990" w:rsidRPr="00303990" w:rsidRDefault="00303990" w:rsidP="00303990">
            <w:pPr>
              <w:spacing w:before="100" w:beforeAutospacing="1" w:after="100" w:afterAutospacing="1"/>
              <w:jc w:val="center"/>
              <w:rPr>
                <w:b/>
                <w:sz w:val="20"/>
                <w:szCs w:val="20"/>
                <w:lang w:eastAsia="ru-RU"/>
              </w:rPr>
            </w:pPr>
            <w:r w:rsidRPr="00303990">
              <w:rPr>
                <w:b/>
                <w:sz w:val="20"/>
                <w:szCs w:val="20"/>
                <w:lang w:eastAsia="ru-RU"/>
              </w:rPr>
              <w:t>Nr.</w:t>
            </w:r>
            <w:r w:rsidRPr="00303990">
              <w:rPr>
                <w:b/>
                <w:sz w:val="20"/>
                <w:szCs w:val="20"/>
                <w:lang w:eastAsia="ru-RU"/>
              </w:rPr>
              <w:br/>
              <w:t>p.k.</w:t>
            </w:r>
          </w:p>
        </w:tc>
        <w:tc>
          <w:tcPr>
            <w:tcW w:w="5184" w:type="dxa"/>
            <w:tcBorders>
              <w:top w:val="outset" w:sz="6" w:space="0" w:color="auto"/>
              <w:left w:val="outset" w:sz="6" w:space="0" w:color="auto"/>
              <w:bottom w:val="outset" w:sz="6" w:space="0" w:color="auto"/>
              <w:right w:val="outset" w:sz="6" w:space="0" w:color="auto"/>
            </w:tcBorders>
            <w:shd w:val="clear" w:color="auto" w:fill="auto"/>
            <w:vAlign w:val="center"/>
          </w:tcPr>
          <w:p w14:paraId="1B970423" w14:textId="77777777" w:rsidR="00303990" w:rsidRPr="00303990" w:rsidRDefault="00303990" w:rsidP="00303990">
            <w:pPr>
              <w:spacing w:before="100" w:beforeAutospacing="1" w:after="100" w:afterAutospacing="1"/>
              <w:jc w:val="center"/>
              <w:rPr>
                <w:b/>
                <w:sz w:val="22"/>
                <w:szCs w:val="22"/>
                <w:lang w:eastAsia="ru-RU"/>
              </w:rPr>
            </w:pPr>
            <w:r w:rsidRPr="00303990">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0B866B24" w14:textId="77777777" w:rsidR="00303990" w:rsidRPr="00303990" w:rsidRDefault="00303990" w:rsidP="00303990">
            <w:pPr>
              <w:spacing w:before="100" w:beforeAutospacing="1" w:after="100" w:afterAutospacing="1"/>
              <w:jc w:val="center"/>
              <w:rPr>
                <w:b/>
                <w:sz w:val="22"/>
                <w:szCs w:val="22"/>
                <w:lang w:eastAsia="ru-RU"/>
              </w:rPr>
            </w:pPr>
            <w:proofErr w:type="spellStart"/>
            <w:r w:rsidRPr="00303990">
              <w:rPr>
                <w:b/>
                <w:sz w:val="22"/>
                <w:szCs w:val="22"/>
                <w:lang w:eastAsia="ru-RU"/>
              </w:rPr>
              <w:t>Mērv</w:t>
            </w:r>
            <w:proofErr w:type="spellEnd"/>
            <w:r w:rsidRPr="00303990">
              <w:rPr>
                <w:b/>
                <w:sz w:val="22"/>
                <w:szCs w:val="22"/>
                <w:lang w:eastAsia="ru-RU"/>
              </w:rPr>
              <w:t>.</w:t>
            </w:r>
          </w:p>
        </w:tc>
        <w:tc>
          <w:tcPr>
            <w:tcW w:w="1181" w:type="dxa"/>
            <w:tcBorders>
              <w:top w:val="outset" w:sz="6" w:space="0" w:color="auto"/>
              <w:left w:val="outset" w:sz="6" w:space="0" w:color="auto"/>
              <w:bottom w:val="outset" w:sz="6" w:space="0" w:color="auto"/>
              <w:right w:val="outset" w:sz="6" w:space="0" w:color="auto"/>
            </w:tcBorders>
            <w:shd w:val="clear" w:color="auto" w:fill="auto"/>
            <w:vAlign w:val="center"/>
          </w:tcPr>
          <w:p w14:paraId="3EC8EEF0" w14:textId="77777777" w:rsidR="00303990" w:rsidRPr="00303990" w:rsidRDefault="00303990" w:rsidP="00303990">
            <w:pPr>
              <w:spacing w:before="100" w:beforeAutospacing="1" w:after="100" w:afterAutospacing="1"/>
              <w:jc w:val="center"/>
              <w:rPr>
                <w:b/>
                <w:sz w:val="22"/>
                <w:szCs w:val="22"/>
                <w:lang w:eastAsia="ru-RU"/>
              </w:rPr>
            </w:pPr>
            <w:r w:rsidRPr="00303990">
              <w:rPr>
                <w:b/>
                <w:sz w:val="22"/>
                <w:szCs w:val="22"/>
                <w:lang w:eastAsia="ru-RU"/>
              </w:rPr>
              <w:t>Daudz</w:t>
            </w:r>
          </w:p>
        </w:tc>
      </w:tr>
      <w:tr w:rsidR="00303990" w:rsidRPr="00303990" w14:paraId="7F50AD3D" w14:textId="77777777" w:rsidTr="00303990">
        <w:tc>
          <w:tcPr>
            <w:tcW w:w="557" w:type="dxa"/>
            <w:shd w:val="clear" w:color="auto" w:fill="auto"/>
            <w:vAlign w:val="center"/>
          </w:tcPr>
          <w:p w14:paraId="6FB32FF0" w14:textId="77777777" w:rsidR="00303990" w:rsidRPr="00303990" w:rsidRDefault="00303990" w:rsidP="00303990">
            <w:pPr>
              <w:jc w:val="left"/>
              <w:rPr>
                <w:rFonts w:eastAsia="Calibri"/>
                <w:lang w:eastAsia="en-US"/>
              </w:rPr>
            </w:pPr>
            <w:r w:rsidRPr="00303990">
              <w:rPr>
                <w:rFonts w:eastAsia="Calibri"/>
                <w:lang w:eastAsia="en-US"/>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FA0E" w14:textId="77777777" w:rsidR="00303990" w:rsidRPr="00303990" w:rsidRDefault="00303990" w:rsidP="00303990">
            <w:pPr>
              <w:jc w:val="left"/>
            </w:pPr>
            <w:r w:rsidRPr="00303990">
              <w:rPr>
                <w:lang w:eastAsia="en-US"/>
              </w:rPr>
              <w:t>Drošinātāju līstes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C7FCC44"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single" w:sz="4" w:space="0" w:color="000000"/>
              <w:left w:val="nil"/>
              <w:bottom w:val="single" w:sz="4" w:space="0" w:color="000000"/>
              <w:right w:val="single" w:sz="4" w:space="0" w:color="000000"/>
            </w:tcBorders>
            <w:shd w:val="clear" w:color="auto" w:fill="auto"/>
            <w:vAlign w:val="center"/>
          </w:tcPr>
          <w:p w14:paraId="5DCC3D18" w14:textId="77777777" w:rsidR="00303990" w:rsidRPr="00303990" w:rsidRDefault="00303990" w:rsidP="00303990">
            <w:pPr>
              <w:jc w:val="center"/>
              <w:rPr>
                <w:lang w:eastAsia="en-US"/>
              </w:rPr>
            </w:pPr>
            <w:r w:rsidRPr="00303990">
              <w:rPr>
                <w:lang w:eastAsia="en-US"/>
              </w:rPr>
              <w:t>1</w:t>
            </w:r>
          </w:p>
        </w:tc>
      </w:tr>
      <w:tr w:rsidR="00303990" w:rsidRPr="00303990" w14:paraId="3C494AB8" w14:textId="77777777" w:rsidTr="00303990">
        <w:tc>
          <w:tcPr>
            <w:tcW w:w="557" w:type="dxa"/>
            <w:shd w:val="clear" w:color="auto" w:fill="auto"/>
            <w:vAlign w:val="center"/>
          </w:tcPr>
          <w:p w14:paraId="5512F019" w14:textId="77777777" w:rsidR="00303990" w:rsidRPr="00303990" w:rsidRDefault="00303990" w:rsidP="00303990">
            <w:pPr>
              <w:jc w:val="left"/>
              <w:rPr>
                <w:rFonts w:eastAsia="Calibri"/>
                <w:lang w:eastAsia="en-US"/>
              </w:rPr>
            </w:pPr>
            <w:r w:rsidRPr="00303990">
              <w:rPr>
                <w:rFonts w:eastAsia="Calibri"/>
                <w:lang w:eastAsia="en-US"/>
              </w:rPr>
              <w:t>2</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5291E17F" w14:textId="77777777" w:rsidR="00303990" w:rsidRPr="00303990" w:rsidRDefault="00303990" w:rsidP="00303990">
            <w:pPr>
              <w:jc w:val="left"/>
              <w:rPr>
                <w:lang w:eastAsia="en-US"/>
              </w:rPr>
            </w:pPr>
            <w:proofErr w:type="spellStart"/>
            <w:r w:rsidRPr="00303990">
              <w:rPr>
                <w:lang w:eastAsia="en-US"/>
              </w:rPr>
              <w:t>Blokslēdža</w:t>
            </w:r>
            <w:proofErr w:type="spellEnd"/>
            <w:r w:rsidRPr="00303990">
              <w:rPr>
                <w:lang w:eastAsia="en-US"/>
              </w:rPr>
              <w:t xml:space="preserve"> demontāža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84ACFD"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single" w:sz="4" w:space="0" w:color="auto"/>
              <w:left w:val="nil"/>
              <w:bottom w:val="single" w:sz="4" w:space="0" w:color="auto"/>
              <w:right w:val="single" w:sz="4" w:space="0" w:color="auto"/>
            </w:tcBorders>
            <w:shd w:val="clear" w:color="000000" w:fill="FFFFFF"/>
            <w:vAlign w:val="center"/>
          </w:tcPr>
          <w:p w14:paraId="19ED3650" w14:textId="77777777" w:rsidR="00303990" w:rsidRPr="00303990" w:rsidRDefault="00303990" w:rsidP="00303990">
            <w:pPr>
              <w:jc w:val="center"/>
              <w:rPr>
                <w:lang w:eastAsia="en-US"/>
              </w:rPr>
            </w:pPr>
            <w:r w:rsidRPr="00303990">
              <w:rPr>
                <w:lang w:eastAsia="en-US"/>
              </w:rPr>
              <w:t>1</w:t>
            </w:r>
          </w:p>
        </w:tc>
      </w:tr>
      <w:tr w:rsidR="00303990" w:rsidRPr="00303990" w14:paraId="0253AE8A" w14:textId="77777777" w:rsidTr="00303990">
        <w:tc>
          <w:tcPr>
            <w:tcW w:w="557" w:type="dxa"/>
            <w:shd w:val="clear" w:color="auto" w:fill="auto"/>
            <w:vAlign w:val="center"/>
          </w:tcPr>
          <w:p w14:paraId="62C43C66" w14:textId="77777777" w:rsidR="00303990" w:rsidRPr="00303990" w:rsidRDefault="00303990" w:rsidP="00303990">
            <w:pPr>
              <w:jc w:val="left"/>
              <w:rPr>
                <w:rFonts w:eastAsia="Calibri"/>
                <w:lang w:eastAsia="en-US"/>
              </w:rPr>
            </w:pPr>
            <w:r w:rsidRPr="00303990">
              <w:rPr>
                <w:rFonts w:eastAsia="Calibri"/>
                <w:lang w:eastAsia="en-US"/>
              </w:rPr>
              <w:t>3</w:t>
            </w:r>
          </w:p>
        </w:tc>
        <w:tc>
          <w:tcPr>
            <w:tcW w:w="5184" w:type="dxa"/>
            <w:tcBorders>
              <w:top w:val="nil"/>
              <w:left w:val="single" w:sz="4" w:space="0" w:color="auto"/>
              <w:bottom w:val="single" w:sz="4" w:space="0" w:color="auto"/>
              <w:right w:val="single" w:sz="4" w:space="0" w:color="auto"/>
            </w:tcBorders>
            <w:shd w:val="clear" w:color="auto" w:fill="auto"/>
            <w:vAlign w:val="center"/>
          </w:tcPr>
          <w:p w14:paraId="1D4E00CE" w14:textId="77777777" w:rsidR="00303990" w:rsidRPr="00303990" w:rsidRDefault="00303990" w:rsidP="00303990">
            <w:pPr>
              <w:jc w:val="left"/>
              <w:rPr>
                <w:lang w:eastAsia="en-US"/>
              </w:rPr>
            </w:pPr>
            <w:r w:rsidRPr="00303990">
              <w:rPr>
                <w:lang w:eastAsia="en-US"/>
              </w:rPr>
              <w:t xml:space="preserve">ZS </w:t>
            </w:r>
            <w:proofErr w:type="spellStart"/>
            <w:r w:rsidRPr="00303990">
              <w:rPr>
                <w:lang w:eastAsia="en-US"/>
              </w:rPr>
              <w:t>kabeļlīnijas</w:t>
            </w:r>
            <w:proofErr w:type="spellEnd"/>
            <w:r w:rsidRPr="00303990">
              <w:rPr>
                <w:lang w:eastAsia="en-US"/>
              </w:rPr>
              <w:t xml:space="preserve"> pievienošana (atvienošana)</w:t>
            </w:r>
          </w:p>
        </w:tc>
        <w:tc>
          <w:tcPr>
            <w:tcW w:w="1276" w:type="dxa"/>
            <w:tcBorders>
              <w:top w:val="nil"/>
              <w:left w:val="nil"/>
              <w:bottom w:val="single" w:sz="4" w:space="0" w:color="auto"/>
              <w:right w:val="single" w:sz="4" w:space="0" w:color="auto"/>
            </w:tcBorders>
            <w:shd w:val="clear" w:color="auto" w:fill="auto"/>
            <w:vAlign w:val="center"/>
          </w:tcPr>
          <w:p w14:paraId="548199F4" w14:textId="77777777" w:rsidR="00303990" w:rsidRPr="00303990" w:rsidRDefault="00303990" w:rsidP="00303990">
            <w:pPr>
              <w:jc w:val="left"/>
              <w:rPr>
                <w:lang w:eastAsia="en-US"/>
              </w:rPr>
            </w:pPr>
            <w:proofErr w:type="spellStart"/>
            <w:r w:rsidRPr="00303990">
              <w:rPr>
                <w:lang w:eastAsia="en-US"/>
              </w:rPr>
              <w:t>Pievien</w:t>
            </w:r>
            <w:proofErr w:type="spellEnd"/>
            <w:r w:rsidRPr="00303990">
              <w:rPr>
                <w:lang w:eastAsia="en-US"/>
              </w:rPr>
              <w:t>.</w:t>
            </w:r>
          </w:p>
        </w:tc>
        <w:tc>
          <w:tcPr>
            <w:tcW w:w="1181" w:type="dxa"/>
            <w:tcBorders>
              <w:top w:val="nil"/>
              <w:left w:val="nil"/>
              <w:bottom w:val="single" w:sz="4" w:space="0" w:color="auto"/>
              <w:right w:val="single" w:sz="4" w:space="0" w:color="auto"/>
            </w:tcBorders>
            <w:shd w:val="clear" w:color="000000" w:fill="FFFFFF"/>
            <w:vAlign w:val="center"/>
          </w:tcPr>
          <w:p w14:paraId="0AFC0B8C" w14:textId="77777777" w:rsidR="00303990" w:rsidRPr="00303990" w:rsidRDefault="00303990" w:rsidP="00303990">
            <w:pPr>
              <w:jc w:val="center"/>
              <w:rPr>
                <w:lang w:eastAsia="en-US"/>
              </w:rPr>
            </w:pPr>
            <w:r w:rsidRPr="00303990">
              <w:rPr>
                <w:lang w:eastAsia="en-US"/>
              </w:rPr>
              <w:t>2</w:t>
            </w:r>
          </w:p>
        </w:tc>
      </w:tr>
      <w:tr w:rsidR="00303990" w:rsidRPr="00303990" w14:paraId="6367C08E" w14:textId="77777777" w:rsidTr="00303990">
        <w:tc>
          <w:tcPr>
            <w:tcW w:w="557" w:type="dxa"/>
            <w:shd w:val="clear" w:color="auto" w:fill="auto"/>
            <w:vAlign w:val="center"/>
          </w:tcPr>
          <w:p w14:paraId="5F5B8BD8" w14:textId="77777777" w:rsidR="00303990" w:rsidRPr="00303990" w:rsidRDefault="00303990" w:rsidP="00303990">
            <w:pPr>
              <w:jc w:val="left"/>
              <w:rPr>
                <w:rFonts w:eastAsia="Calibri"/>
                <w:lang w:eastAsia="en-US"/>
              </w:rPr>
            </w:pPr>
            <w:r w:rsidRPr="00303990">
              <w:rPr>
                <w:rFonts w:eastAsia="Calibri"/>
                <w:lang w:eastAsia="en-US"/>
              </w:rPr>
              <w:t>4</w:t>
            </w:r>
          </w:p>
        </w:tc>
        <w:tc>
          <w:tcPr>
            <w:tcW w:w="5184" w:type="dxa"/>
            <w:tcBorders>
              <w:top w:val="nil"/>
              <w:left w:val="single" w:sz="4" w:space="0" w:color="auto"/>
              <w:bottom w:val="single" w:sz="4" w:space="0" w:color="auto"/>
              <w:right w:val="single" w:sz="4" w:space="0" w:color="auto"/>
            </w:tcBorders>
            <w:shd w:val="clear" w:color="auto" w:fill="auto"/>
            <w:vAlign w:val="center"/>
          </w:tcPr>
          <w:p w14:paraId="5610C1A6" w14:textId="77777777" w:rsidR="00303990" w:rsidRPr="00303990" w:rsidRDefault="00303990" w:rsidP="00303990">
            <w:pPr>
              <w:jc w:val="left"/>
              <w:rPr>
                <w:lang w:eastAsia="en-US"/>
              </w:rPr>
            </w:pPr>
            <w:r w:rsidRPr="00303990">
              <w:rPr>
                <w:lang w:eastAsia="en-US"/>
              </w:rPr>
              <w:t xml:space="preserve">ZS </w:t>
            </w:r>
            <w:proofErr w:type="spellStart"/>
            <w:r w:rsidRPr="00303990">
              <w:rPr>
                <w:lang w:eastAsia="en-US"/>
              </w:rPr>
              <w:t>sadalnes</w:t>
            </w:r>
            <w:proofErr w:type="spellEnd"/>
            <w:r w:rsidRPr="00303990">
              <w:rPr>
                <w:lang w:eastAsia="en-US"/>
              </w:rPr>
              <w:t xml:space="preserve"> </w:t>
            </w:r>
            <w:proofErr w:type="spellStart"/>
            <w:r w:rsidRPr="00303990">
              <w:rPr>
                <w:lang w:eastAsia="en-US"/>
              </w:rPr>
              <w:t>shēmojuma</w:t>
            </w:r>
            <w:proofErr w:type="spellEnd"/>
            <w:r w:rsidRPr="00303990">
              <w:rPr>
                <w:lang w:eastAsia="en-US"/>
              </w:rPr>
              <w:t xml:space="preserve"> vadu montāža</w:t>
            </w:r>
          </w:p>
        </w:tc>
        <w:tc>
          <w:tcPr>
            <w:tcW w:w="1276" w:type="dxa"/>
            <w:tcBorders>
              <w:top w:val="nil"/>
              <w:left w:val="nil"/>
              <w:bottom w:val="single" w:sz="4" w:space="0" w:color="auto"/>
              <w:right w:val="single" w:sz="4" w:space="0" w:color="auto"/>
            </w:tcBorders>
            <w:shd w:val="clear" w:color="auto" w:fill="auto"/>
            <w:vAlign w:val="center"/>
          </w:tcPr>
          <w:p w14:paraId="5BE1E887" w14:textId="77777777" w:rsidR="00303990" w:rsidRPr="00303990" w:rsidRDefault="00303990" w:rsidP="00303990">
            <w:pPr>
              <w:jc w:val="left"/>
              <w:rPr>
                <w:lang w:eastAsia="en-US"/>
              </w:rPr>
            </w:pPr>
            <w:proofErr w:type="spellStart"/>
            <w:r w:rsidRPr="00303990">
              <w:rPr>
                <w:lang w:eastAsia="en-US"/>
              </w:rPr>
              <w:t>sadalne</w:t>
            </w:r>
            <w:proofErr w:type="spellEnd"/>
          </w:p>
        </w:tc>
        <w:tc>
          <w:tcPr>
            <w:tcW w:w="1181" w:type="dxa"/>
            <w:tcBorders>
              <w:top w:val="nil"/>
              <w:left w:val="nil"/>
              <w:bottom w:val="single" w:sz="4" w:space="0" w:color="auto"/>
              <w:right w:val="single" w:sz="4" w:space="0" w:color="auto"/>
            </w:tcBorders>
            <w:shd w:val="clear" w:color="000000" w:fill="FFFFFF"/>
            <w:vAlign w:val="center"/>
          </w:tcPr>
          <w:p w14:paraId="04A25A1D" w14:textId="77777777" w:rsidR="00303990" w:rsidRPr="00303990" w:rsidRDefault="00303990" w:rsidP="00303990">
            <w:pPr>
              <w:jc w:val="center"/>
              <w:rPr>
                <w:lang w:eastAsia="en-US"/>
              </w:rPr>
            </w:pPr>
            <w:r w:rsidRPr="00303990">
              <w:rPr>
                <w:lang w:eastAsia="en-US"/>
              </w:rPr>
              <w:t>1</w:t>
            </w:r>
          </w:p>
        </w:tc>
      </w:tr>
      <w:tr w:rsidR="00303990" w:rsidRPr="00303990" w14:paraId="1A95B458" w14:textId="77777777" w:rsidTr="00303990">
        <w:tc>
          <w:tcPr>
            <w:tcW w:w="557" w:type="dxa"/>
            <w:shd w:val="clear" w:color="auto" w:fill="auto"/>
            <w:vAlign w:val="center"/>
          </w:tcPr>
          <w:p w14:paraId="1E53065E" w14:textId="77777777" w:rsidR="00303990" w:rsidRPr="00303990" w:rsidRDefault="00303990" w:rsidP="00303990">
            <w:pPr>
              <w:jc w:val="left"/>
              <w:rPr>
                <w:rFonts w:eastAsia="Calibri"/>
                <w:lang w:eastAsia="en-US"/>
              </w:rPr>
            </w:pPr>
            <w:r w:rsidRPr="00303990">
              <w:rPr>
                <w:rFonts w:eastAsia="Calibri"/>
                <w:lang w:eastAsia="en-US"/>
              </w:rPr>
              <w:t>5</w:t>
            </w:r>
          </w:p>
        </w:tc>
        <w:tc>
          <w:tcPr>
            <w:tcW w:w="5184" w:type="dxa"/>
            <w:tcBorders>
              <w:top w:val="nil"/>
              <w:left w:val="single" w:sz="4" w:space="0" w:color="auto"/>
              <w:bottom w:val="single" w:sz="4" w:space="0" w:color="auto"/>
              <w:right w:val="single" w:sz="4" w:space="0" w:color="auto"/>
            </w:tcBorders>
            <w:shd w:val="clear" w:color="auto" w:fill="auto"/>
            <w:vAlign w:val="center"/>
          </w:tcPr>
          <w:p w14:paraId="72280482" w14:textId="77777777" w:rsidR="00303990" w:rsidRPr="00303990" w:rsidRDefault="00303990" w:rsidP="00303990">
            <w:pPr>
              <w:jc w:val="left"/>
              <w:rPr>
                <w:lang w:eastAsia="en-US"/>
              </w:rPr>
            </w:pPr>
            <w:r w:rsidRPr="00303990">
              <w:rPr>
                <w:lang w:eastAsia="en-US"/>
              </w:rPr>
              <w:t>ARI automātikas izbūve un darbaspēju pārbaude</w:t>
            </w:r>
          </w:p>
        </w:tc>
        <w:tc>
          <w:tcPr>
            <w:tcW w:w="1276" w:type="dxa"/>
            <w:tcBorders>
              <w:top w:val="nil"/>
              <w:left w:val="nil"/>
              <w:bottom w:val="single" w:sz="4" w:space="0" w:color="auto"/>
              <w:right w:val="single" w:sz="4" w:space="0" w:color="auto"/>
            </w:tcBorders>
            <w:shd w:val="clear" w:color="auto" w:fill="auto"/>
            <w:vAlign w:val="center"/>
          </w:tcPr>
          <w:p w14:paraId="0441F08F"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70B63ED7" w14:textId="77777777" w:rsidR="00303990" w:rsidRPr="00303990" w:rsidRDefault="00303990" w:rsidP="00303990">
            <w:pPr>
              <w:jc w:val="center"/>
              <w:rPr>
                <w:lang w:eastAsia="en-US"/>
              </w:rPr>
            </w:pPr>
            <w:r w:rsidRPr="00303990">
              <w:rPr>
                <w:lang w:eastAsia="en-US"/>
              </w:rPr>
              <w:t>1</w:t>
            </w:r>
          </w:p>
        </w:tc>
      </w:tr>
      <w:tr w:rsidR="00303990" w:rsidRPr="00303990" w14:paraId="271EF67C" w14:textId="77777777" w:rsidTr="00303990">
        <w:tc>
          <w:tcPr>
            <w:tcW w:w="557" w:type="dxa"/>
            <w:shd w:val="clear" w:color="auto" w:fill="auto"/>
            <w:vAlign w:val="center"/>
          </w:tcPr>
          <w:p w14:paraId="7C345FB8" w14:textId="77777777" w:rsidR="00303990" w:rsidRPr="00303990" w:rsidRDefault="00303990" w:rsidP="00303990">
            <w:pPr>
              <w:jc w:val="left"/>
              <w:rPr>
                <w:rFonts w:eastAsia="Calibri"/>
                <w:lang w:eastAsia="en-US"/>
              </w:rPr>
            </w:pPr>
            <w:r w:rsidRPr="00303990">
              <w:rPr>
                <w:rFonts w:eastAsia="Calibri"/>
                <w:lang w:eastAsia="en-US"/>
              </w:rPr>
              <w:t>6</w:t>
            </w:r>
          </w:p>
        </w:tc>
        <w:tc>
          <w:tcPr>
            <w:tcW w:w="5184" w:type="dxa"/>
            <w:tcBorders>
              <w:top w:val="nil"/>
              <w:left w:val="single" w:sz="4" w:space="0" w:color="auto"/>
              <w:bottom w:val="single" w:sz="4" w:space="0" w:color="auto"/>
              <w:right w:val="single" w:sz="4" w:space="0" w:color="auto"/>
            </w:tcBorders>
            <w:shd w:val="clear" w:color="auto" w:fill="auto"/>
            <w:vAlign w:val="center"/>
          </w:tcPr>
          <w:p w14:paraId="00490830" w14:textId="77777777" w:rsidR="00303990" w:rsidRPr="00303990" w:rsidRDefault="00303990" w:rsidP="00303990">
            <w:pPr>
              <w:jc w:val="left"/>
              <w:rPr>
                <w:lang w:eastAsia="en-US"/>
              </w:rPr>
            </w:pPr>
            <w:r w:rsidRPr="00303990">
              <w:rPr>
                <w:lang w:eastAsia="en-US"/>
              </w:rPr>
              <w:t>Objekta ARI kompleksā pārbaude</w:t>
            </w:r>
          </w:p>
        </w:tc>
        <w:tc>
          <w:tcPr>
            <w:tcW w:w="1276" w:type="dxa"/>
            <w:tcBorders>
              <w:top w:val="nil"/>
              <w:left w:val="nil"/>
              <w:bottom w:val="single" w:sz="4" w:space="0" w:color="auto"/>
              <w:right w:val="single" w:sz="4" w:space="0" w:color="auto"/>
            </w:tcBorders>
            <w:shd w:val="clear" w:color="auto" w:fill="auto"/>
            <w:vAlign w:val="center"/>
          </w:tcPr>
          <w:p w14:paraId="0CCBD41C"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0294F245" w14:textId="77777777" w:rsidR="00303990" w:rsidRPr="00303990" w:rsidRDefault="00303990" w:rsidP="00303990">
            <w:pPr>
              <w:jc w:val="center"/>
              <w:rPr>
                <w:lang w:eastAsia="en-US"/>
              </w:rPr>
            </w:pPr>
            <w:r w:rsidRPr="00303990">
              <w:rPr>
                <w:lang w:eastAsia="en-US"/>
              </w:rPr>
              <w:t>1</w:t>
            </w:r>
          </w:p>
        </w:tc>
      </w:tr>
      <w:tr w:rsidR="00303990" w:rsidRPr="00303990" w14:paraId="4858292B" w14:textId="77777777" w:rsidTr="00303990">
        <w:tc>
          <w:tcPr>
            <w:tcW w:w="557" w:type="dxa"/>
            <w:shd w:val="clear" w:color="auto" w:fill="auto"/>
            <w:vAlign w:val="center"/>
          </w:tcPr>
          <w:p w14:paraId="69E2AAD2" w14:textId="77777777" w:rsidR="00303990" w:rsidRPr="00303990" w:rsidRDefault="00303990" w:rsidP="00303990">
            <w:pPr>
              <w:jc w:val="left"/>
              <w:rPr>
                <w:rFonts w:eastAsia="Calibri"/>
                <w:lang w:eastAsia="en-US"/>
              </w:rPr>
            </w:pPr>
            <w:r w:rsidRPr="00303990">
              <w:rPr>
                <w:rFonts w:eastAsia="Calibri"/>
                <w:lang w:eastAsia="en-US"/>
              </w:rPr>
              <w:t>7</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37C037F2" w14:textId="77777777" w:rsidR="00303990" w:rsidRPr="00303990" w:rsidRDefault="00303990" w:rsidP="00303990">
            <w:pPr>
              <w:jc w:val="left"/>
              <w:rPr>
                <w:lang w:eastAsia="en-US"/>
              </w:rPr>
            </w:pPr>
            <w:r w:rsidRPr="00303990">
              <w:rPr>
                <w:lang w:eastAsia="en-US"/>
              </w:rPr>
              <w:t>Drošinātāju maiņa</w:t>
            </w:r>
          </w:p>
        </w:tc>
        <w:tc>
          <w:tcPr>
            <w:tcW w:w="1276" w:type="dxa"/>
            <w:tcBorders>
              <w:top w:val="nil"/>
              <w:left w:val="nil"/>
              <w:bottom w:val="single" w:sz="4" w:space="0" w:color="auto"/>
              <w:right w:val="single" w:sz="4" w:space="0" w:color="auto"/>
            </w:tcBorders>
            <w:shd w:val="clear" w:color="000000" w:fill="FFFFFF"/>
            <w:vAlign w:val="center"/>
          </w:tcPr>
          <w:p w14:paraId="642F09D7"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7B996F85" w14:textId="77777777" w:rsidR="00303990" w:rsidRPr="00303990" w:rsidRDefault="00303990" w:rsidP="00303990">
            <w:pPr>
              <w:jc w:val="center"/>
              <w:rPr>
                <w:lang w:eastAsia="en-US"/>
              </w:rPr>
            </w:pPr>
            <w:r w:rsidRPr="00303990">
              <w:rPr>
                <w:lang w:eastAsia="en-US"/>
              </w:rPr>
              <w:t>12</w:t>
            </w:r>
          </w:p>
        </w:tc>
      </w:tr>
      <w:tr w:rsidR="00303990" w:rsidRPr="00303990" w14:paraId="748FDB0F" w14:textId="77777777" w:rsidTr="00303990">
        <w:tc>
          <w:tcPr>
            <w:tcW w:w="557" w:type="dxa"/>
            <w:shd w:val="clear" w:color="auto" w:fill="auto"/>
            <w:vAlign w:val="center"/>
          </w:tcPr>
          <w:p w14:paraId="7930272A" w14:textId="77777777" w:rsidR="00303990" w:rsidRPr="00303990" w:rsidRDefault="00303990" w:rsidP="00303990">
            <w:pPr>
              <w:jc w:val="left"/>
              <w:rPr>
                <w:rFonts w:eastAsia="Calibri"/>
                <w:lang w:eastAsia="en-US"/>
              </w:rPr>
            </w:pPr>
            <w:r w:rsidRPr="00303990">
              <w:rPr>
                <w:rFonts w:eastAsia="Calibri"/>
                <w:lang w:eastAsia="en-US"/>
              </w:rPr>
              <w:t>8</w:t>
            </w:r>
          </w:p>
        </w:tc>
        <w:tc>
          <w:tcPr>
            <w:tcW w:w="5184" w:type="dxa"/>
            <w:tcBorders>
              <w:top w:val="nil"/>
              <w:left w:val="single" w:sz="4" w:space="0" w:color="auto"/>
              <w:bottom w:val="single" w:sz="4" w:space="0" w:color="auto"/>
              <w:right w:val="single" w:sz="4" w:space="0" w:color="auto"/>
            </w:tcBorders>
            <w:shd w:val="clear" w:color="auto" w:fill="auto"/>
            <w:vAlign w:val="center"/>
          </w:tcPr>
          <w:p w14:paraId="475B8093" w14:textId="77777777" w:rsidR="00303990" w:rsidRPr="00303990" w:rsidRDefault="00303990" w:rsidP="00303990">
            <w:pPr>
              <w:jc w:val="left"/>
              <w:rPr>
                <w:lang w:eastAsia="en-US"/>
              </w:rPr>
            </w:pPr>
            <w:r w:rsidRPr="00303990">
              <w:rPr>
                <w:lang w:eastAsia="en-US"/>
              </w:rPr>
              <w:t>ZS kabeļa  no 50 līdz 150 mm2 montāža uz plauktiem, kabeļu tuneļos, kanālos</w:t>
            </w:r>
          </w:p>
        </w:tc>
        <w:tc>
          <w:tcPr>
            <w:tcW w:w="1276" w:type="dxa"/>
            <w:tcBorders>
              <w:top w:val="nil"/>
              <w:left w:val="nil"/>
              <w:bottom w:val="single" w:sz="4" w:space="0" w:color="auto"/>
              <w:right w:val="single" w:sz="4" w:space="0" w:color="auto"/>
            </w:tcBorders>
            <w:shd w:val="clear" w:color="auto" w:fill="auto"/>
            <w:vAlign w:val="center"/>
          </w:tcPr>
          <w:p w14:paraId="1C606D3B" w14:textId="77777777" w:rsidR="00303990" w:rsidRPr="00303990" w:rsidRDefault="00303990" w:rsidP="00303990">
            <w:pPr>
              <w:jc w:val="left"/>
              <w:rPr>
                <w:lang w:eastAsia="en-US"/>
              </w:rPr>
            </w:pPr>
            <w:r w:rsidRPr="00303990">
              <w:rPr>
                <w:lang w:eastAsia="en-US"/>
              </w:rPr>
              <w:t>m</w:t>
            </w:r>
          </w:p>
        </w:tc>
        <w:tc>
          <w:tcPr>
            <w:tcW w:w="1181" w:type="dxa"/>
            <w:tcBorders>
              <w:top w:val="nil"/>
              <w:left w:val="nil"/>
              <w:bottom w:val="single" w:sz="4" w:space="0" w:color="auto"/>
              <w:right w:val="single" w:sz="4" w:space="0" w:color="auto"/>
            </w:tcBorders>
            <w:shd w:val="clear" w:color="000000" w:fill="FFFFFF"/>
            <w:vAlign w:val="center"/>
          </w:tcPr>
          <w:p w14:paraId="3A4B4481" w14:textId="77777777" w:rsidR="00303990" w:rsidRPr="00303990" w:rsidRDefault="00303990" w:rsidP="00303990">
            <w:pPr>
              <w:jc w:val="center"/>
              <w:rPr>
                <w:lang w:eastAsia="en-US"/>
              </w:rPr>
            </w:pPr>
            <w:r w:rsidRPr="00303990">
              <w:rPr>
                <w:lang w:eastAsia="en-US"/>
              </w:rPr>
              <w:t>2</w:t>
            </w:r>
          </w:p>
        </w:tc>
      </w:tr>
      <w:tr w:rsidR="00303990" w:rsidRPr="00303990" w14:paraId="62A65D30" w14:textId="77777777" w:rsidTr="00303990">
        <w:tc>
          <w:tcPr>
            <w:tcW w:w="557" w:type="dxa"/>
            <w:shd w:val="clear" w:color="auto" w:fill="auto"/>
            <w:vAlign w:val="center"/>
          </w:tcPr>
          <w:p w14:paraId="4DD3B241" w14:textId="77777777" w:rsidR="00303990" w:rsidRPr="00303990" w:rsidRDefault="00303990" w:rsidP="00303990">
            <w:pPr>
              <w:jc w:val="left"/>
              <w:rPr>
                <w:rFonts w:eastAsia="Calibri"/>
                <w:lang w:eastAsia="en-US"/>
              </w:rPr>
            </w:pPr>
            <w:r w:rsidRPr="00303990">
              <w:rPr>
                <w:rFonts w:eastAsia="Calibri"/>
                <w:lang w:eastAsia="en-US"/>
              </w:rPr>
              <w:t>9</w:t>
            </w:r>
          </w:p>
        </w:tc>
        <w:tc>
          <w:tcPr>
            <w:tcW w:w="5184" w:type="dxa"/>
            <w:tcBorders>
              <w:top w:val="nil"/>
              <w:left w:val="single" w:sz="4" w:space="0" w:color="auto"/>
              <w:bottom w:val="single" w:sz="4" w:space="0" w:color="auto"/>
              <w:right w:val="single" w:sz="4" w:space="0" w:color="auto"/>
            </w:tcBorders>
            <w:shd w:val="clear" w:color="auto" w:fill="auto"/>
            <w:vAlign w:val="center"/>
          </w:tcPr>
          <w:p w14:paraId="4D6A3F5B" w14:textId="77777777" w:rsidR="00303990" w:rsidRPr="00303990" w:rsidRDefault="00303990" w:rsidP="00303990">
            <w:pPr>
              <w:jc w:val="left"/>
              <w:rPr>
                <w:lang w:eastAsia="en-US"/>
              </w:rPr>
            </w:pPr>
            <w:proofErr w:type="spellStart"/>
            <w:r w:rsidRPr="00303990">
              <w:rPr>
                <w:lang w:eastAsia="en-US"/>
              </w:rPr>
              <w:t>Kabeļkurpes</w:t>
            </w:r>
            <w:proofErr w:type="spellEnd"/>
            <w:r w:rsidRPr="00303990">
              <w:rPr>
                <w:lang w:eastAsia="en-US"/>
              </w:rPr>
              <w:t xml:space="preserve"> montāža (maiņa)</w:t>
            </w:r>
          </w:p>
        </w:tc>
        <w:tc>
          <w:tcPr>
            <w:tcW w:w="1276" w:type="dxa"/>
            <w:tcBorders>
              <w:top w:val="nil"/>
              <w:left w:val="nil"/>
              <w:bottom w:val="single" w:sz="4" w:space="0" w:color="auto"/>
              <w:right w:val="single" w:sz="4" w:space="0" w:color="auto"/>
            </w:tcBorders>
            <w:shd w:val="clear" w:color="auto" w:fill="auto"/>
            <w:vAlign w:val="center"/>
          </w:tcPr>
          <w:p w14:paraId="000D5470" w14:textId="77777777" w:rsidR="00303990" w:rsidRPr="00303990" w:rsidRDefault="00303990" w:rsidP="00303990">
            <w:pPr>
              <w:jc w:val="left"/>
              <w:rPr>
                <w:lang w:eastAsia="en-US"/>
              </w:rPr>
            </w:pPr>
            <w:proofErr w:type="spellStart"/>
            <w:r w:rsidRPr="00303990">
              <w:rPr>
                <w:lang w:eastAsia="en-US"/>
              </w:rPr>
              <w:t>gb</w:t>
            </w:r>
            <w:proofErr w:type="spellEnd"/>
            <w:r w:rsidRPr="00303990">
              <w:rPr>
                <w:lang w:eastAsia="en-US"/>
              </w:rPr>
              <w:t>.</w:t>
            </w:r>
          </w:p>
        </w:tc>
        <w:tc>
          <w:tcPr>
            <w:tcW w:w="1181" w:type="dxa"/>
            <w:tcBorders>
              <w:top w:val="nil"/>
              <w:left w:val="nil"/>
              <w:bottom w:val="single" w:sz="4" w:space="0" w:color="auto"/>
              <w:right w:val="single" w:sz="4" w:space="0" w:color="auto"/>
            </w:tcBorders>
            <w:shd w:val="clear" w:color="000000" w:fill="FFFFFF"/>
            <w:vAlign w:val="center"/>
          </w:tcPr>
          <w:p w14:paraId="1A6D0004" w14:textId="77777777" w:rsidR="00303990" w:rsidRPr="00303990" w:rsidRDefault="00303990" w:rsidP="00303990">
            <w:pPr>
              <w:jc w:val="center"/>
              <w:rPr>
                <w:lang w:eastAsia="en-US"/>
              </w:rPr>
            </w:pPr>
            <w:r w:rsidRPr="00303990">
              <w:rPr>
                <w:lang w:eastAsia="en-US"/>
              </w:rPr>
              <w:t>3</w:t>
            </w:r>
          </w:p>
        </w:tc>
      </w:tr>
      <w:tr w:rsidR="00303990" w:rsidRPr="00303990" w14:paraId="3F70EAFD" w14:textId="77777777" w:rsidTr="00303990">
        <w:tc>
          <w:tcPr>
            <w:tcW w:w="557" w:type="dxa"/>
            <w:shd w:val="clear" w:color="auto" w:fill="auto"/>
            <w:vAlign w:val="center"/>
          </w:tcPr>
          <w:p w14:paraId="2351E9BA" w14:textId="77777777" w:rsidR="00303990" w:rsidRPr="00303990" w:rsidRDefault="00303990" w:rsidP="00303990">
            <w:pPr>
              <w:jc w:val="left"/>
              <w:rPr>
                <w:rFonts w:eastAsia="Calibri"/>
                <w:lang w:eastAsia="en-US"/>
              </w:rPr>
            </w:pPr>
            <w:r w:rsidRPr="00303990">
              <w:rPr>
                <w:rFonts w:eastAsia="Calibri"/>
                <w:lang w:eastAsia="en-US"/>
              </w:rPr>
              <w:t>10</w:t>
            </w:r>
          </w:p>
        </w:tc>
        <w:tc>
          <w:tcPr>
            <w:tcW w:w="5184" w:type="dxa"/>
            <w:tcBorders>
              <w:top w:val="nil"/>
              <w:left w:val="single" w:sz="4" w:space="0" w:color="auto"/>
              <w:bottom w:val="single" w:sz="4" w:space="0" w:color="auto"/>
              <w:right w:val="single" w:sz="4" w:space="0" w:color="auto"/>
            </w:tcBorders>
            <w:shd w:val="clear" w:color="auto" w:fill="auto"/>
            <w:vAlign w:val="center"/>
          </w:tcPr>
          <w:p w14:paraId="18804C6E" w14:textId="77777777" w:rsidR="00303990" w:rsidRPr="00303990" w:rsidRDefault="00303990" w:rsidP="00303990">
            <w:pPr>
              <w:jc w:val="left"/>
              <w:rPr>
                <w:lang w:eastAsia="en-US"/>
              </w:rPr>
            </w:pPr>
            <w:r w:rsidRPr="00303990">
              <w:rPr>
                <w:lang w:eastAsia="en-US"/>
              </w:rPr>
              <w:t xml:space="preserve">Elektroinstalācijas izolācijas pretestības mērījumi, </w:t>
            </w:r>
            <w:proofErr w:type="spellStart"/>
            <w:r w:rsidRPr="00303990">
              <w:rPr>
                <w:lang w:eastAsia="en-US"/>
              </w:rPr>
              <w:t>atbilstosi</w:t>
            </w:r>
            <w:proofErr w:type="spellEnd"/>
            <w:r w:rsidRPr="00303990">
              <w:rPr>
                <w:lang w:eastAsia="en-US"/>
              </w:rPr>
              <w:t xml:space="preserve"> MK noteikumu Nr. 238 “Ugunsdrošības noteikumi” prasībām. Pārbaudes akta noformēšana</w:t>
            </w:r>
          </w:p>
        </w:tc>
        <w:tc>
          <w:tcPr>
            <w:tcW w:w="1276" w:type="dxa"/>
            <w:tcBorders>
              <w:top w:val="nil"/>
              <w:left w:val="nil"/>
              <w:bottom w:val="single" w:sz="4" w:space="0" w:color="auto"/>
              <w:right w:val="single" w:sz="4" w:space="0" w:color="auto"/>
            </w:tcBorders>
            <w:shd w:val="clear" w:color="auto" w:fill="auto"/>
            <w:vAlign w:val="center"/>
          </w:tcPr>
          <w:p w14:paraId="0D00D2DC" w14:textId="77777777" w:rsidR="00303990" w:rsidRPr="00303990" w:rsidRDefault="00303990" w:rsidP="00303990">
            <w:pPr>
              <w:jc w:val="left"/>
              <w:rPr>
                <w:lang w:eastAsia="en-US"/>
              </w:rPr>
            </w:pPr>
            <w:proofErr w:type="spellStart"/>
            <w:r w:rsidRPr="00303990">
              <w:rPr>
                <w:lang w:eastAsia="en-US"/>
              </w:rPr>
              <w:t>kpl</w:t>
            </w:r>
            <w:proofErr w:type="spellEnd"/>
          </w:p>
        </w:tc>
        <w:tc>
          <w:tcPr>
            <w:tcW w:w="1181" w:type="dxa"/>
            <w:tcBorders>
              <w:top w:val="nil"/>
              <w:left w:val="nil"/>
              <w:bottom w:val="single" w:sz="4" w:space="0" w:color="auto"/>
              <w:right w:val="single" w:sz="4" w:space="0" w:color="auto"/>
            </w:tcBorders>
            <w:shd w:val="clear" w:color="000000" w:fill="FFFFFF"/>
            <w:vAlign w:val="center"/>
          </w:tcPr>
          <w:p w14:paraId="73A5EC8E" w14:textId="77777777" w:rsidR="00303990" w:rsidRPr="00303990" w:rsidRDefault="00303990" w:rsidP="00303990">
            <w:pPr>
              <w:jc w:val="center"/>
              <w:rPr>
                <w:lang w:eastAsia="en-US"/>
              </w:rPr>
            </w:pPr>
            <w:r w:rsidRPr="00303990">
              <w:rPr>
                <w:lang w:eastAsia="en-US"/>
              </w:rPr>
              <w:t>1</w:t>
            </w:r>
          </w:p>
        </w:tc>
      </w:tr>
      <w:tr w:rsidR="00303990" w:rsidRPr="00303990" w14:paraId="58D84CFB" w14:textId="77777777" w:rsidTr="00303990">
        <w:tc>
          <w:tcPr>
            <w:tcW w:w="557" w:type="dxa"/>
            <w:shd w:val="clear" w:color="auto" w:fill="auto"/>
            <w:vAlign w:val="center"/>
          </w:tcPr>
          <w:p w14:paraId="69F3B8DC" w14:textId="77777777" w:rsidR="00303990" w:rsidRPr="00303990" w:rsidRDefault="00303990" w:rsidP="00303990">
            <w:pPr>
              <w:jc w:val="left"/>
              <w:rPr>
                <w:rFonts w:eastAsia="Calibri"/>
                <w:lang w:eastAsia="en-US"/>
              </w:rPr>
            </w:pPr>
            <w:r w:rsidRPr="00303990">
              <w:rPr>
                <w:rFonts w:eastAsia="Calibri"/>
                <w:lang w:eastAsia="en-US"/>
              </w:rPr>
              <w:t>11</w:t>
            </w:r>
          </w:p>
        </w:tc>
        <w:tc>
          <w:tcPr>
            <w:tcW w:w="5184" w:type="dxa"/>
            <w:tcBorders>
              <w:top w:val="nil"/>
              <w:left w:val="single" w:sz="4" w:space="0" w:color="auto"/>
              <w:bottom w:val="single" w:sz="4" w:space="0" w:color="auto"/>
              <w:right w:val="single" w:sz="4" w:space="0" w:color="auto"/>
            </w:tcBorders>
            <w:shd w:val="clear" w:color="auto" w:fill="auto"/>
            <w:vAlign w:val="center"/>
          </w:tcPr>
          <w:p w14:paraId="4607BEAA" w14:textId="77777777" w:rsidR="00303990" w:rsidRPr="00303990" w:rsidRDefault="00303990" w:rsidP="00303990">
            <w:pPr>
              <w:jc w:val="left"/>
              <w:rPr>
                <w:lang w:eastAsia="en-US"/>
              </w:rPr>
            </w:pPr>
            <w:r w:rsidRPr="00303990">
              <w:rPr>
                <w:lang w:eastAsia="en-US"/>
              </w:rPr>
              <w:t>Citi profilaktiskie mērījumi</w:t>
            </w:r>
          </w:p>
        </w:tc>
        <w:tc>
          <w:tcPr>
            <w:tcW w:w="1276" w:type="dxa"/>
            <w:tcBorders>
              <w:top w:val="nil"/>
              <w:left w:val="nil"/>
              <w:bottom w:val="single" w:sz="4" w:space="0" w:color="auto"/>
              <w:right w:val="single" w:sz="4" w:space="0" w:color="auto"/>
            </w:tcBorders>
            <w:shd w:val="clear" w:color="auto" w:fill="auto"/>
            <w:vAlign w:val="center"/>
          </w:tcPr>
          <w:p w14:paraId="322A6B6E" w14:textId="77777777" w:rsidR="00303990" w:rsidRPr="00303990" w:rsidRDefault="00303990" w:rsidP="00303990">
            <w:pPr>
              <w:jc w:val="left"/>
              <w:rPr>
                <w:lang w:eastAsia="en-US"/>
              </w:rPr>
            </w:pPr>
            <w:r w:rsidRPr="00303990">
              <w:rPr>
                <w:lang w:eastAsia="en-US"/>
              </w:rPr>
              <w:t>mēr.</w:t>
            </w:r>
          </w:p>
        </w:tc>
        <w:tc>
          <w:tcPr>
            <w:tcW w:w="1181" w:type="dxa"/>
            <w:tcBorders>
              <w:top w:val="nil"/>
              <w:left w:val="nil"/>
              <w:bottom w:val="single" w:sz="4" w:space="0" w:color="auto"/>
              <w:right w:val="single" w:sz="4" w:space="0" w:color="auto"/>
            </w:tcBorders>
            <w:shd w:val="clear" w:color="000000" w:fill="FFFFFF"/>
            <w:vAlign w:val="center"/>
          </w:tcPr>
          <w:p w14:paraId="2068357A" w14:textId="77777777" w:rsidR="00303990" w:rsidRPr="00303990" w:rsidRDefault="00303990" w:rsidP="00303990">
            <w:pPr>
              <w:jc w:val="center"/>
              <w:rPr>
                <w:lang w:eastAsia="en-US"/>
              </w:rPr>
            </w:pPr>
            <w:r w:rsidRPr="00303990">
              <w:rPr>
                <w:lang w:eastAsia="en-US"/>
              </w:rPr>
              <w:t>1</w:t>
            </w:r>
          </w:p>
        </w:tc>
      </w:tr>
      <w:tr w:rsidR="00303990" w:rsidRPr="00303990" w14:paraId="0D68EB8D" w14:textId="77777777" w:rsidTr="00303990">
        <w:tc>
          <w:tcPr>
            <w:tcW w:w="557" w:type="dxa"/>
            <w:shd w:val="clear" w:color="auto" w:fill="auto"/>
            <w:vAlign w:val="center"/>
          </w:tcPr>
          <w:p w14:paraId="7D0E13D8" w14:textId="77777777" w:rsidR="00303990" w:rsidRPr="00303990" w:rsidRDefault="00303990" w:rsidP="00303990">
            <w:pPr>
              <w:jc w:val="left"/>
              <w:rPr>
                <w:rFonts w:eastAsia="Calibri"/>
                <w:lang w:eastAsia="en-US"/>
              </w:rPr>
            </w:pPr>
            <w:r w:rsidRPr="00303990">
              <w:rPr>
                <w:rFonts w:eastAsia="Calibri"/>
                <w:lang w:eastAsia="en-US"/>
              </w:rPr>
              <w:t>12</w:t>
            </w:r>
          </w:p>
        </w:tc>
        <w:tc>
          <w:tcPr>
            <w:tcW w:w="5184" w:type="dxa"/>
            <w:tcBorders>
              <w:top w:val="nil"/>
              <w:left w:val="single" w:sz="4" w:space="0" w:color="auto"/>
              <w:bottom w:val="single" w:sz="4" w:space="0" w:color="auto"/>
              <w:right w:val="single" w:sz="4" w:space="0" w:color="auto"/>
            </w:tcBorders>
            <w:shd w:val="clear" w:color="auto" w:fill="auto"/>
            <w:vAlign w:val="bottom"/>
          </w:tcPr>
          <w:p w14:paraId="201C3D6E" w14:textId="77777777" w:rsidR="00303990" w:rsidRPr="00303990" w:rsidRDefault="00303990" w:rsidP="00303990">
            <w:pPr>
              <w:jc w:val="left"/>
              <w:rPr>
                <w:lang w:eastAsia="en-US"/>
              </w:rPr>
            </w:pPr>
            <w:r w:rsidRPr="00303990">
              <w:rPr>
                <w:lang w:eastAsia="en-US"/>
              </w:rPr>
              <w:t xml:space="preserve">Schneider Electric </w:t>
            </w:r>
            <w:proofErr w:type="spellStart"/>
            <w:r w:rsidRPr="00303990">
              <w:rPr>
                <w:lang w:eastAsia="en-US"/>
              </w:rPr>
              <w:t>TransferPacT</w:t>
            </w:r>
            <w:proofErr w:type="spellEnd"/>
            <w:r w:rsidRPr="00303990">
              <w:rPr>
                <w:lang w:eastAsia="en-US"/>
              </w:rPr>
              <w:t xml:space="preserve"> </w:t>
            </w:r>
            <w:proofErr w:type="spellStart"/>
            <w:r w:rsidRPr="00303990">
              <w:rPr>
                <w:lang w:eastAsia="en-US"/>
              </w:rPr>
              <w:t>Active</w:t>
            </w:r>
            <w:proofErr w:type="spellEnd"/>
            <w:r w:rsidRPr="00303990">
              <w:rPr>
                <w:lang w:eastAsia="en-US"/>
              </w:rPr>
              <w:t xml:space="preserve"> </w:t>
            </w:r>
            <w:proofErr w:type="spellStart"/>
            <w:r w:rsidRPr="00303990">
              <w:rPr>
                <w:lang w:eastAsia="en-US"/>
              </w:rPr>
              <w:t>Automatic</w:t>
            </w:r>
            <w:proofErr w:type="spellEnd"/>
            <w:r w:rsidRPr="00303990">
              <w:rPr>
                <w:lang w:eastAsia="en-US"/>
              </w:rPr>
              <w:t xml:space="preserve">, 250A, 400V, 3P, LCD, </w:t>
            </w:r>
            <w:proofErr w:type="spellStart"/>
            <w:r w:rsidRPr="00303990">
              <w:rPr>
                <w:lang w:eastAsia="en-US"/>
              </w:rPr>
              <w:t>frame</w:t>
            </w:r>
            <w:proofErr w:type="spellEnd"/>
            <w:r w:rsidRPr="00303990">
              <w:rPr>
                <w:lang w:eastAsia="en-US"/>
              </w:rPr>
              <w:t xml:space="preserve"> 250A (ARI)</w:t>
            </w:r>
          </w:p>
        </w:tc>
        <w:tc>
          <w:tcPr>
            <w:tcW w:w="1276" w:type="dxa"/>
            <w:tcBorders>
              <w:top w:val="nil"/>
              <w:left w:val="nil"/>
              <w:bottom w:val="single" w:sz="4" w:space="0" w:color="auto"/>
              <w:right w:val="single" w:sz="4" w:space="0" w:color="auto"/>
            </w:tcBorders>
            <w:shd w:val="clear" w:color="auto" w:fill="auto"/>
            <w:vAlign w:val="center"/>
          </w:tcPr>
          <w:p w14:paraId="766D7774" w14:textId="77777777" w:rsidR="00303990" w:rsidRPr="00303990" w:rsidRDefault="00303990" w:rsidP="00303990">
            <w:pPr>
              <w:jc w:val="left"/>
              <w:rPr>
                <w:lang w:eastAsia="en-US"/>
              </w:rPr>
            </w:pPr>
            <w:proofErr w:type="spellStart"/>
            <w:r w:rsidRPr="00303990">
              <w:rPr>
                <w:lang w:eastAsia="en-US"/>
              </w:rPr>
              <w:t>kpl</w:t>
            </w:r>
            <w:proofErr w:type="spellEnd"/>
          </w:p>
        </w:tc>
        <w:tc>
          <w:tcPr>
            <w:tcW w:w="1181" w:type="dxa"/>
            <w:tcBorders>
              <w:top w:val="nil"/>
              <w:left w:val="nil"/>
              <w:bottom w:val="single" w:sz="4" w:space="0" w:color="auto"/>
              <w:right w:val="single" w:sz="4" w:space="0" w:color="auto"/>
            </w:tcBorders>
            <w:shd w:val="clear" w:color="000000" w:fill="FFFFFF"/>
            <w:vAlign w:val="center"/>
          </w:tcPr>
          <w:p w14:paraId="608C9CD1" w14:textId="77777777" w:rsidR="00303990" w:rsidRPr="00303990" w:rsidRDefault="00303990" w:rsidP="00303990">
            <w:pPr>
              <w:jc w:val="center"/>
              <w:rPr>
                <w:lang w:eastAsia="en-US"/>
              </w:rPr>
            </w:pPr>
            <w:r w:rsidRPr="00303990">
              <w:rPr>
                <w:lang w:eastAsia="en-US"/>
              </w:rPr>
              <w:t>1</w:t>
            </w:r>
          </w:p>
        </w:tc>
      </w:tr>
      <w:tr w:rsidR="00303990" w:rsidRPr="00303990" w14:paraId="5A8CA4D5" w14:textId="77777777" w:rsidTr="00303990">
        <w:tc>
          <w:tcPr>
            <w:tcW w:w="557" w:type="dxa"/>
            <w:shd w:val="clear" w:color="auto" w:fill="auto"/>
            <w:vAlign w:val="center"/>
          </w:tcPr>
          <w:p w14:paraId="0D2129BD" w14:textId="77777777" w:rsidR="00303990" w:rsidRPr="00303990" w:rsidRDefault="00303990" w:rsidP="00303990">
            <w:pPr>
              <w:jc w:val="left"/>
              <w:rPr>
                <w:rFonts w:eastAsia="Calibri"/>
                <w:lang w:eastAsia="en-US"/>
              </w:rPr>
            </w:pPr>
            <w:r w:rsidRPr="00303990">
              <w:rPr>
                <w:rFonts w:eastAsia="Calibri"/>
                <w:lang w:eastAsia="en-US"/>
              </w:rPr>
              <w:t>13</w:t>
            </w:r>
          </w:p>
        </w:tc>
        <w:tc>
          <w:tcPr>
            <w:tcW w:w="5184" w:type="dxa"/>
            <w:tcBorders>
              <w:top w:val="nil"/>
              <w:left w:val="single" w:sz="4" w:space="0" w:color="auto"/>
              <w:bottom w:val="single" w:sz="4" w:space="0" w:color="auto"/>
              <w:right w:val="single" w:sz="4" w:space="0" w:color="auto"/>
            </w:tcBorders>
            <w:shd w:val="clear" w:color="auto" w:fill="auto"/>
            <w:vAlign w:val="bottom"/>
          </w:tcPr>
          <w:p w14:paraId="4C4ADCE6" w14:textId="77777777" w:rsidR="00303990" w:rsidRPr="00303990" w:rsidRDefault="00303990" w:rsidP="00303990">
            <w:pPr>
              <w:jc w:val="left"/>
              <w:rPr>
                <w:lang w:eastAsia="en-US"/>
              </w:rPr>
            </w:pPr>
            <w:r w:rsidRPr="00303990">
              <w:rPr>
                <w:lang w:eastAsia="en-US"/>
              </w:rPr>
              <w:t xml:space="preserve">Drošinātājs NH2, </w:t>
            </w:r>
            <w:proofErr w:type="spellStart"/>
            <w:r w:rsidRPr="00303990">
              <w:rPr>
                <w:lang w:eastAsia="en-US"/>
              </w:rPr>
              <w:t>gL</w:t>
            </w:r>
            <w:proofErr w:type="spellEnd"/>
            <w:r w:rsidRPr="00303990">
              <w:rPr>
                <w:lang w:eastAsia="en-US"/>
              </w:rPr>
              <w:t>/</w:t>
            </w:r>
            <w:proofErr w:type="spellStart"/>
            <w:r w:rsidRPr="00303990">
              <w:rPr>
                <w:lang w:eastAsia="en-US"/>
              </w:rPr>
              <w:t>gG</w:t>
            </w:r>
            <w:proofErr w:type="spellEnd"/>
            <w:r w:rsidRPr="00303990">
              <w:rPr>
                <w:lang w:eastAsia="en-US"/>
              </w:rPr>
              <w:t>, 400A</w:t>
            </w:r>
          </w:p>
        </w:tc>
        <w:tc>
          <w:tcPr>
            <w:tcW w:w="1276" w:type="dxa"/>
            <w:tcBorders>
              <w:top w:val="nil"/>
              <w:left w:val="nil"/>
              <w:bottom w:val="single" w:sz="4" w:space="0" w:color="auto"/>
              <w:right w:val="single" w:sz="4" w:space="0" w:color="auto"/>
            </w:tcBorders>
            <w:shd w:val="clear" w:color="auto" w:fill="auto"/>
            <w:vAlign w:val="center"/>
          </w:tcPr>
          <w:p w14:paraId="6F0947F5"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521A6B21" w14:textId="77777777" w:rsidR="00303990" w:rsidRPr="00303990" w:rsidRDefault="00303990" w:rsidP="00303990">
            <w:pPr>
              <w:jc w:val="center"/>
              <w:rPr>
                <w:lang w:eastAsia="en-US"/>
              </w:rPr>
            </w:pPr>
            <w:r w:rsidRPr="00303990">
              <w:rPr>
                <w:lang w:eastAsia="en-US"/>
              </w:rPr>
              <w:t>6</w:t>
            </w:r>
          </w:p>
        </w:tc>
      </w:tr>
      <w:tr w:rsidR="00303990" w:rsidRPr="00303990" w14:paraId="4F2CE2C1" w14:textId="77777777" w:rsidTr="00303990">
        <w:tc>
          <w:tcPr>
            <w:tcW w:w="557" w:type="dxa"/>
            <w:shd w:val="clear" w:color="auto" w:fill="auto"/>
            <w:vAlign w:val="center"/>
          </w:tcPr>
          <w:p w14:paraId="609C6308" w14:textId="77777777" w:rsidR="00303990" w:rsidRPr="00303990" w:rsidRDefault="00303990" w:rsidP="00303990">
            <w:pPr>
              <w:jc w:val="left"/>
              <w:rPr>
                <w:rFonts w:eastAsia="Calibri"/>
                <w:lang w:eastAsia="en-US"/>
              </w:rPr>
            </w:pPr>
            <w:r w:rsidRPr="00303990">
              <w:rPr>
                <w:rFonts w:eastAsia="Calibri"/>
                <w:lang w:eastAsia="en-US"/>
              </w:rPr>
              <w:t>14</w:t>
            </w:r>
          </w:p>
        </w:tc>
        <w:tc>
          <w:tcPr>
            <w:tcW w:w="5184" w:type="dxa"/>
            <w:tcBorders>
              <w:top w:val="nil"/>
              <w:left w:val="single" w:sz="4" w:space="0" w:color="auto"/>
              <w:bottom w:val="single" w:sz="4" w:space="0" w:color="auto"/>
              <w:right w:val="single" w:sz="4" w:space="0" w:color="auto"/>
            </w:tcBorders>
            <w:shd w:val="clear" w:color="auto" w:fill="auto"/>
          </w:tcPr>
          <w:p w14:paraId="6A901A12" w14:textId="77777777" w:rsidR="00303990" w:rsidRPr="00303990" w:rsidRDefault="00303990" w:rsidP="00303990">
            <w:pPr>
              <w:jc w:val="left"/>
              <w:rPr>
                <w:lang w:eastAsia="en-US"/>
              </w:rPr>
            </w:pPr>
            <w:r w:rsidRPr="00303990">
              <w:rPr>
                <w:lang w:eastAsia="en-US"/>
              </w:rPr>
              <w:t xml:space="preserve">Drošinātājs NH2, </w:t>
            </w:r>
            <w:proofErr w:type="spellStart"/>
            <w:r w:rsidRPr="00303990">
              <w:rPr>
                <w:lang w:eastAsia="en-US"/>
              </w:rPr>
              <w:t>gL</w:t>
            </w:r>
            <w:proofErr w:type="spellEnd"/>
            <w:r w:rsidRPr="00303990">
              <w:rPr>
                <w:lang w:eastAsia="en-US"/>
              </w:rPr>
              <w:t>/</w:t>
            </w:r>
            <w:proofErr w:type="spellStart"/>
            <w:r w:rsidRPr="00303990">
              <w:rPr>
                <w:lang w:eastAsia="en-US"/>
              </w:rPr>
              <w:t>gG</w:t>
            </w:r>
            <w:proofErr w:type="spellEnd"/>
            <w:r w:rsidRPr="00303990">
              <w:rPr>
                <w:lang w:eastAsia="en-US"/>
              </w:rPr>
              <w:t>, 160A</w:t>
            </w:r>
          </w:p>
        </w:tc>
        <w:tc>
          <w:tcPr>
            <w:tcW w:w="1276" w:type="dxa"/>
            <w:tcBorders>
              <w:top w:val="nil"/>
              <w:left w:val="nil"/>
              <w:bottom w:val="single" w:sz="4" w:space="0" w:color="auto"/>
              <w:right w:val="single" w:sz="4" w:space="0" w:color="auto"/>
            </w:tcBorders>
            <w:shd w:val="clear" w:color="auto" w:fill="auto"/>
            <w:vAlign w:val="center"/>
          </w:tcPr>
          <w:p w14:paraId="35452185"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3823C442" w14:textId="77777777" w:rsidR="00303990" w:rsidRPr="00303990" w:rsidRDefault="00303990" w:rsidP="00303990">
            <w:pPr>
              <w:jc w:val="center"/>
              <w:rPr>
                <w:lang w:eastAsia="en-US"/>
              </w:rPr>
            </w:pPr>
            <w:r w:rsidRPr="00303990">
              <w:rPr>
                <w:lang w:eastAsia="en-US"/>
              </w:rPr>
              <w:t>3</w:t>
            </w:r>
          </w:p>
        </w:tc>
      </w:tr>
      <w:tr w:rsidR="00303990" w:rsidRPr="00303990" w14:paraId="4050C74D" w14:textId="77777777" w:rsidTr="00303990">
        <w:tc>
          <w:tcPr>
            <w:tcW w:w="557" w:type="dxa"/>
            <w:shd w:val="clear" w:color="auto" w:fill="auto"/>
            <w:vAlign w:val="center"/>
          </w:tcPr>
          <w:p w14:paraId="0803EA99" w14:textId="77777777" w:rsidR="00303990" w:rsidRPr="00303990" w:rsidRDefault="00303990" w:rsidP="00303990">
            <w:pPr>
              <w:jc w:val="left"/>
              <w:rPr>
                <w:rFonts w:eastAsia="Calibri"/>
                <w:lang w:eastAsia="en-US"/>
              </w:rPr>
            </w:pPr>
            <w:r w:rsidRPr="00303990">
              <w:rPr>
                <w:rFonts w:eastAsia="Calibri"/>
                <w:lang w:eastAsia="en-US"/>
              </w:rPr>
              <w:t>15</w:t>
            </w:r>
          </w:p>
        </w:tc>
        <w:tc>
          <w:tcPr>
            <w:tcW w:w="5184" w:type="dxa"/>
            <w:tcBorders>
              <w:top w:val="nil"/>
              <w:left w:val="single" w:sz="4" w:space="0" w:color="auto"/>
              <w:bottom w:val="single" w:sz="4" w:space="0" w:color="auto"/>
              <w:right w:val="single" w:sz="4" w:space="0" w:color="auto"/>
            </w:tcBorders>
            <w:shd w:val="clear" w:color="000000" w:fill="FFFFFF"/>
          </w:tcPr>
          <w:p w14:paraId="194B92F3" w14:textId="77777777" w:rsidR="00303990" w:rsidRPr="00303990" w:rsidRDefault="00303990" w:rsidP="00303990">
            <w:pPr>
              <w:jc w:val="left"/>
              <w:rPr>
                <w:lang w:eastAsia="en-US"/>
              </w:rPr>
            </w:pPr>
            <w:r w:rsidRPr="00303990">
              <w:rPr>
                <w:lang w:eastAsia="en-US"/>
              </w:rPr>
              <w:t xml:space="preserve">Drošinātājs NH2, </w:t>
            </w:r>
            <w:proofErr w:type="spellStart"/>
            <w:r w:rsidRPr="00303990">
              <w:rPr>
                <w:lang w:eastAsia="en-US"/>
              </w:rPr>
              <w:t>gL</w:t>
            </w:r>
            <w:proofErr w:type="spellEnd"/>
            <w:r w:rsidRPr="00303990">
              <w:rPr>
                <w:lang w:eastAsia="en-US"/>
              </w:rPr>
              <w:t>/</w:t>
            </w:r>
            <w:proofErr w:type="spellStart"/>
            <w:r w:rsidRPr="00303990">
              <w:rPr>
                <w:lang w:eastAsia="en-US"/>
              </w:rPr>
              <w:t>gG</w:t>
            </w:r>
            <w:proofErr w:type="spellEnd"/>
            <w:r w:rsidRPr="00303990">
              <w:rPr>
                <w:lang w:eastAsia="en-US"/>
              </w:rPr>
              <w:t>, 125A</w:t>
            </w:r>
          </w:p>
        </w:tc>
        <w:tc>
          <w:tcPr>
            <w:tcW w:w="1276" w:type="dxa"/>
            <w:tcBorders>
              <w:top w:val="nil"/>
              <w:left w:val="nil"/>
              <w:bottom w:val="single" w:sz="4" w:space="0" w:color="auto"/>
              <w:right w:val="single" w:sz="4" w:space="0" w:color="auto"/>
            </w:tcBorders>
            <w:shd w:val="clear" w:color="000000" w:fill="FFFFFF"/>
            <w:vAlign w:val="center"/>
          </w:tcPr>
          <w:p w14:paraId="035143EE"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5FA7B828" w14:textId="77777777" w:rsidR="00303990" w:rsidRPr="00303990" w:rsidRDefault="00303990" w:rsidP="00303990">
            <w:pPr>
              <w:jc w:val="center"/>
              <w:rPr>
                <w:lang w:eastAsia="en-US"/>
              </w:rPr>
            </w:pPr>
            <w:r w:rsidRPr="00303990">
              <w:rPr>
                <w:lang w:eastAsia="en-US"/>
              </w:rPr>
              <w:t>3</w:t>
            </w:r>
          </w:p>
        </w:tc>
      </w:tr>
      <w:tr w:rsidR="00303990" w:rsidRPr="00303990" w14:paraId="02D21464" w14:textId="77777777" w:rsidTr="00303990">
        <w:tc>
          <w:tcPr>
            <w:tcW w:w="557" w:type="dxa"/>
            <w:shd w:val="clear" w:color="auto" w:fill="auto"/>
            <w:vAlign w:val="center"/>
          </w:tcPr>
          <w:p w14:paraId="75FAAD9C" w14:textId="77777777" w:rsidR="00303990" w:rsidRPr="00303990" w:rsidRDefault="00303990" w:rsidP="00303990">
            <w:pPr>
              <w:jc w:val="left"/>
              <w:rPr>
                <w:rFonts w:eastAsia="Calibri"/>
                <w:lang w:eastAsia="en-US"/>
              </w:rPr>
            </w:pPr>
            <w:r w:rsidRPr="00303990">
              <w:rPr>
                <w:rFonts w:eastAsia="Calibri"/>
                <w:lang w:eastAsia="en-US"/>
              </w:rPr>
              <w:t>16</w:t>
            </w:r>
          </w:p>
        </w:tc>
        <w:tc>
          <w:tcPr>
            <w:tcW w:w="5184" w:type="dxa"/>
            <w:tcBorders>
              <w:top w:val="nil"/>
              <w:left w:val="single" w:sz="4" w:space="0" w:color="auto"/>
              <w:bottom w:val="single" w:sz="4" w:space="0" w:color="auto"/>
              <w:right w:val="single" w:sz="4" w:space="0" w:color="auto"/>
            </w:tcBorders>
            <w:shd w:val="clear" w:color="000000" w:fill="FFFFFF"/>
          </w:tcPr>
          <w:p w14:paraId="2CE3354E" w14:textId="77777777" w:rsidR="00303990" w:rsidRPr="00303990" w:rsidRDefault="00303990" w:rsidP="00303990">
            <w:pPr>
              <w:jc w:val="left"/>
              <w:rPr>
                <w:lang w:eastAsia="en-US"/>
              </w:rPr>
            </w:pPr>
            <w:r w:rsidRPr="00303990">
              <w:rPr>
                <w:lang w:eastAsia="en-US"/>
              </w:rPr>
              <w:t xml:space="preserve">Kabelis 1kV </w:t>
            </w:r>
            <w:proofErr w:type="spellStart"/>
            <w:r w:rsidRPr="00303990">
              <w:rPr>
                <w:lang w:eastAsia="en-US"/>
              </w:rPr>
              <w:t>viendzīslas</w:t>
            </w:r>
            <w:proofErr w:type="spellEnd"/>
            <w:r w:rsidRPr="00303990">
              <w:rPr>
                <w:lang w:eastAsia="en-US"/>
              </w:rPr>
              <w:t xml:space="preserve"> </w:t>
            </w:r>
            <w:proofErr w:type="spellStart"/>
            <w:r w:rsidRPr="00303990">
              <w:rPr>
                <w:lang w:eastAsia="en-US"/>
              </w:rPr>
              <w:t>Cu</w:t>
            </w:r>
            <w:proofErr w:type="spellEnd"/>
            <w:r w:rsidRPr="00303990">
              <w:rPr>
                <w:lang w:eastAsia="en-US"/>
              </w:rPr>
              <w:t xml:space="preserve"> 1x70</w:t>
            </w:r>
          </w:p>
        </w:tc>
        <w:tc>
          <w:tcPr>
            <w:tcW w:w="1276" w:type="dxa"/>
            <w:tcBorders>
              <w:top w:val="nil"/>
              <w:left w:val="nil"/>
              <w:bottom w:val="single" w:sz="4" w:space="0" w:color="auto"/>
              <w:right w:val="single" w:sz="4" w:space="0" w:color="auto"/>
            </w:tcBorders>
            <w:shd w:val="clear" w:color="000000" w:fill="FFFFFF"/>
            <w:vAlign w:val="center"/>
          </w:tcPr>
          <w:p w14:paraId="2380C016" w14:textId="77777777" w:rsidR="00303990" w:rsidRPr="00303990" w:rsidRDefault="00303990" w:rsidP="00303990">
            <w:pPr>
              <w:jc w:val="left"/>
              <w:rPr>
                <w:lang w:eastAsia="en-US"/>
              </w:rPr>
            </w:pPr>
            <w:r w:rsidRPr="00303990">
              <w:rPr>
                <w:lang w:eastAsia="en-US"/>
              </w:rPr>
              <w:t>m</w:t>
            </w:r>
          </w:p>
        </w:tc>
        <w:tc>
          <w:tcPr>
            <w:tcW w:w="1181" w:type="dxa"/>
            <w:tcBorders>
              <w:top w:val="nil"/>
              <w:left w:val="nil"/>
              <w:bottom w:val="single" w:sz="4" w:space="0" w:color="auto"/>
              <w:right w:val="single" w:sz="4" w:space="0" w:color="auto"/>
            </w:tcBorders>
            <w:shd w:val="clear" w:color="000000" w:fill="FFFFFF"/>
            <w:vAlign w:val="bottom"/>
          </w:tcPr>
          <w:p w14:paraId="1D55E22A" w14:textId="77777777" w:rsidR="00303990" w:rsidRPr="00303990" w:rsidRDefault="00303990" w:rsidP="00303990">
            <w:pPr>
              <w:jc w:val="center"/>
              <w:rPr>
                <w:lang w:eastAsia="en-US"/>
              </w:rPr>
            </w:pPr>
            <w:r w:rsidRPr="00303990">
              <w:rPr>
                <w:lang w:eastAsia="en-US"/>
              </w:rPr>
              <w:t>11</w:t>
            </w:r>
          </w:p>
        </w:tc>
      </w:tr>
      <w:tr w:rsidR="00303990" w:rsidRPr="00303990" w14:paraId="2714BEEA" w14:textId="77777777" w:rsidTr="00303990">
        <w:tc>
          <w:tcPr>
            <w:tcW w:w="557" w:type="dxa"/>
            <w:shd w:val="clear" w:color="auto" w:fill="auto"/>
            <w:vAlign w:val="center"/>
          </w:tcPr>
          <w:p w14:paraId="5064FD78" w14:textId="77777777" w:rsidR="00303990" w:rsidRPr="00303990" w:rsidRDefault="00303990" w:rsidP="00303990">
            <w:pPr>
              <w:jc w:val="left"/>
              <w:rPr>
                <w:rFonts w:eastAsia="Calibri"/>
                <w:lang w:eastAsia="en-US"/>
              </w:rPr>
            </w:pPr>
            <w:r w:rsidRPr="00303990">
              <w:rPr>
                <w:rFonts w:eastAsia="Calibri"/>
                <w:lang w:eastAsia="en-US"/>
              </w:rPr>
              <w:t>17</w:t>
            </w:r>
          </w:p>
        </w:tc>
        <w:tc>
          <w:tcPr>
            <w:tcW w:w="5184" w:type="dxa"/>
            <w:tcBorders>
              <w:top w:val="nil"/>
              <w:left w:val="single" w:sz="4" w:space="0" w:color="auto"/>
              <w:bottom w:val="single" w:sz="4" w:space="0" w:color="auto"/>
              <w:right w:val="single" w:sz="4" w:space="0" w:color="auto"/>
            </w:tcBorders>
            <w:shd w:val="clear" w:color="auto" w:fill="auto"/>
            <w:vAlign w:val="center"/>
          </w:tcPr>
          <w:p w14:paraId="4D5CC6D4" w14:textId="77777777" w:rsidR="00303990" w:rsidRPr="00303990" w:rsidRDefault="00303990" w:rsidP="00303990">
            <w:pPr>
              <w:jc w:val="left"/>
              <w:rPr>
                <w:lang w:eastAsia="en-US"/>
              </w:rPr>
            </w:pPr>
            <w:r w:rsidRPr="00303990">
              <w:rPr>
                <w:lang w:eastAsia="en-US"/>
              </w:rPr>
              <w:t xml:space="preserve">Gala apdare 1kV, eļļas </w:t>
            </w:r>
            <w:proofErr w:type="spellStart"/>
            <w:r w:rsidRPr="00303990">
              <w:rPr>
                <w:lang w:eastAsia="en-US"/>
              </w:rPr>
              <w:t>četrdzīslu</w:t>
            </w:r>
            <w:proofErr w:type="spellEnd"/>
            <w:r w:rsidRPr="00303990">
              <w:rPr>
                <w:lang w:eastAsia="en-US"/>
              </w:rPr>
              <w:t xml:space="preserve"> kabelim, L=1000mm</w:t>
            </w:r>
          </w:p>
        </w:tc>
        <w:tc>
          <w:tcPr>
            <w:tcW w:w="1276" w:type="dxa"/>
            <w:tcBorders>
              <w:top w:val="nil"/>
              <w:left w:val="nil"/>
              <w:bottom w:val="single" w:sz="4" w:space="0" w:color="auto"/>
              <w:right w:val="single" w:sz="4" w:space="0" w:color="auto"/>
            </w:tcBorders>
            <w:shd w:val="clear" w:color="auto" w:fill="auto"/>
            <w:vAlign w:val="center"/>
          </w:tcPr>
          <w:p w14:paraId="7B448283"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center"/>
          </w:tcPr>
          <w:p w14:paraId="0E4FD115" w14:textId="77777777" w:rsidR="00303990" w:rsidRPr="00303990" w:rsidRDefault="00303990" w:rsidP="00303990">
            <w:pPr>
              <w:jc w:val="center"/>
              <w:rPr>
                <w:lang w:eastAsia="en-US"/>
              </w:rPr>
            </w:pPr>
            <w:r w:rsidRPr="00303990">
              <w:rPr>
                <w:lang w:eastAsia="en-US"/>
              </w:rPr>
              <w:t>2</w:t>
            </w:r>
          </w:p>
        </w:tc>
      </w:tr>
      <w:tr w:rsidR="00303990" w:rsidRPr="00303990" w14:paraId="281418FC" w14:textId="77777777" w:rsidTr="00303990">
        <w:tc>
          <w:tcPr>
            <w:tcW w:w="557" w:type="dxa"/>
            <w:shd w:val="clear" w:color="auto" w:fill="auto"/>
            <w:vAlign w:val="center"/>
          </w:tcPr>
          <w:p w14:paraId="61ECD7E5" w14:textId="77777777" w:rsidR="00303990" w:rsidRPr="00303990" w:rsidRDefault="00303990" w:rsidP="00303990">
            <w:pPr>
              <w:jc w:val="left"/>
              <w:rPr>
                <w:rFonts w:eastAsia="Calibri"/>
                <w:lang w:eastAsia="en-US"/>
              </w:rPr>
            </w:pPr>
            <w:r w:rsidRPr="00303990">
              <w:rPr>
                <w:rFonts w:eastAsia="Calibri"/>
                <w:lang w:eastAsia="en-US"/>
              </w:rPr>
              <w:t>18</w:t>
            </w:r>
          </w:p>
        </w:tc>
        <w:tc>
          <w:tcPr>
            <w:tcW w:w="5184" w:type="dxa"/>
            <w:tcBorders>
              <w:top w:val="nil"/>
              <w:left w:val="single" w:sz="4" w:space="0" w:color="auto"/>
              <w:bottom w:val="single" w:sz="4" w:space="0" w:color="auto"/>
              <w:right w:val="single" w:sz="4" w:space="0" w:color="auto"/>
            </w:tcBorders>
            <w:shd w:val="clear" w:color="000000" w:fill="FFFFFF"/>
          </w:tcPr>
          <w:p w14:paraId="56235191" w14:textId="77777777" w:rsidR="00303990" w:rsidRPr="00303990" w:rsidRDefault="00303990" w:rsidP="00303990">
            <w:pPr>
              <w:jc w:val="left"/>
              <w:rPr>
                <w:lang w:eastAsia="en-US"/>
              </w:rPr>
            </w:pPr>
            <w:r w:rsidRPr="00303990">
              <w:rPr>
                <w:lang w:eastAsia="en-US"/>
              </w:rPr>
              <w:t>Kabeļu kurpe 1kV presējama 185mm2</w:t>
            </w:r>
          </w:p>
        </w:tc>
        <w:tc>
          <w:tcPr>
            <w:tcW w:w="1276" w:type="dxa"/>
            <w:tcBorders>
              <w:top w:val="nil"/>
              <w:left w:val="nil"/>
              <w:bottom w:val="single" w:sz="4" w:space="0" w:color="auto"/>
              <w:right w:val="single" w:sz="4" w:space="0" w:color="auto"/>
            </w:tcBorders>
            <w:shd w:val="clear" w:color="000000" w:fill="FFFFFF"/>
            <w:vAlign w:val="center"/>
          </w:tcPr>
          <w:p w14:paraId="23FD1EAA"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408E2451" w14:textId="77777777" w:rsidR="00303990" w:rsidRPr="00303990" w:rsidRDefault="00303990" w:rsidP="00303990">
            <w:pPr>
              <w:jc w:val="center"/>
              <w:rPr>
                <w:lang w:eastAsia="en-US"/>
              </w:rPr>
            </w:pPr>
            <w:r w:rsidRPr="00303990">
              <w:rPr>
                <w:lang w:eastAsia="en-US"/>
              </w:rPr>
              <w:t>8</w:t>
            </w:r>
          </w:p>
        </w:tc>
      </w:tr>
      <w:tr w:rsidR="00303990" w:rsidRPr="00303990" w14:paraId="55FACC52" w14:textId="77777777" w:rsidTr="00303990">
        <w:tc>
          <w:tcPr>
            <w:tcW w:w="557" w:type="dxa"/>
            <w:shd w:val="clear" w:color="auto" w:fill="auto"/>
            <w:vAlign w:val="center"/>
          </w:tcPr>
          <w:p w14:paraId="260F420E" w14:textId="77777777" w:rsidR="00303990" w:rsidRPr="00303990" w:rsidRDefault="00303990" w:rsidP="00303990">
            <w:pPr>
              <w:jc w:val="left"/>
              <w:rPr>
                <w:rFonts w:eastAsia="Calibri"/>
                <w:lang w:eastAsia="en-US"/>
              </w:rPr>
            </w:pPr>
            <w:r w:rsidRPr="00303990">
              <w:rPr>
                <w:rFonts w:eastAsia="Calibri"/>
                <w:lang w:eastAsia="en-US"/>
              </w:rPr>
              <w:t>19</w:t>
            </w:r>
          </w:p>
        </w:tc>
        <w:tc>
          <w:tcPr>
            <w:tcW w:w="5184" w:type="dxa"/>
            <w:tcBorders>
              <w:top w:val="nil"/>
              <w:left w:val="single" w:sz="4" w:space="0" w:color="auto"/>
              <w:bottom w:val="single" w:sz="4" w:space="0" w:color="auto"/>
              <w:right w:val="single" w:sz="4" w:space="0" w:color="auto"/>
            </w:tcBorders>
            <w:shd w:val="clear" w:color="000000" w:fill="FFFFFF"/>
          </w:tcPr>
          <w:p w14:paraId="3265EA01" w14:textId="77777777" w:rsidR="00303990" w:rsidRPr="00303990" w:rsidRDefault="00303990" w:rsidP="00303990">
            <w:pPr>
              <w:jc w:val="left"/>
              <w:rPr>
                <w:lang w:eastAsia="en-US"/>
              </w:rPr>
            </w:pPr>
            <w:r w:rsidRPr="00303990">
              <w:rPr>
                <w:lang w:eastAsia="en-US"/>
              </w:rPr>
              <w:t>Kabeļu kurpe 1kV presējama 70mm2</w:t>
            </w:r>
          </w:p>
        </w:tc>
        <w:tc>
          <w:tcPr>
            <w:tcW w:w="1276" w:type="dxa"/>
            <w:tcBorders>
              <w:top w:val="nil"/>
              <w:left w:val="nil"/>
              <w:bottom w:val="single" w:sz="4" w:space="0" w:color="auto"/>
              <w:right w:val="single" w:sz="4" w:space="0" w:color="auto"/>
            </w:tcBorders>
            <w:shd w:val="clear" w:color="000000" w:fill="FFFFFF"/>
            <w:vAlign w:val="center"/>
          </w:tcPr>
          <w:p w14:paraId="0ACEF6D1"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40DF6A38" w14:textId="77777777" w:rsidR="00303990" w:rsidRPr="00303990" w:rsidRDefault="00303990" w:rsidP="00303990">
            <w:pPr>
              <w:jc w:val="center"/>
              <w:rPr>
                <w:lang w:eastAsia="en-US"/>
              </w:rPr>
            </w:pPr>
            <w:r w:rsidRPr="00303990">
              <w:rPr>
                <w:lang w:eastAsia="en-US"/>
              </w:rPr>
              <w:t>8</w:t>
            </w:r>
          </w:p>
        </w:tc>
      </w:tr>
      <w:tr w:rsidR="00303990" w:rsidRPr="00303990" w14:paraId="7B4ABB5B" w14:textId="77777777" w:rsidTr="00303990">
        <w:tc>
          <w:tcPr>
            <w:tcW w:w="557" w:type="dxa"/>
            <w:shd w:val="clear" w:color="auto" w:fill="auto"/>
            <w:vAlign w:val="center"/>
          </w:tcPr>
          <w:p w14:paraId="117D47CC" w14:textId="77777777" w:rsidR="00303990" w:rsidRPr="00303990" w:rsidRDefault="00303990" w:rsidP="00303990">
            <w:pPr>
              <w:jc w:val="left"/>
              <w:rPr>
                <w:rFonts w:eastAsia="Calibri"/>
                <w:lang w:eastAsia="en-US"/>
              </w:rPr>
            </w:pPr>
            <w:r w:rsidRPr="00303990">
              <w:rPr>
                <w:rFonts w:eastAsia="Calibri"/>
                <w:lang w:eastAsia="en-US"/>
              </w:rPr>
              <w:t>20</w:t>
            </w:r>
          </w:p>
        </w:tc>
        <w:tc>
          <w:tcPr>
            <w:tcW w:w="5184" w:type="dxa"/>
            <w:tcBorders>
              <w:top w:val="nil"/>
              <w:left w:val="single" w:sz="4" w:space="0" w:color="auto"/>
              <w:bottom w:val="single" w:sz="4" w:space="0" w:color="auto"/>
              <w:right w:val="single" w:sz="4" w:space="0" w:color="auto"/>
            </w:tcBorders>
            <w:shd w:val="clear" w:color="000000" w:fill="FFFFFF"/>
          </w:tcPr>
          <w:p w14:paraId="0E382711" w14:textId="77777777" w:rsidR="00303990" w:rsidRPr="00303990" w:rsidRDefault="00303990" w:rsidP="00303990">
            <w:pPr>
              <w:jc w:val="left"/>
              <w:rPr>
                <w:lang w:eastAsia="en-US"/>
              </w:rPr>
            </w:pPr>
            <w:proofErr w:type="spellStart"/>
            <w:r w:rsidRPr="00303990">
              <w:rPr>
                <w:lang w:eastAsia="en-US"/>
              </w:rPr>
              <w:t>Termonosēdināmā</w:t>
            </w:r>
            <w:proofErr w:type="spellEnd"/>
            <w:r w:rsidRPr="00303990">
              <w:rPr>
                <w:lang w:eastAsia="en-US"/>
              </w:rPr>
              <w:t xml:space="preserve"> caurulīte ar līmi 1m</w:t>
            </w:r>
          </w:p>
        </w:tc>
        <w:tc>
          <w:tcPr>
            <w:tcW w:w="1276" w:type="dxa"/>
            <w:tcBorders>
              <w:top w:val="nil"/>
              <w:left w:val="nil"/>
              <w:bottom w:val="single" w:sz="4" w:space="0" w:color="auto"/>
              <w:right w:val="single" w:sz="4" w:space="0" w:color="auto"/>
            </w:tcBorders>
            <w:shd w:val="clear" w:color="000000" w:fill="FFFFFF"/>
            <w:vAlign w:val="center"/>
          </w:tcPr>
          <w:p w14:paraId="1B3F755E" w14:textId="77777777" w:rsidR="00303990" w:rsidRPr="00303990" w:rsidRDefault="00303990" w:rsidP="00303990">
            <w:pPr>
              <w:jc w:val="left"/>
              <w:rPr>
                <w:lang w:eastAsia="en-US"/>
              </w:rPr>
            </w:pPr>
            <w:proofErr w:type="spellStart"/>
            <w:r w:rsidRPr="00303990">
              <w:rPr>
                <w:lang w:eastAsia="en-US"/>
              </w:rPr>
              <w:t>gb</w:t>
            </w:r>
            <w:proofErr w:type="spellEnd"/>
          </w:p>
        </w:tc>
        <w:tc>
          <w:tcPr>
            <w:tcW w:w="1181" w:type="dxa"/>
            <w:tcBorders>
              <w:top w:val="nil"/>
              <w:left w:val="nil"/>
              <w:bottom w:val="single" w:sz="4" w:space="0" w:color="auto"/>
              <w:right w:val="single" w:sz="4" w:space="0" w:color="auto"/>
            </w:tcBorders>
            <w:shd w:val="clear" w:color="000000" w:fill="FFFFFF"/>
            <w:vAlign w:val="bottom"/>
          </w:tcPr>
          <w:p w14:paraId="6C8667D8" w14:textId="77777777" w:rsidR="00303990" w:rsidRPr="00303990" w:rsidRDefault="00303990" w:rsidP="00303990">
            <w:pPr>
              <w:jc w:val="center"/>
              <w:rPr>
                <w:lang w:eastAsia="en-US"/>
              </w:rPr>
            </w:pPr>
            <w:r w:rsidRPr="00303990">
              <w:rPr>
                <w:lang w:eastAsia="en-US"/>
              </w:rPr>
              <w:t>16</w:t>
            </w:r>
          </w:p>
        </w:tc>
      </w:tr>
      <w:tr w:rsidR="00303990" w:rsidRPr="00303990" w14:paraId="19E1C85B" w14:textId="77777777" w:rsidTr="00303990">
        <w:tc>
          <w:tcPr>
            <w:tcW w:w="557" w:type="dxa"/>
            <w:shd w:val="clear" w:color="auto" w:fill="auto"/>
            <w:vAlign w:val="center"/>
          </w:tcPr>
          <w:p w14:paraId="7D0295DB" w14:textId="77777777" w:rsidR="00303990" w:rsidRPr="00303990" w:rsidRDefault="00303990" w:rsidP="00303990">
            <w:pPr>
              <w:jc w:val="left"/>
              <w:rPr>
                <w:rFonts w:eastAsia="Calibri"/>
                <w:lang w:eastAsia="en-US"/>
              </w:rPr>
            </w:pPr>
            <w:r w:rsidRPr="00303990">
              <w:rPr>
                <w:rFonts w:eastAsia="Calibri"/>
                <w:lang w:eastAsia="en-US"/>
              </w:rPr>
              <w:t>21</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673BDFE0" w14:textId="77777777" w:rsidR="00303990" w:rsidRPr="00303990" w:rsidRDefault="00303990" w:rsidP="00303990">
            <w:pPr>
              <w:jc w:val="left"/>
              <w:rPr>
                <w:lang w:eastAsia="en-US"/>
              </w:rPr>
            </w:pPr>
            <w:r w:rsidRPr="00303990">
              <w:rPr>
                <w:lang w:eastAsia="en-US"/>
              </w:rPr>
              <w:t>Tehniskās  dokumentācijas izstrāde</w:t>
            </w:r>
          </w:p>
        </w:tc>
        <w:tc>
          <w:tcPr>
            <w:tcW w:w="1276" w:type="dxa"/>
            <w:tcBorders>
              <w:top w:val="nil"/>
              <w:left w:val="nil"/>
              <w:bottom w:val="single" w:sz="4" w:space="0" w:color="auto"/>
              <w:right w:val="single" w:sz="4" w:space="0" w:color="auto"/>
            </w:tcBorders>
            <w:shd w:val="clear" w:color="auto" w:fill="auto"/>
            <w:vAlign w:val="center"/>
          </w:tcPr>
          <w:p w14:paraId="7F08952C" w14:textId="77777777" w:rsidR="00303990" w:rsidRPr="00303990" w:rsidRDefault="00303990" w:rsidP="00303990">
            <w:pPr>
              <w:jc w:val="left"/>
              <w:rPr>
                <w:lang w:eastAsia="en-US"/>
              </w:rPr>
            </w:pPr>
            <w:r w:rsidRPr="00303990">
              <w:rPr>
                <w:lang w:eastAsia="en-US"/>
              </w:rPr>
              <w:t>objekts</w:t>
            </w:r>
          </w:p>
        </w:tc>
        <w:tc>
          <w:tcPr>
            <w:tcW w:w="1181" w:type="dxa"/>
            <w:tcBorders>
              <w:top w:val="nil"/>
              <w:left w:val="nil"/>
              <w:bottom w:val="single" w:sz="4" w:space="0" w:color="auto"/>
              <w:right w:val="single" w:sz="4" w:space="0" w:color="auto"/>
            </w:tcBorders>
            <w:shd w:val="clear" w:color="000000" w:fill="FFFFFF"/>
            <w:vAlign w:val="center"/>
          </w:tcPr>
          <w:p w14:paraId="074FC268" w14:textId="77777777" w:rsidR="00303990" w:rsidRPr="00303990" w:rsidRDefault="00303990" w:rsidP="00303990">
            <w:pPr>
              <w:jc w:val="center"/>
              <w:rPr>
                <w:lang w:eastAsia="en-US"/>
              </w:rPr>
            </w:pPr>
            <w:r w:rsidRPr="00303990">
              <w:rPr>
                <w:lang w:eastAsia="en-US"/>
              </w:rPr>
              <w:t>1</w:t>
            </w:r>
          </w:p>
        </w:tc>
      </w:tr>
      <w:tr w:rsidR="00303990" w:rsidRPr="00303990" w14:paraId="52C7F6BE" w14:textId="77777777" w:rsidTr="00303990">
        <w:tc>
          <w:tcPr>
            <w:tcW w:w="557" w:type="dxa"/>
            <w:shd w:val="clear" w:color="auto" w:fill="auto"/>
            <w:vAlign w:val="center"/>
          </w:tcPr>
          <w:p w14:paraId="05D003DC" w14:textId="77777777" w:rsidR="00303990" w:rsidRPr="00303990" w:rsidRDefault="00303990" w:rsidP="00303990">
            <w:pPr>
              <w:jc w:val="left"/>
              <w:rPr>
                <w:rFonts w:eastAsia="Calibri"/>
                <w:lang w:eastAsia="en-US"/>
              </w:rPr>
            </w:pPr>
            <w:r w:rsidRPr="00303990">
              <w:rPr>
                <w:rFonts w:eastAsia="Calibri"/>
                <w:lang w:eastAsia="en-US"/>
              </w:rPr>
              <w:t>22</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1830B643" w14:textId="77777777" w:rsidR="00303990" w:rsidRPr="00303990" w:rsidRDefault="00303990" w:rsidP="00303990">
            <w:pPr>
              <w:jc w:val="left"/>
              <w:rPr>
                <w:lang w:eastAsia="en-US"/>
              </w:rPr>
            </w:pPr>
            <w:r w:rsidRPr="00303990">
              <w:rPr>
                <w:lang w:eastAsia="en-US"/>
              </w:rPr>
              <w:t xml:space="preserve">Operatīvie </w:t>
            </w:r>
            <w:proofErr w:type="spellStart"/>
            <w:r w:rsidRPr="00303990">
              <w:rPr>
                <w:lang w:eastAsia="en-US"/>
              </w:rPr>
              <w:t>pārslēgumi</w:t>
            </w:r>
            <w:proofErr w:type="spellEnd"/>
            <w:r w:rsidRPr="00303990">
              <w:rPr>
                <w:lang w:eastAsia="en-US"/>
              </w:rPr>
              <w:t xml:space="preserve"> </w:t>
            </w:r>
          </w:p>
        </w:tc>
        <w:tc>
          <w:tcPr>
            <w:tcW w:w="1276" w:type="dxa"/>
            <w:tcBorders>
              <w:top w:val="nil"/>
              <w:left w:val="nil"/>
              <w:bottom w:val="single" w:sz="4" w:space="0" w:color="auto"/>
              <w:right w:val="single" w:sz="4" w:space="0" w:color="auto"/>
            </w:tcBorders>
            <w:shd w:val="clear" w:color="000000" w:fill="FFFFFF"/>
            <w:vAlign w:val="center"/>
          </w:tcPr>
          <w:p w14:paraId="1FCCE9AE" w14:textId="77777777" w:rsidR="00303990" w:rsidRPr="00303990" w:rsidRDefault="00303990" w:rsidP="00303990">
            <w:pPr>
              <w:jc w:val="left"/>
              <w:rPr>
                <w:lang w:eastAsia="en-US"/>
              </w:rPr>
            </w:pPr>
            <w:r w:rsidRPr="00303990">
              <w:rPr>
                <w:lang w:eastAsia="en-US"/>
              </w:rPr>
              <w:t>c.st.</w:t>
            </w:r>
          </w:p>
        </w:tc>
        <w:tc>
          <w:tcPr>
            <w:tcW w:w="1181" w:type="dxa"/>
            <w:tcBorders>
              <w:top w:val="nil"/>
              <w:left w:val="nil"/>
              <w:bottom w:val="single" w:sz="4" w:space="0" w:color="auto"/>
              <w:right w:val="single" w:sz="4" w:space="0" w:color="auto"/>
            </w:tcBorders>
            <w:shd w:val="clear" w:color="000000" w:fill="FFFFFF"/>
            <w:vAlign w:val="center"/>
          </w:tcPr>
          <w:p w14:paraId="132D7AAD" w14:textId="77777777" w:rsidR="00303990" w:rsidRPr="00303990" w:rsidRDefault="00303990" w:rsidP="00303990">
            <w:pPr>
              <w:jc w:val="center"/>
              <w:rPr>
                <w:lang w:eastAsia="en-US"/>
              </w:rPr>
            </w:pPr>
            <w:r w:rsidRPr="00303990">
              <w:rPr>
                <w:lang w:eastAsia="en-US"/>
              </w:rPr>
              <w:t>2</w:t>
            </w:r>
          </w:p>
        </w:tc>
      </w:tr>
      <w:tr w:rsidR="00303990" w:rsidRPr="00303990" w14:paraId="4D67AB53" w14:textId="77777777" w:rsidTr="00303990">
        <w:tc>
          <w:tcPr>
            <w:tcW w:w="557" w:type="dxa"/>
            <w:shd w:val="clear" w:color="auto" w:fill="auto"/>
            <w:vAlign w:val="center"/>
          </w:tcPr>
          <w:p w14:paraId="5C51C431" w14:textId="77777777" w:rsidR="00303990" w:rsidRPr="00303990" w:rsidRDefault="00303990" w:rsidP="00303990">
            <w:pPr>
              <w:jc w:val="left"/>
              <w:rPr>
                <w:rFonts w:eastAsia="Calibri"/>
                <w:lang w:eastAsia="en-US"/>
              </w:rPr>
            </w:pPr>
            <w:r w:rsidRPr="00303990">
              <w:rPr>
                <w:rFonts w:eastAsia="Calibri"/>
                <w:lang w:eastAsia="en-US"/>
              </w:rPr>
              <w:t>23</w:t>
            </w:r>
          </w:p>
        </w:tc>
        <w:tc>
          <w:tcPr>
            <w:tcW w:w="5184" w:type="dxa"/>
            <w:tcBorders>
              <w:top w:val="nil"/>
              <w:left w:val="single" w:sz="4" w:space="0" w:color="auto"/>
              <w:bottom w:val="single" w:sz="4" w:space="0" w:color="auto"/>
              <w:right w:val="single" w:sz="4" w:space="0" w:color="auto"/>
            </w:tcBorders>
            <w:shd w:val="clear" w:color="000000" w:fill="FFFFFF"/>
            <w:vAlign w:val="center"/>
          </w:tcPr>
          <w:p w14:paraId="47E07E97" w14:textId="77777777" w:rsidR="00303990" w:rsidRPr="00303990" w:rsidRDefault="00303990" w:rsidP="00303990">
            <w:pPr>
              <w:jc w:val="left"/>
              <w:rPr>
                <w:lang w:eastAsia="en-US"/>
              </w:rPr>
            </w:pPr>
            <w:r w:rsidRPr="00303990">
              <w:rPr>
                <w:lang w:eastAsia="en-US"/>
              </w:rPr>
              <w:t>Palīgmateriāli</w:t>
            </w:r>
          </w:p>
        </w:tc>
        <w:tc>
          <w:tcPr>
            <w:tcW w:w="1276" w:type="dxa"/>
            <w:tcBorders>
              <w:top w:val="nil"/>
              <w:left w:val="nil"/>
              <w:bottom w:val="single" w:sz="4" w:space="0" w:color="auto"/>
              <w:right w:val="single" w:sz="4" w:space="0" w:color="auto"/>
            </w:tcBorders>
            <w:shd w:val="clear" w:color="000000" w:fill="FFFFFF"/>
            <w:vAlign w:val="center"/>
          </w:tcPr>
          <w:p w14:paraId="0A654B30" w14:textId="77777777" w:rsidR="00303990" w:rsidRPr="00303990" w:rsidRDefault="00303990" w:rsidP="00303990">
            <w:pPr>
              <w:jc w:val="left"/>
              <w:rPr>
                <w:lang w:eastAsia="en-US"/>
              </w:rPr>
            </w:pPr>
            <w:r w:rsidRPr="00303990">
              <w:rPr>
                <w:lang w:eastAsia="en-US"/>
              </w:rPr>
              <w:t>k-</w:t>
            </w:r>
            <w:proofErr w:type="spellStart"/>
            <w:r w:rsidRPr="00303990">
              <w:rPr>
                <w:lang w:eastAsia="en-US"/>
              </w:rPr>
              <w:t>ts</w:t>
            </w:r>
            <w:proofErr w:type="spellEnd"/>
          </w:p>
        </w:tc>
        <w:tc>
          <w:tcPr>
            <w:tcW w:w="1181" w:type="dxa"/>
            <w:tcBorders>
              <w:top w:val="nil"/>
              <w:left w:val="nil"/>
              <w:bottom w:val="single" w:sz="4" w:space="0" w:color="auto"/>
              <w:right w:val="single" w:sz="4" w:space="0" w:color="auto"/>
            </w:tcBorders>
            <w:shd w:val="clear" w:color="000000" w:fill="FFFFFF"/>
            <w:vAlign w:val="center"/>
          </w:tcPr>
          <w:p w14:paraId="6B022C3A" w14:textId="77777777" w:rsidR="00303990" w:rsidRPr="00303990" w:rsidRDefault="00303990" w:rsidP="00303990">
            <w:pPr>
              <w:jc w:val="center"/>
              <w:rPr>
                <w:lang w:eastAsia="en-US"/>
              </w:rPr>
            </w:pPr>
            <w:r w:rsidRPr="00303990">
              <w:rPr>
                <w:lang w:eastAsia="en-US"/>
              </w:rPr>
              <w:t>1</w:t>
            </w:r>
          </w:p>
        </w:tc>
      </w:tr>
      <w:tr w:rsidR="00303990" w:rsidRPr="00303990" w14:paraId="6168D29C" w14:textId="77777777" w:rsidTr="00303990">
        <w:tc>
          <w:tcPr>
            <w:tcW w:w="557" w:type="dxa"/>
            <w:shd w:val="clear" w:color="auto" w:fill="auto"/>
            <w:vAlign w:val="center"/>
          </w:tcPr>
          <w:p w14:paraId="1D246B8B" w14:textId="77777777" w:rsidR="00303990" w:rsidRPr="00303990" w:rsidRDefault="00303990" w:rsidP="00303990">
            <w:pPr>
              <w:jc w:val="left"/>
              <w:rPr>
                <w:rFonts w:eastAsia="Calibri"/>
                <w:lang w:eastAsia="en-US"/>
              </w:rPr>
            </w:pPr>
            <w:r w:rsidRPr="00303990">
              <w:rPr>
                <w:rFonts w:eastAsia="Calibri"/>
                <w:lang w:eastAsia="en-US"/>
              </w:rPr>
              <w:t>24</w:t>
            </w:r>
          </w:p>
        </w:tc>
        <w:tc>
          <w:tcPr>
            <w:tcW w:w="5184" w:type="dxa"/>
            <w:tcBorders>
              <w:top w:val="nil"/>
              <w:left w:val="single" w:sz="4" w:space="0" w:color="000000"/>
              <w:bottom w:val="single" w:sz="4" w:space="0" w:color="000000"/>
              <w:right w:val="single" w:sz="4" w:space="0" w:color="000000"/>
            </w:tcBorders>
            <w:shd w:val="clear" w:color="auto" w:fill="auto"/>
            <w:vAlign w:val="center"/>
          </w:tcPr>
          <w:p w14:paraId="193E658D" w14:textId="77777777" w:rsidR="00303990" w:rsidRPr="00303990" w:rsidRDefault="00303990" w:rsidP="00303990">
            <w:pPr>
              <w:jc w:val="left"/>
              <w:rPr>
                <w:lang w:eastAsia="en-US"/>
              </w:rPr>
            </w:pPr>
            <w:r w:rsidRPr="00303990">
              <w:rPr>
                <w:lang w:eastAsia="en-US"/>
              </w:rPr>
              <w:t>Būvgružu utilizācija</w:t>
            </w:r>
          </w:p>
        </w:tc>
        <w:tc>
          <w:tcPr>
            <w:tcW w:w="1276" w:type="dxa"/>
            <w:tcBorders>
              <w:top w:val="nil"/>
              <w:left w:val="nil"/>
              <w:bottom w:val="single" w:sz="4" w:space="0" w:color="000000"/>
              <w:right w:val="single" w:sz="4" w:space="0" w:color="000000"/>
            </w:tcBorders>
            <w:shd w:val="clear" w:color="FFFFCC" w:fill="FFFFFF"/>
            <w:vAlign w:val="center"/>
          </w:tcPr>
          <w:p w14:paraId="09CA9297" w14:textId="77777777" w:rsidR="00303990" w:rsidRPr="00303990" w:rsidRDefault="00303990" w:rsidP="00303990">
            <w:pPr>
              <w:jc w:val="left"/>
              <w:rPr>
                <w:lang w:eastAsia="en-US"/>
              </w:rPr>
            </w:pPr>
            <w:r w:rsidRPr="00303990">
              <w:rPr>
                <w:lang w:eastAsia="en-US"/>
              </w:rPr>
              <w:t>objekts</w:t>
            </w:r>
          </w:p>
        </w:tc>
        <w:tc>
          <w:tcPr>
            <w:tcW w:w="1181" w:type="dxa"/>
            <w:tcBorders>
              <w:top w:val="nil"/>
              <w:left w:val="nil"/>
              <w:bottom w:val="single" w:sz="4" w:space="0" w:color="000000"/>
              <w:right w:val="single" w:sz="4" w:space="0" w:color="000000"/>
            </w:tcBorders>
            <w:shd w:val="clear" w:color="FFFFCC" w:fill="FFFFFF"/>
            <w:vAlign w:val="center"/>
          </w:tcPr>
          <w:p w14:paraId="3B665F75" w14:textId="77777777" w:rsidR="00303990" w:rsidRPr="00303990" w:rsidRDefault="00303990" w:rsidP="00303990">
            <w:pPr>
              <w:jc w:val="center"/>
              <w:rPr>
                <w:lang w:eastAsia="en-US"/>
              </w:rPr>
            </w:pPr>
            <w:r w:rsidRPr="00303990">
              <w:rPr>
                <w:lang w:eastAsia="en-US"/>
              </w:rPr>
              <w:t>1</w:t>
            </w:r>
          </w:p>
        </w:tc>
      </w:tr>
    </w:tbl>
    <w:p w14:paraId="48AE38CF" w14:textId="0CB9281E" w:rsidR="00303990" w:rsidRPr="00917229" w:rsidRDefault="00303990" w:rsidP="00917229">
      <w:pPr>
        <w:spacing w:before="100" w:beforeAutospacing="1" w:after="100" w:afterAutospacing="1"/>
        <w:jc w:val="left"/>
        <w:rPr>
          <w:lang w:eastAsia="ru-RU"/>
        </w:rPr>
      </w:pPr>
    </w:p>
    <w:p w14:paraId="31FEB3E1" w14:textId="77777777" w:rsidR="00917229" w:rsidRPr="00917229" w:rsidRDefault="00917229" w:rsidP="00917229">
      <w:pPr>
        <w:jc w:val="left"/>
        <w:rPr>
          <w:b/>
          <w:lang w:eastAsia="en-US"/>
        </w:rPr>
      </w:pPr>
    </w:p>
    <w:p w14:paraId="13477AAF" w14:textId="77777777" w:rsidR="00917229" w:rsidRPr="00917229" w:rsidRDefault="00917229" w:rsidP="00917229">
      <w:pPr>
        <w:jc w:val="left"/>
        <w:rPr>
          <w:lang w:eastAsia="ru-RU"/>
        </w:rPr>
      </w:pPr>
      <w:r w:rsidRPr="00917229">
        <w:rPr>
          <w:b/>
          <w:lang w:eastAsia="en-US"/>
        </w:rPr>
        <w:t>Piezīmes:</w:t>
      </w:r>
    </w:p>
    <w:p w14:paraId="383A4B0A" w14:textId="77777777" w:rsidR="00917229" w:rsidRPr="00917229" w:rsidRDefault="00917229" w:rsidP="00917229">
      <w:pPr>
        <w:numPr>
          <w:ilvl w:val="0"/>
          <w:numId w:val="4"/>
        </w:numPr>
        <w:rPr>
          <w:lang w:eastAsia="en-US"/>
        </w:rPr>
      </w:pPr>
      <w:r w:rsidRPr="00917229">
        <w:rPr>
          <w:lang w:eastAsia="en-US"/>
        </w:rPr>
        <w:t>Līguma izpildes termiņš – 30 kalendārās dienas, kopš līguma noformēšanas.</w:t>
      </w:r>
    </w:p>
    <w:p w14:paraId="2F5D92B4" w14:textId="77777777" w:rsidR="00917229" w:rsidRPr="00917229" w:rsidRDefault="00917229" w:rsidP="00917229">
      <w:pPr>
        <w:numPr>
          <w:ilvl w:val="0"/>
          <w:numId w:val="4"/>
        </w:numPr>
        <w:rPr>
          <w:lang w:eastAsia="en-US"/>
        </w:rPr>
      </w:pPr>
      <w:r w:rsidRPr="00917229">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33D1D597" w14:textId="77777777" w:rsidR="00917229" w:rsidRPr="00917229" w:rsidRDefault="00917229" w:rsidP="00917229">
      <w:pPr>
        <w:numPr>
          <w:ilvl w:val="0"/>
          <w:numId w:val="4"/>
        </w:numPr>
        <w:rPr>
          <w:lang w:eastAsia="en-US"/>
        </w:rPr>
      </w:pPr>
      <w:r w:rsidRPr="00917229">
        <w:rPr>
          <w:lang w:eastAsia="en-US"/>
        </w:rPr>
        <w:t xml:space="preserve">Pēc pasūtītāja pieprasījuma Pretendentam jāsniedz informācija par remontdarbos pielietojamiem galvenajiem materiāliem. Informācijā jānorāda materiāla marka, ražotājs, atbilstības </w:t>
      </w:r>
      <w:r w:rsidRPr="00917229">
        <w:rPr>
          <w:lang w:eastAsia="en-US"/>
        </w:rPr>
        <w:lastRenderedPageBreak/>
        <w:t>apliecinājums, atbilstoši MK noteikumu Nr.156 „Būvizstrādājumu tirgus uzraudzības kārtība” prasībām.</w:t>
      </w:r>
    </w:p>
    <w:p w14:paraId="13FBBF4D" w14:textId="77777777" w:rsidR="00917229" w:rsidRPr="00917229" w:rsidRDefault="00917229" w:rsidP="00917229">
      <w:pPr>
        <w:numPr>
          <w:ilvl w:val="0"/>
          <w:numId w:val="4"/>
        </w:numPr>
        <w:rPr>
          <w:lang w:eastAsia="en-US"/>
        </w:rPr>
      </w:pPr>
      <w:r w:rsidRPr="00917229">
        <w:rPr>
          <w:lang w:eastAsia="en-US"/>
        </w:rPr>
        <w:t>Remontdarbu veikšanas laiku saskaņot ar pasūtītāju, ēkas lietotāju.</w:t>
      </w:r>
    </w:p>
    <w:p w14:paraId="3BE69E5A" w14:textId="77777777" w:rsidR="00917229" w:rsidRPr="00917229" w:rsidRDefault="00917229" w:rsidP="00917229">
      <w:pPr>
        <w:numPr>
          <w:ilvl w:val="0"/>
          <w:numId w:val="4"/>
        </w:numPr>
        <w:rPr>
          <w:lang w:eastAsia="en-US"/>
        </w:rPr>
      </w:pPr>
      <w:r w:rsidRPr="00917229">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1955B113" w14:textId="77777777" w:rsidR="00917229" w:rsidRPr="00917229" w:rsidRDefault="00917229" w:rsidP="00917229">
      <w:pPr>
        <w:numPr>
          <w:ilvl w:val="0"/>
          <w:numId w:val="4"/>
        </w:numPr>
        <w:rPr>
          <w:lang w:eastAsia="en-US"/>
        </w:rPr>
      </w:pPr>
      <w:r w:rsidRPr="00917229">
        <w:rPr>
          <w:lang w:eastAsia="en-US"/>
        </w:rPr>
        <w:t>Būvdarbu garantijas termiņš – 3 kalendārie gadi.</w:t>
      </w:r>
    </w:p>
    <w:p w14:paraId="0776D93B" w14:textId="77777777" w:rsidR="00917229" w:rsidRPr="00917229" w:rsidRDefault="00917229" w:rsidP="00917229">
      <w:pPr>
        <w:numPr>
          <w:ilvl w:val="0"/>
          <w:numId w:val="4"/>
        </w:numPr>
        <w:rPr>
          <w:lang w:eastAsia="en-US"/>
        </w:rPr>
      </w:pPr>
      <w:r w:rsidRPr="00917229">
        <w:rPr>
          <w:lang w:eastAsia="ru-RU"/>
        </w:rPr>
        <w:t xml:space="preserve">Norēķins par veiktiem darbiem pilnā apjomā tiks veikts pēc </w:t>
      </w:r>
      <w:r w:rsidRPr="00917229">
        <w:rPr>
          <w:rFonts w:eastAsia="Calibri"/>
          <w:lang w:eastAsia="ru-RU"/>
        </w:rPr>
        <w:t>būvdarbu pieņemšanas– nodošanas akta</w:t>
      </w:r>
      <w:r w:rsidRPr="00917229">
        <w:rPr>
          <w:lang w:eastAsia="ru-RU"/>
        </w:rPr>
        <w:t xml:space="preserve"> parakstīšanas.</w:t>
      </w:r>
    </w:p>
    <w:p w14:paraId="57ADEBCF" w14:textId="77777777" w:rsidR="003D6363" w:rsidRPr="003D6363" w:rsidRDefault="003D6363" w:rsidP="003D6363">
      <w:pPr>
        <w:jc w:val="left"/>
        <w:rPr>
          <w:b/>
          <w:lang w:eastAsia="en-US"/>
        </w:rPr>
      </w:pPr>
    </w:p>
    <w:p w14:paraId="1A70382F" w14:textId="77777777" w:rsidR="00E76034" w:rsidRDefault="00E76034" w:rsidP="00E76034">
      <w:pPr>
        <w:jc w:val="right"/>
        <w:rPr>
          <w:b/>
          <w:caps/>
        </w:rPr>
      </w:pPr>
    </w:p>
    <w:p w14:paraId="164E5900" w14:textId="77777777" w:rsidR="00E76034" w:rsidRPr="0079737F" w:rsidRDefault="00E76034" w:rsidP="00E76034">
      <w:pPr>
        <w:suppressAutoHyphens/>
        <w:autoSpaceDN w:val="0"/>
        <w:ind w:left="360"/>
        <w:jc w:val="left"/>
        <w:rPr>
          <w:color w:val="000000"/>
          <w:lang w:eastAsia="en-US"/>
        </w:rPr>
      </w:pPr>
      <w:r w:rsidRPr="0079737F">
        <w:rPr>
          <w:color w:val="000000"/>
          <w:lang w:eastAsia="en-US"/>
        </w:rPr>
        <w:t xml:space="preserve">Centrālās pārvaldes Īpašuma pārvaldīšanas departamenta </w:t>
      </w:r>
    </w:p>
    <w:p w14:paraId="56B9015B" w14:textId="77777777" w:rsidR="00E76034" w:rsidRPr="0079737F" w:rsidRDefault="00E76034" w:rsidP="00E76034">
      <w:pPr>
        <w:suppressAutoHyphens/>
        <w:autoSpaceDN w:val="0"/>
        <w:ind w:left="360"/>
        <w:jc w:val="left"/>
        <w:rPr>
          <w:color w:val="000000"/>
          <w:lang w:eastAsia="en-US"/>
        </w:rPr>
      </w:pPr>
      <w:r w:rsidRPr="0079737F">
        <w:rPr>
          <w:color w:val="000000"/>
          <w:lang w:eastAsia="en-US"/>
        </w:rPr>
        <w:t xml:space="preserve">Nekustamā īpašuma būvniecības procesa vadīšanas, </w:t>
      </w:r>
    </w:p>
    <w:p w14:paraId="1275EE48" w14:textId="4B997792" w:rsidR="00E76034" w:rsidRPr="0079737F" w:rsidRDefault="00E76034" w:rsidP="00E76034">
      <w:pPr>
        <w:suppressAutoHyphens/>
        <w:autoSpaceDN w:val="0"/>
        <w:ind w:left="360"/>
        <w:jc w:val="left"/>
        <w:rPr>
          <w:color w:val="000000"/>
          <w:lang w:eastAsia="en-US"/>
        </w:rPr>
      </w:pPr>
      <w:r w:rsidRPr="0079737F">
        <w:rPr>
          <w:color w:val="000000"/>
          <w:lang w:eastAsia="en-US"/>
        </w:rPr>
        <w:t xml:space="preserve">uzturēšanas un pārvaldīšanas nodaļas būvinženieris                                   </w:t>
      </w:r>
      <w:r>
        <w:rPr>
          <w:color w:val="000000"/>
          <w:lang w:eastAsia="en-US"/>
        </w:rPr>
        <w:t xml:space="preserve"> </w:t>
      </w:r>
      <w:proofErr w:type="spellStart"/>
      <w:r w:rsidRPr="0079737F">
        <w:rPr>
          <w:color w:val="000000"/>
          <w:lang w:eastAsia="en-US"/>
        </w:rPr>
        <w:t>V.Kalniņš</w:t>
      </w:r>
      <w:proofErr w:type="spellEnd"/>
    </w:p>
    <w:p w14:paraId="69341980" w14:textId="77777777" w:rsidR="00E76034" w:rsidRDefault="00E76034" w:rsidP="006D514A">
      <w:pPr>
        <w:rPr>
          <w:b/>
          <w:caps/>
        </w:rPr>
      </w:pPr>
    </w:p>
    <w:p w14:paraId="6F7456D3" w14:textId="77777777" w:rsidR="00E76034" w:rsidRDefault="00E76034" w:rsidP="006D514A">
      <w:pPr>
        <w:rPr>
          <w:b/>
          <w:caps/>
        </w:rPr>
      </w:pPr>
    </w:p>
    <w:p w14:paraId="289E5B77" w14:textId="77777777" w:rsidR="00E76034" w:rsidRDefault="00E76034" w:rsidP="006D514A">
      <w:pPr>
        <w:rPr>
          <w:b/>
          <w:caps/>
        </w:rPr>
      </w:pPr>
    </w:p>
    <w:p w14:paraId="317D9AB6" w14:textId="77777777" w:rsidR="00E76034" w:rsidRDefault="00E76034" w:rsidP="006D514A">
      <w:pPr>
        <w:rPr>
          <w:b/>
          <w:caps/>
        </w:rPr>
      </w:pPr>
    </w:p>
    <w:p w14:paraId="657E85EA" w14:textId="77777777" w:rsidR="00E76034" w:rsidRDefault="00E76034" w:rsidP="006D514A">
      <w:pPr>
        <w:rPr>
          <w:b/>
          <w:caps/>
        </w:rPr>
      </w:pPr>
    </w:p>
    <w:p w14:paraId="6C2C21C0" w14:textId="77777777" w:rsidR="00E76034" w:rsidRDefault="00E76034" w:rsidP="006D514A">
      <w:pPr>
        <w:rPr>
          <w:b/>
          <w:caps/>
        </w:rPr>
      </w:pPr>
    </w:p>
    <w:p w14:paraId="4DE404DE" w14:textId="77777777" w:rsidR="00E76034" w:rsidRDefault="00E76034" w:rsidP="006D514A">
      <w:pPr>
        <w:rPr>
          <w:b/>
          <w:caps/>
        </w:rPr>
      </w:pPr>
    </w:p>
    <w:p w14:paraId="503E00D6" w14:textId="77777777" w:rsidR="00E76034" w:rsidRDefault="00E76034" w:rsidP="006D514A">
      <w:pPr>
        <w:rPr>
          <w:b/>
          <w:caps/>
        </w:rPr>
      </w:pPr>
    </w:p>
    <w:p w14:paraId="40F018AB" w14:textId="77777777" w:rsidR="00E76034" w:rsidRDefault="00E76034" w:rsidP="006D514A">
      <w:pPr>
        <w:rPr>
          <w:b/>
          <w:caps/>
        </w:rPr>
      </w:pPr>
    </w:p>
    <w:p w14:paraId="5C6F1F91" w14:textId="77777777" w:rsidR="00917229" w:rsidRDefault="00917229" w:rsidP="006D514A">
      <w:pPr>
        <w:rPr>
          <w:b/>
          <w:caps/>
        </w:rPr>
      </w:pPr>
    </w:p>
    <w:p w14:paraId="567FF7FD" w14:textId="77777777" w:rsidR="00917229" w:rsidRDefault="00917229" w:rsidP="006D514A">
      <w:pPr>
        <w:rPr>
          <w:b/>
          <w:caps/>
        </w:rPr>
      </w:pPr>
    </w:p>
    <w:p w14:paraId="311E6BE8" w14:textId="77777777" w:rsidR="00917229" w:rsidRDefault="00917229" w:rsidP="006D514A">
      <w:pPr>
        <w:rPr>
          <w:b/>
          <w:caps/>
        </w:rPr>
      </w:pPr>
    </w:p>
    <w:p w14:paraId="67CF9EA3" w14:textId="77777777" w:rsidR="00917229" w:rsidRDefault="00917229" w:rsidP="006D514A">
      <w:pPr>
        <w:rPr>
          <w:b/>
          <w:caps/>
        </w:rPr>
      </w:pPr>
    </w:p>
    <w:p w14:paraId="310E073C" w14:textId="77777777" w:rsidR="00917229" w:rsidRDefault="00917229" w:rsidP="006D514A">
      <w:pPr>
        <w:rPr>
          <w:b/>
          <w:caps/>
        </w:rPr>
      </w:pPr>
    </w:p>
    <w:p w14:paraId="46892BC5" w14:textId="77777777" w:rsidR="00917229" w:rsidRDefault="00917229" w:rsidP="006D514A">
      <w:pPr>
        <w:rPr>
          <w:b/>
          <w:caps/>
        </w:rPr>
      </w:pPr>
    </w:p>
    <w:p w14:paraId="7D29DA2E" w14:textId="77777777" w:rsidR="00917229" w:rsidRDefault="00917229" w:rsidP="006D514A">
      <w:pPr>
        <w:rPr>
          <w:b/>
          <w:caps/>
        </w:rPr>
      </w:pPr>
    </w:p>
    <w:p w14:paraId="35E7CE00" w14:textId="77777777" w:rsidR="00917229" w:rsidRDefault="00917229" w:rsidP="006D514A">
      <w:pPr>
        <w:rPr>
          <w:b/>
          <w:caps/>
        </w:rPr>
      </w:pPr>
    </w:p>
    <w:p w14:paraId="7F723948" w14:textId="77777777" w:rsidR="00917229" w:rsidRDefault="00917229" w:rsidP="006D514A">
      <w:pPr>
        <w:rPr>
          <w:b/>
          <w:caps/>
        </w:rPr>
      </w:pPr>
    </w:p>
    <w:p w14:paraId="67001846" w14:textId="77777777" w:rsidR="00917229" w:rsidRDefault="00917229" w:rsidP="006D514A">
      <w:pPr>
        <w:rPr>
          <w:b/>
          <w:caps/>
        </w:rPr>
      </w:pPr>
    </w:p>
    <w:p w14:paraId="4329B186" w14:textId="77777777" w:rsidR="00917229" w:rsidRDefault="00917229" w:rsidP="006D514A">
      <w:pPr>
        <w:rPr>
          <w:b/>
          <w:caps/>
        </w:rPr>
      </w:pPr>
    </w:p>
    <w:p w14:paraId="68F72FF7" w14:textId="77777777" w:rsidR="00917229" w:rsidRDefault="00917229" w:rsidP="006D514A">
      <w:pPr>
        <w:rPr>
          <w:b/>
          <w:caps/>
        </w:rPr>
      </w:pPr>
    </w:p>
    <w:p w14:paraId="5E05697E" w14:textId="77777777" w:rsidR="00917229" w:rsidRDefault="00917229" w:rsidP="006D514A">
      <w:pPr>
        <w:rPr>
          <w:b/>
          <w:caps/>
        </w:rPr>
      </w:pPr>
    </w:p>
    <w:p w14:paraId="5370F5DC" w14:textId="77777777" w:rsidR="00917229" w:rsidRDefault="00917229" w:rsidP="006D514A">
      <w:pPr>
        <w:rPr>
          <w:b/>
          <w:caps/>
        </w:rPr>
      </w:pPr>
    </w:p>
    <w:p w14:paraId="7EFE2B20" w14:textId="77777777" w:rsidR="00917229" w:rsidRDefault="00917229" w:rsidP="006D514A">
      <w:pPr>
        <w:rPr>
          <w:b/>
          <w:caps/>
        </w:rPr>
      </w:pPr>
    </w:p>
    <w:p w14:paraId="02DAF25F" w14:textId="77777777" w:rsidR="00917229" w:rsidRDefault="00917229" w:rsidP="006D514A">
      <w:pPr>
        <w:rPr>
          <w:b/>
          <w:caps/>
        </w:rPr>
      </w:pPr>
    </w:p>
    <w:p w14:paraId="6691335B" w14:textId="77777777" w:rsidR="00917229" w:rsidRDefault="00917229" w:rsidP="006D514A">
      <w:pPr>
        <w:rPr>
          <w:b/>
          <w:caps/>
        </w:rPr>
      </w:pPr>
    </w:p>
    <w:p w14:paraId="2BA76BAA" w14:textId="77777777" w:rsidR="00917229" w:rsidRDefault="00917229" w:rsidP="006D514A">
      <w:pPr>
        <w:rPr>
          <w:b/>
          <w:caps/>
        </w:rPr>
      </w:pPr>
    </w:p>
    <w:p w14:paraId="5D4FAF34" w14:textId="77777777" w:rsidR="00917229" w:rsidRDefault="00917229" w:rsidP="006D514A">
      <w:pPr>
        <w:rPr>
          <w:b/>
          <w:caps/>
        </w:rPr>
      </w:pPr>
    </w:p>
    <w:p w14:paraId="2A5C5743" w14:textId="77777777" w:rsidR="00917229" w:rsidRDefault="00917229" w:rsidP="006D514A">
      <w:pPr>
        <w:rPr>
          <w:b/>
          <w:caps/>
        </w:rPr>
      </w:pPr>
    </w:p>
    <w:p w14:paraId="2F2322F4" w14:textId="77777777" w:rsidR="00917229" w:rsidRDefault="00917229" w:rsidP="006D514A">
      <w:pPr>
        <w:rPr>
          <w:b/>
          <w:caps/>
        </w:rPr>
      </w:pPr>
    </w:p>
    <w:p w14:paraId="2222787F" w14:textId="77777777" w:rsidR="00917229" w:rsidRDefault="00917229" w:rsidP="006D514A">
      <w:pPr>
        <w:rPr>
          <w:b/>
          <w:caps/>
        </w:rPr>
      </w:pPr>
    </w:p>
    <w:p w14:paraId="758DE341" w14:textId="77777777" w:rsidR="00917229" w:rsidRDefault="00917229" w:rsidP="006D514A">
      <w:pPr>
        <w:rPr>
          <w:b/>
          <w:caps/>
        </w:rPr>
      </w:pPr>
    </w:p>
    <w:p w14:paraId="38C6725A" w14:textId="77777777" w:rsidR="00917229" w:rsidRDefault="00917229" w:rsidP="006D514A">
      <w:pPr>
        <w:rPr>
          <w:b/>
          <w:caps/>
        </w:rPr>
      </w:pPr>
    </w:p>
    <w:p w14:paraId="7E3F92A8" w14:textId="77777777" w:rsidR="00917229" w:rsidRDefault="00917229" w:rsidP="006D514A">
      <w:pPr>
        <w:rPr>
          <w:b/>
          <w:caps/>
        </w:rPr>
      </w:pPr>
    </w:p>
    <w:p w14:paraId="1EF6EEE3" w14:textId="77777777" w:rsidR="00917229" w:rsidRDefault="00917229" w:rsidP="006D514A">
      <w:pPr>
        <w:rPr>
          <w:b/>
          <w:caps/>
        </w:rPr>
      </w:pPr>
    </w:p>
    <w:p w14:paraId="1F11ACDD" w14:textId="77777777" w:rsidR="00917229" w:rsidRDefault="00917229" w:rsidP="006D514A">
      <w:pPr>
        <w:rPr>
          <w:b/>
          <w:caps/>
        </w:rPr>
      </w:pPr>
    </w:p>
    <w:p w14:paraId="2F080A63" w14:textId="77777777" w:rsidR="00AE4FB6" w:rsidRDefault="00AE4FB6" w:rsidP="006D514A">
      <w:pPr>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575EF2DE" w:rsidR="00C30E7F" w:rsidRDefault="00C75A1B" w:rsidP="00E76034">
      <w:pPr>
        <w:keepNext/>
        <w:jc w:val="center"/>
        <w:rPr>
          <w:b/>
        </w:rPr>
      </w:pPr>
      <w:r>
        <w:rPr>
          <w:b/>
        </w:rPr>
        <w:t>“</w:t>
      </w:r>
      <w:r w:rsidR="00917229" w:rsidRPr="00917229">
        <w:rPr>
          <w:b/>
        </w:rPr>
        <w:t>Elektrosadales skapja modernizācijas darbi Cietokšņa ielā 33, Daugavpilī</w:t>
      </w:r>
      <w:r>
        <w:rPr>
          <w:b/>
        </w:rPr>
        <w:t xml:space="preserve">”, </w:t>
      </w:r>
    </w:p>
    <w:p w14:paraId="21C17358" w14:textId="71DE7E7E"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F17BA">
        <w:rPr>
          <w:b/>
        </w:rPr>
        <w:t>1</w:t>
      </w:r>
      <w:r w:rsidR="00261020">
        <w:rPr>
          <w:b/>
        </w:rPr>
        <w:t>24</w:t>
      </w:r>
    </w:p>
    <w:p w14:paraId="1572B264" w14:textId="1EEB5422" w:rsidR="00C75A1B" w:rsidRDefault="00857481" w:rsidP="00C75A1B">
      <w:pPr>
        <w:keepNext/>
        <w:rPr>
          <w:b/>
        </w:rPr>
      </w:pPr>
      <w:r>
        <w:rPr>
          <w:b/>
        </w:rPr>
        <w:t xml:space="preserve">  </w:t>
      </w:r>
      <w:r w:rsidR="00C75A1B">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D90CECA" w:rsidR="00423CB3" w:rsidRPr="00427280" w:rsidRDefault="00D1370B" w:rsidP="005507F5">
            <w:pPr>
              <w:spacing w:before="40" w:after="40" w:line="20" w:lineRule="atLeast"/>
            </w:pPr>
            <w:r w:rsidRPr="00D1370B">
              <w:t>Elektrosadales skapja modernizācijas darbi Cietokšņa ielā 33, Daugavpilī</w:t>
            </w:r>
            <w:r w:rsidR="003D6363">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EF17BA">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8A70CCB" w:rsidR="00C75A1B" w:rsidRDefault="00C75A1B" w:rsidP="00C75A1B">
      <w:pPr>
        <w:tabs>
          <w:tab w:val="left" w:pos="2160"/>
        </w:tabs>
        <w:rPr>
          <w:bCs/>
        </w:rPr>
      </w:pPr>
      <w:r>
        <w:rPr>
          <w:bCs/>
        </w:rPr>
        <w:t>20</w:t>
      </w:r>
      <w:r w:rsidR="003C50FE">
        <w:rPr>
          <w:bCs/>
        </w:rPr>
        <w:t>2</w:t>
      </w:r>
      <w:r w:rsidR="0083125F">
        <w:rPr>
          <w:bCs/>
        </w:rPr>
        <w:t>4</w:t>
      </w:r>
      <w:r>
        <w:rPr>
          <w:bCs/>
        </w:rPr>
        <w:t>.gada __</w:t>
      </w:r>
      <w:r w:rsidR="005507F5">
        <w:rPr>
          <w:bCs/>
        </w:rPr>
        <w:t>.</w:t>
      </w:r>
      <w:r w:rsidR="00261020">
        <w:rPr>
          <w:lang w:eastAsia="en-US"/>
        </w:rPr>
        <w:t>decembrī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38895048" w14:textId="77777777" w:rsidR="00E76034" w:rsidRDefault="00E76034" w:rsidP="00C75A1B">
      <w:pPr>
        <w:jc w:val="center"/>
        <w:rPr>
          <w:bCs/>
          <w:i/>
        </w:rPr>
      </w:pPr>
    </w:p>
    <w:p w14:paraId="7811454F" w14:textId="77777777" w:rsidR="00FC40B5" w:rsidRDefault="00FC40B5" w:rsidP="004E4502">
      <w:pP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262B50D8" w:rsidR="00FC40B5" w:rsidRPr="0081738D" w:rsidRDefault="005C1D48" w:rsidP="00FC40B5">
      <w:pPr>
        <w:jc w:val="center"/>
        <w:rPr>
          <w:rFonts w:eastAsia="Calibri"/>
          <w:b/>
          <w:caps/>
        </w:rPr>
      </w:pPr>
      <w:r>
        <w:rPr>
          <w:b/>
          <w:caps/>
        </w:rPr>
        <w:t xml:space="preserve">SPECIĀLISTA </w:t>
      </w:r>
      <w:r w:rsidR="00FC40B5" w:rsidRPr="0081738D">
        <w:rPr>
          <w:rFonts w:eastAsia="Calibri"/>
          <w:b/>
          <w:caps/>
        </w:rPr>
        <w:t>APLIECINĀJUMS</w:t>
      </w:r>
    </w:p>
    <w:p w14:paraId="43238CA1" w14:textId="77777777" w:rsidR="00FC40B5" w:rsidRPr="0081738D" w:rsidRDefault="00FC40B5" w:rsidP="00FC40B5">
      <w:pPr>
        <w:jc w:val="center"/>
        <w:rPr>
          <w:b/>
          <w:caps/>
        </w:rPr>
      </w:pPr>
    </w:p>
    <w:p w14:paraId="45D6C82A" w14:textId="77777777" w:rsidR="00FC40B5" w:rsidRPr="0081738D" w:rsidRDefault="00FC40B5" w:rsidP="00FC40B5">
      <w:pPr>
        <w:rPr>
          <w:rFonts w:eastAsia="Calibri"/>
          <w:b/>
        </w:rPr>
      </w:pPr>
    </w:p>
    <w:p w14:paraId="5BC9DEA1" w14:textId="77777777" w:rsidR="00FC40B5" w:rsidRPr="0081738D" w:rsidRDefault="00FC40B5" w:rsidP="00FC40B5">
      <w:pPr>
        <w:rPr>
          <w:rFonts w:eastAsia="Calibri"/>
        </w:rPr>
      </w:pPr>
      <w:r w:rsidRPr="0081738D">
        <w:rPr>
          <w:rFonts w:eastAsia="Calibri"/>
        </w:rPr>
        <w:t>1. Uzvārds:</w:t>
      </w:r>
    </w:p>
    <w:p w14:paraId="6A6EAB7D" w14:textId="77777777" w:rsidR="00FC40B5" w:rsidRPr="0081738D" w:rsidRDefault="00FC40B5" w:rsidP="00FC40B5">
      <w:pPr>
        <w:rPr>
          <w:rFonts w:eastAsia="Calibri"/>
        </w:rPr>
      </w:pPr>
      <w:r w:rsidRPr="0081738D">
        <w:rPr>
          <w:rFonts w:eastAsia="Calibri"/>
        </w:rPr>
        <w:t>2. Vārds:</w:t>
      </w:r>
    </w:p>
    <w:p w14:paraId="32B5D4EB" w14:textId="77777777" w:rsidR="00FC40B5" w:rsidRPr="0081738D" w:rsidRDefault="00FC40B5" w:rsidP="00FC40B5">
      <w:pPr>
        <w:rPr>
          <w:rFonts w:eastAsia="Calibri"/>
          <w:i/>
          <w:iCs/>
        </w:rPr>
      </w:pPr>
      <w:r w:rsidRPr="0081738D">
        <w:rPr>
          <w:rFonts w:eastAsia="Calibri"/>
        </w:rPr>
        <w:t xml:space="preserve">3. </w:t>
      </w:r>
      <w:r w:rsidRPr="0081738D">
        <w:t xml:space="preserve">Būvprakses sertifikāta vai profesionālu </w:t>
      </w:r>
    </w:p>
    <w:p w14:paraId="04B6148A" w14:textId="77777777" w:rsidR="00FC40B5" w:rsidRPr="0081738D" w:rsidRDefault="00FC40B5" w:rsidP="00FC40B5">
      <w:pPr>
        <w:ind w:left="284"/>
        <w:rPr>
          <w:iCs/>
        </w:rPr>
      </w:pPr>
      <w:r w:rsidRPr="0081738D">
        <w:t xml:space="preserve">kompetenci/kvalifikāciju apliecinoša </w:t>
      </w:r>
    </w:p>
    <w:p w14:paraId="583EAB74" w14:textId="77777777" w:rsidR="00FC40B5" w:rsidRPr="0081738D" w:rsidRDefault="00FC40B5" w:rsidP="00FC40B5">
      <w:pPr>
        <w:ind w:left="284"/>
        <w:rPr>
          <w:rFonts w:eastAsia="Calibri"/>
        </w:rPr>
      </w:pPr>
      <w:r w:rsidRPr="0081738D">
        <w:t>dokumenta Nr.:</w:t>
      </w:r>
    </w:p>
    <w:p w14:paraId="77445941" w14:textId="77777777" w:rsidR="00FC40B5" w:rsidRPr="0081738D" w:rsidRDefault="00FC40B5" w:rsidP="00FC40B5">
      <w:pPr>
        <w:spacing w:line="20" w:lineRule="atLeast"/>
        <w:rPr>
          <w:rFonts w:eastAsia="Calibri"/>
        </w:rPr>
      </w:pPr>
    </w:p>
    <w:p w14:paraId="142103D5" w14:textId="77777777" w:rsidR="00FC40B5" w:rsidRPr="0081738D" w:rsidRDefault="00FC40B5" w:rsidP="00FC40B5">
      <w:pPr>
        <w:spacing w:line="20" w:lineRule="atLeast"/>
        <w:rPr>
          <w:rFonts w:eastAsia="Calibri"/>
        </w:rPr>
      </w:pPr>
      <w:r w:rsidRPr="0081738D">
        <w:rPr>
          <w:rFonts w:eastAsia="Calibri"/>
        </w:rPr>
        <w:t>Es, apakšā parakstījies, apliecinu, ka augstākminētā informācija ir patiesa.</w:t>
      </w:r>
    </w:p>
    <w:p w14:paraId="519CC789" w14:textId="77777777" w:rsidR="00FC40B5" w:rsidRPr="0081738D" w:rsidRDefault="00FC40B5" w:rsidP="00FC40B5">
      <w:pPr>
        <w:rPr>
          <w:rFonts w:eastAsia="Calibri"/>
        </w:rPr>
      </w:pPr>
    </w:p>
    <w:p w14:paraId="069FC5B7" w14:textId="1AAE9602" w:rsidR="00FC40B5" w:rsidRPr="0081738D" w:rsidRDefault="00FC40B5" w:rsidP="005507F5">
      <w:pPr>
        <w:rPr>
          <w:rFonts w:eastAsia="Calibri"/>
        </w:rPr>
      </w:pPr>
      <w:r w:rsidRPr="0081738D">
        <w:rPr>
          <w:rFonts w:eastAsia="Calibri"/>
        </w:rPr>
        <w:t>Ar šo es apņemos, ja pretendenta (</w:t>
      </w:r>
      <w:r w:rsidRPr="0081738D">
        <w:rPr>
          <w:rFonts w:eastAsia="Calibri"/>
          <w:i/>
        </w:rPr>
        <w:t>pretendenta nosaukums</w:t>
      </w:r>
      <w:r w:rsidRPr="0081738D">
        <w:rPr>
          <w:rFonts w:eastAsia="Calibri"/>
        </w:rPr>
        <w:t xml:space="preserve">) piedāvājums </w:t>
      </w:r>
      <w:r w:rsidRPr="0081738D">
        <w:t>iepirkumā</w:t>
      </w:r>
      <w:r w:rsidRPr="0081738D">
        <w:rPr>
          <w:rFonts w:eastAsia="Calibri"/>
        </w:rPr>
        <w:t xml:space="preserve"> “</w:t>
      </w:r>
      <w:r w:rsidR="00A2237E" w:rsidRPr="00A2237E">
        <w:rPr>
          <w:rFonts w:eastAsia="Calibri"/>
        </w:rPr>
        <w:t>Elektrosadales skapja modernizācijas darbi Cietokšņa ielā 33, Daugavpilī</w:t>
      </w:r>
      <w:r w:rsidRPr="0081738D">
        <w:rPr>
          <w:rFonts w:eastAsia="Calibri"/>
        </w:rPr>
        <w:t xml:space="preserve">”, ID </w:t>
      </w:r>
      <w:proofErr w:type="spellStart"/>
      <w:r w:rsidRPr="0081738D">
        <w:rPr>
          <w:rFonts w:eastAsia="Calibri"/>
        </w:rPr>
        <w:t>Nr.DPCP</w:t>
      </w:r>
      <w:proofErr w:type="spellEnd"/>
      <w:r w:rsidRPr="0081738D">
        <w:rPr>
          <w:rFonts w:eastAsia="Calibri"/>
        </w:rPr>
        <w:t xml:space="preserve"> 2024/</w:t>
      </w:r>
      <w:r w:rsidR="008216C6" w:rsidRPr="0081738D">
        <w:rPr>
          <w:rFonts w:eastAsia="Calibri"/>
        </w:rPr>
        <w:t>1</w:t>
      </w:r>
      <w:r w:rsidR="00261020">
        <w:rPr>
          <w:rFonts w:eastAsia="Calibri"/>
        </w:rPr>
        <w:t>24</w:t>
      </w:r>
      <w:r w:rsidRPr="0081738D">
        <w:rPr>
          <w:rFonts w:eastAsia="Calibri"/>
        </w:rPr>
        <w:t xml:space="preserve">, tiks akceptēts un tiks noslēgts līgums ar pretendentu, </w:t>
      </w:r>
      <w:r w:rsidRPr="0063284B">
        <w:rPr>
          <w:rFonts w:eastAsia="Calibri"/>
        </w:rPr>
        <w:t>kā</w:t>
      </w:r>
      <w:r w:rsidR="0063284B" w:rsidRPr="0063284B">
        <w:rPr>
          <w:i/>
          <w:iCs/>
        </w:rPr>
        <w:t xml:space="preserve"> </w:t>
      </w:r>
      <w:r w:rsidR="002414DB" w:rsidRPr="002414DB">
        <w:rPr>
          <w:i/>
          <w:iCs/>
          <w:color w:val="FF0000"/>
        </w:rPr>
        <w:t xml:space="preserve">elektroietaišu projektētājs līdz 1 </w:t>
      </w:r>
      <w:proofErr w:type="spellStart"/>
      <w:r w:rsidR="002414DB" w:rsidRPr="002414DB">
        <w:rPr>
          <w:i/>
          <w:iCs/>
          <w:color w:val="FF0000"/>
        </w:rPr>
        <w:t>kV</w:t>
      </w:r>
      <w:proofErr w:type="spellEnd"/>
      <w:r w:rsidR="002414DB" w:rsidRPr="002414DB">
        <w:rPr>
          <w:i/>
          <w:iCs/>
          <w:color w:val="FF0000"/>
        </w:rPr>
        <w:t xml:space="preserve">  / elektroietaišu izbūves darbu vadītājs līdz 1 </w:t>
      </w:r>
      <w:proofErr w:type="spellStart"/>
      <w:r w:rsidR="002414DB" w:rsidRPr="002414DB">
        <w:rPr>
          <w:i/>
          <w:iCs/>
          <w:color w:val="FF0000"/>
        </w:rPr>
        <w:t>kV</w:t>
      </w:r>
      <w:proofErr w:type="spellEnd"/>
      <w:r w:rsidR="002414DB">
        <w:rPr>
          <w:rFonts w:eastAsia="Calibri"/>
        </w:rPr>
        <w:t xml:space="preserve"> </w:t>
      </w:r>
      <w:r w:rsidRPr="0081738D">
        <w:rPr>
          <w:rFonts w:eastAsia="Calibri"/>
        </w:rPr>
        <w:t>strādāt pie iepirkuma līguma “</w:t>
      </w:r>
      <w:r w:rsidR="00A2237E" w:rsidRPr="00A2237E">
        <w:rPr>
          <w:rFonts w:eastAsia="Calibri"/>
        </w:rPr>
        <w:t>Elektrosadales skapja modernizācijas darbi Cietokšņa ielā 33, Daugavpilī</w:t>
      </w:r>
      <w:r w:rsidRPr="0081738D">
        <w:rPr>
          <w:bCs/>
        </w:rPr>
        <w:t>”</w:t>
      </w:r>
      <w:r w:rsidRPr="0081738D">
        <w:rPr>
          <w:rFonts w:eastAsia="Calibri"/>
          <w:bCs/>
          <w:i/>
        </w:rPr>
        <w:t xml:space="preserve"> </w:t>
      </w:r>
      <w:r w:rsidRPr="0081738D">
        <w:rPr>
          <w:rFonts w:eastAsia="Calibri"/>
          <w:bCs/>
        </w:rPr>
        <w:t>izpildes</w:t>
      </w:r>
      <w:r w:rsidRPr="0081738D">
        <w:rPr>
          <w:rFonts w:eastAsia="Calibri"/>
        </w:rPr>
        <w:t>.</w:t>
      </w:r>
      <w:r w:rsidR="005877B4" w:rsidRPr="0081738D">
        <w:rPr>
          <w:rFonts w:eastAsia="Calibri"/>
        </w:rPr>
        <w:t xml:space="preserve">  </w:t>
      </w:r>
    </w:p>
    <w:p w14:paraId="3A70A305" w14:textId="77777777" w:rsidR="00FC40B5" w:rsidRPr="0081738D" w:rsidRDefault="00FC40B5" w:rsidP="00FC40B5">
      <w:pPr>
        <w:tabs>
          <w:tab w:val="left" w:pos="2160"/>
        </w:tabs>
      </w:pPr>
    </w:p>
    <w:p w14:paraId="4B0DB260" w14:textId="77777777" w:rsidR="000432CF" w:rsidRPr="0081738D" w:rsidRDefault="00502E6A" w:rsidP="00FC40B5">
      <w:pPr>
        <w:tabs>
          <w:tab w:val="left" w:pos="2160"/>
        </w:tabs>
        <w:rPr>
          <w:i/>
          <w:iCs/>
        </w:rPr>
      </w:pPr>
      <w:r w:rsidRPr="0081738D">
        <w:t>Pielikumā:</w:t>
      </w:r>
      <w:r w:rsidRPr="0081738D">
        <w:rPr>
          <w:i/>
          <w:iCs/>
        </w:rPr>
        <w:t xml:space="preserve"> </w:t>
      </w:r>
    </w:p>
    <w:p w14:paraId="6789E258" w14:textId="4047AD9B" w:rsidR="00502E6A" w:rsidRPr="0081738D" w:rsidRDefault="000432CF" w:rsidP="00A309A5">
      <w:pPr>
        <w:pStyle w:val="Sarakstarindkopa"/>
        <w:numPr>
          <w:ilvl w:val="0"/>
          <w:numId w:val="6"/>
        </w:numPr>
        <w:tabs>
          <w:tab w:val="left" w:pos="2160"/>
        </w:tabs>
        <w:jc w:val="both"/>
        <w:rPr>
          <w:lang w:val="lv-LV"/>
        </w:rPr>
      </w:pPr>
      <w:r w:rsidRPr="0081738D">
        <w:rPr>
          <w:lang w:val="lv-LV"/>
        </w:rPr>
        <w:t>P</w:t>
      </w:r>
      <w:r w:rsidR="00502E6A" w:rsidRPr="0081738D">
        <w:rPr>
          <w:lang w:val="lv-LV"/>
        </w:rPr>
        <w:t>rofesionālās kvalifikācijas apliecinošā sertifikāta</w:t>
      </w:r>
      <w:r w:rsidR="00E76034" w:rsidRPr="0063284B">
        <w:rPr>
          <w:color w:val="000000" w:themeColor="text1"/>
          <w:lang w:val="lv-LV"/>
        </w:rPr>
        <w:t xml:space="preserve"> </w:t>
      </w:r>
      <w:r w:rsidR="00502E6A" w:rsidRPr="0081738D">
        <w:rPr>
          <w:lang w:val="lv-LV"/>
        </w:rPr>
        <w:t>kopija</w:t>
      </w:r>
      <w:r w:rsidRPr="0081738D">
        <w:rPr>
          <w:lang w:val="lv-LV"/>
        </w:rPr>
        <w:t>;</w:t>
      </w:r>
    </w:p>
    <w:p w14:paraId="2F25ACEA" w14:textId="42B49D0C" w:rsidR="000432CF" w:rsidRPr="0081738D" w:rsidRDefault="000432CF" w:rsidP="00A309A5">
      <w:pPr>
        <w:pStyle w:val="Sarakstarindkopa"/>
        <w:numPr>
          <w:ilvl w:val="0"/>
          <w:numId w:val="6"/>
        </w:numPr>
        <w:tabs>
          <w:tab w:val="left" w:pos="2160"/>
        </w:tabs>
        <w:jc w:val="both"/>
        <w:rPr>
          <w:lang w:val="lv-LV"/>
        </w:rPr>
      </w:pPr>
      <w:bookmarkStart w:id="7" w:name="_Hlk164844029"/>
      <w:r w:rsidRPr="0081738D">
        <w:rPr>
          <w:lang w:val="lv-LV"/>
        </w:rPr>
        <w:t>Apliecības par apmācības programmas apguvi darba aizsardzības jautājumos</w:t>
      </w:r>
      <w:r w:rsidR="00F2030A" w:rsidRPr="0081738D">
        <w:rPr>
          <w:lang w:val="lv-LV"/>
        </w:rPr>
        <w:t xml:space="preserve"> kopija</w:t>
      </w:r>
      <w:bookmarkEnd w:id="7"/>
      <w:r w:rsidRPr="0081738D">
        <w:rPr>
          <w:lang w:val="lv-LV"/>
        </w:rPr>
        <w:t>;</w:t>
      </w:r>
    </w:p>
    <w:p w14:paraId="072E0032" w14:textId="763C15E9" w:rsidR="000432CF" w:rsidRPr="0081738D" w:rsidRDefault="000432CF" w:rsidP="00A309A5">
      <w:pPr>
        <w:pStyle w:val="Sarakstarindkopa"/>
        <w:numPr>
          <w:ilvl w:val="0"/>
          <w:numId w:val="6"/>
        </w:numPr>
        <w:tabs>
          <w:tab w:val="left" w:pos="2160"/>
        </w:tabs>
        <w:jc w:val="both"/>
        <w:rPr>
          <w:lang w:val="lv-LV"/>
        </w:rPr>
      </w:pPr>
      <w:bookmarkStart w:id="8" w:name="_Hlk164844051"/>
      <w:r w:rsidRPr="0081738D">
        <w:rPr>
          <w:lang w:val="lv-LV"/>
        </w:rPr>
        <w:t>Profesionālās apdrošināšanas polise</w:t>
      </w:r>
      <w:r w:rsidR="002B1D85" w:rsidRPr="0081738D">
        <w:rPr>
          <w:lang w:val="lv-LV"/>
        </w:rPr>
        <w:t xml:space="preserve">s </w:t>
      </w:r>
      <w:r w:rsidR="00F2030A" w:rsidRPr="0081738D">
        <w:rPr>
          <w:lang w:val="lv-LV"/>
        </w:rPr>
        <w:t>kopija</w:t>
      </w:r>
      <w:bookmarkEnd w:id="8"/>
      <w:r w:rsidR="002B1D85" w:rsidRPr="0081738D">
        <w:rPr>
          <w:lang w:val="lv-LV"/>
        </w:rPr>
        <w:t xml:space="preserve"> (</w:t>
      </w:r>
      <w:r w:rsidR="003F0159" w:rsidRPr="0081738D">
        <w:rPr>
          <w:lang w:val="lv-LV"/>
        </w:rPr>
        <w:t>saskaņā ar</w:t>
      </w:r>
      <w:r w:rsidRPr="0081738D">
        <w:rPr>
          <w:lang w:val="lv-LV"/>
        </w:rPr>
        <w:t xml:space="preserve"> Būvniecības likuma 13.</w:t>
      </w:r>
      <w:r w:rsidR="003F0159" w:rsidRPr="0081738D">
        <w:rPr>
          <w:lang w:val="lv-LV"/>
        </w:rPr>
        <w:t xml:space="preserve">panta desmito daļu </w:t>
      </w:r>
      <w:r w:rsidRPr="0081738D">
        <w:rPr>
          <w:lang w:val="lv-LV"/>
        </w:rPr>
        <w:t>un M</w:t>
      </w:r>
      <w:r w:rsidR="003F0159" w:rsidRPr="0081738D">
        <w:rPr>
          <w:lang w:val="lv-LV"/>
        </w:rPr>
        <w:t>inistru kabineta</w:t>
      </w:r>
      <w:r w:rsidRPr="0081738D">
        <w:rPr>
          <w:lang w:val="lv-LV"/>
        </w:rPr>
        <w:t xml:space="preserve"> </w:t>
      </w:r>
      <w:r w:rsidR="003F0159" w:rsidRPr="0081738D">
        <w:rPr>
          <w:lang w:val="lv-LV"/>
        </w:rPr>
        <w:t xml:space="preserve">19.08.2014. </w:t>
      </w:r>
      <w:r w:rsidRPr="0081738D">
        <w:rPr>
          <w:lang w:val="lv-LV"/>
        </w:rPr>
        <w:t xml:space="preserve">noteikumu Nr.502 „Noteikumi par </w:t>
      </w:r>
      <w:proofErr w:type="spellStart"/>
      <w:r w:rsidRPr="0081738D">
        <w:rPr>
          <w:lang w:val="lv-LV"/>
        </w:rPr>
        <w:t>būvspeciālistu</w:t>
      </w:r>
      <w:proofErr w:type="spellEnd"/>
      <w:r w:rsidRPr="0081738D">
        <w:rPr>
          <w:lang w:val="lv-LV"/>
        </w:rPr>
        <w:t xml:space="preserve"> un būvdarbu veicēju civiltiesiskās atbildības obligāto apdrošināšanu” prasībām</w:t>
      </w:r>
      <w:r w:rsidR="002B1D85" w:rsidRPr="0081738D">
        <w:rPr>
          <w:lang w:val="lv-LV"/>
        </w:rPr>
        <w:t>)</w:t>
      </w:r>
      <w:r w:rsidRPr="0081738D">
        <w:rPr>
          <w:lang w:val="lv-LV"/>
        </w:rPr>
        <w:t>.</w:t>
      </w:r>
    </w:p>
    <w:p w14:paraId="0E2AD0BC" w14:textId="77777777" w:rsidR="00FC40B5" w:rsidRPr="0081738D" w:rsidRDefault="00FC40B5" w:rsidP="00FC40B5">
      <w:pPr>
        <w:tabs>
          <w:tab w:val="left" w:pos="2160"/>
        </w:tabs>
      </w:pPr>
      <w:r w:rsidRPr="0081738D">
        <w:t xml:space="preserve"> </w:t>
      </w:r>
    </w:p>
    <w:p w14:paraId="1B966E94" w14:textId="77777777" w:rsidR="00FC40B5" w:rsidRPr="0081738D" w:rsidRDefault="00FC40B5" w:rsidP="00FC40B5">
      <w:pPr>
        <w:tabs>
          <w:tab w:val="left" w:pos="2160"/>
        </w:tabs>
      </w:pPr>
    </w:p>
    <w:p w14:paraId="751CD2AB" w14:textId="7B86CAEF" w:rsidR="00FC40B5" w:rsidRPr="0081738D" w:rsidRDefault="00FC40B5" w:rsidP="00FC40B5">
      <w:pPr>
        <w:tabs>
          <w:tab w:val="left" w:pos="2160"/>
        </w:tabs>
        <w:rPr>
          <w:rFonts w:eastAsia="Calibri"/>
        </w:rPr>
      </w:pPr>
      <w:r w:rsidRPr="0081738D">
        <w:rPr>
          <w:rFonts w:eastAsia="Calibri"/>
        </w:rPr>
        <w:t>2024.gada ___.</w:t>
      </w:r>
      <w:r w:rsidR="00261020">
        <w:rPr>
          <w:lang w:eastAsia="en-US"/>
        </w:rPr>
        <w:t>decembrī</w:t>
      </w:r>
      <w:r w:rsidRPr="0081738D">
        <w:rPr>
          <w:rFonts w:eastAsia="Calibri"/>
        </w:rPr>
        <w:tab/>
      </w:r>
      <w:r w:rsidRPr="0081738D">
        <w:rPr>
          <w:rFonts w:eastAsia="Calibri"/>
        </w:rPr>
        <w:tab/>
      </w:r>
      <w:r w:rsidRPr="0081738D">
        <w:rPr>
          <w:rFonts w:eastAsia="Calibri"/>
        </w:rPr>
        <w:tab/>
        <w:t xml:space="preserve">        </w:t>
      </w:r>
      <w:r w:rsidR="00502E6A" w:rsidRPr="0081738D">
        <w:rPr>
          <w:rFonts w:eastAsia="Calibri"/>
        </w:rPr>
        <w:t xml:space="preserve">                      </w:t>
      </w:r>
      <w:r w:rsidRPr="0081738D">
        <w:rPr>
          <w:rFonts w:eastAsia="Calibri"/>
        </w:rPr>
        <w:t>_________________________</w:t>
      </w:r>
    </w:p>
    <w:p w14:paraId="6DCADF15" w14:textId="3DC0A9C9"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00136099">
        <w:rPr>
          <w:rFonts w:eastAsia="Calibri"/>
        </w:rPr>
        <w:t xml:space="preserve">            </w:t>
      </w:r>
      <w:r>
        <w:rPr>
          <w:rFonts w:eastAsia="Calibri"/>
        </w:rPr>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6EBFFC9E" w14:textId="77777777" w:rsidR="0099471A" w:rsidRDefault="0099471A" w:rsidP="0009712A">
      <w:pPr>
        <w:jc w:val="center"/>
        <w:rPr>
          <w:rFonts w:eastAsia="Calibri"/>
          <w:b/>
          <w:caps/>
        </w:rPr>
      </w:pPr>
    </w:p>
    <w:p w14:paraId="6B33BE49" w14:textId="77777777" w:rsidR="00B40E50" w:rsidRDefault="00B40E50"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96AC2C4" w14:textId="2FBE8D94" w:rsidR="00A46CB7" w:rsidRPr="00A46CB7" w:rsidRDefault="00941D94" w:rsidP="00A46CB7">
      <w:pPr>
        <w:spacing w:after="160" w:line="259" w:lineRule="auto"/>
        <w:jc w:val="center"/>
        <w:rPr>
          <w:b/>
          <w:bCs/>
        </w:rPr>
      </w:pPr>
      <w:r w:rsidRPr="00951610">
        <w:rPr>
          <w:b/>
          <w:bCs/>
        </w:rPr>
        <w:t>APLIECINĀJUMS PAR OBJEKTA APSEKOŠANU</w:t>
      </w:r>
    </w:p>
    <w:p w14:paraId="572CC426" w14:textId="4093E144"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261020">
        <w:rPr>
          <w:lang w:eastAsia="en-US"/>
        </w:rPr>
        <w:t>decembrī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72EB4551" w:rsidR="00941D94" w:rsidRDefault="00941D94" w:rsidP="00E02F06">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bookmarkStart w:id="9" w:name="_Hlk183504363"/>
      <w:r w:rsidR="00B40E50" w:rsidRPr="00B40E50">
        <w:t>Elektrosadales skapja modernizācijas darbi Cietokšņa ielā 33, Daugavpilī</w:t>
      </w:r>
      <w:bookmarkEnd w:id="9"/>
      <w:r w:rsidRPr="00951610">
        <w:t>”</w:t>
      </w:r>
      <w:r>
        <w:t xml:space="preserve"> </w:t>
      </w:r>
      <w:r w:rsidRPr="00951610">
        <w:t xml:space="preserve">identifikācijas </w:t>
      </w:r>
      <w:proofErr w:type="spellStart"/>
      <w:r w:rsidRPr="00951610">
        <w:t>Nr.</w:t>
      </w:r>
      <w:r>
        <w:t>DPCP</w:t>
      </w:r>
      <w:proofErr w:type="spellEnd"/>
      <w:r>
        <w:t xml:space="preserve"> 2024/</w:t>
      </w:r>
      <w:r w:rsidR="000C5A14">
        <w:t>1</w:t>
      </w:r>
      <w:r w:rsidR="00261020">
        <w:t>24</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6E168990" w:rsidR="00941D94" w:rsidRPr="00C3706B" w:rsidRDefault="00941D94" w:rsidP="00941D94">
      <w:pPr>
        <w:ind w:right="-426"/>
        <w:jc w:val="left"/>
        <w:rPr>
          <w:bCs/>
        </w:rPr>
      </w:pPr>
      <w:r w:rsidRPr="00C3706B">
        <w:rPr>
          <w:bCs/>
        </w:rPr>
        <w:t>- tika veikta</w:t>
      </w:r>
      <w:r w:rsidR="00B40E50">
        <w:rPr>
          <w:bCs/>
        </w:rPr>
        <w:t xml:space="preserve"> e</w:t>
      </w:r>
      <w:r w:rsidR="00B40E50" w:rsidRPr="00B40E50">
        <w:rPr>
          <w:bCs/>
        </w:rPr>
        <w:t>lektrosadales skap</w:t>
      </w:r>
      <w:r w:rsidR="00B40E50">
        <w:rPr>
          <w:bCs/>
        </w:rPr>
        <w:t>ja</w:t>
      </w:r>
      <w:r w:rsidR="00B40E50" w:rsidRPr="00B40E50">
        <w:rPr>
          <w:bCs/>
        </w:rPr>
        <w:t xml:space="preserve"> Cietokšņa ielā 33, Daugavpilī</w:t>
      </w:r>
      <w:r w:rsidRPr="00E052CE">
        <w:rPr>
          <w:bCs/>
        </w:rPr>
        <w:t xml:space="preserve">, </w:t>
      </w:r>
      <w:r w:rsidR="000C5A14" w:rsidRPr="00C3706B">
        <w:rPr>
          <w:bCs/>
        </w:rPr>
        <w:t>ap</w:t>
      </w:r>
      <w:r w:rsidR="000C5A14">
        <w:rPr>
          <w:bCs/>
        </w:rPr>
        <w:t>s</w:t>
      </w:r>
      <w:r w:rsidR="00B40E50">
        <w:rPr>
          <w:bCs/>
        </w:rPr>
        <w:t>kate</w:t>
      </w:r>
      <w:r w:rsidRPr="00C3706B">
        <w:rPr>
          <w:bCs/>
        </w:rPr>
        <w:t>;</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077E78C"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r w:rsidR="00E02F06">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948"/>
      </w:tblGrid>
      <w:tr w:rsidR="00941D94" w:rsidRPr="00951610" w14:paraId="748C4B38" w14:textId="77777777" w:rsidTr="000C5A14">
        <w:trPr>
          <w:trHeight w:val="199"/>
        </w:trPr>
        <w:tc>
          <w:tcPr>
            <w:tcW w:w="4687"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48"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0C5A14">
        <w:trPr>
          <w:trHeight w:val="3117"/>
        </w:trPr>
        <w:tc>
          <w:tcPr>
            <w:tcW w:w="4687"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60FB7336" w14:textId="77777777" w:rsidR="00E02F06" w:rsidRDefault="00E02F06">
            <w:pPr>
              <w:rPr>
                <w:lang w:eastAsia="en-US"/>
              </w:rPr>
            </w:pPr>
          </w:p>
          <w:p w14:paraId="64FA6F93" w14:textId="1EAA9C92" w:rsidR="0099471A" w:rsidRDefault="00D85D6C">
            <w:pPr>
              <w:rPr>
                <w:lang w:eastAsia="en-US"/>
              </w:rPr>
            </w:pPr>
            <w:r w:rsidRPr="00D85D6C">
              <w:rPr>
                <w:lang w:eastAsia="en-US"/>
              </w:rPr>
              <w:t>Daugavpils Valsts ģimnāzija</w:t>
            </w:r>
            <w:r w:rsidR="009D1EB8">
              <w:rPr>
                <w:lang w:eastAsia="en-US"/>
              </w:rPr>
              <w:t>s</w:t>
            </w:r>
          </w:p>
          <w:p w14:paraId="23C168EB" w14:textId="77777777" w:rsidR="0099471A" w:rsidRDefault="0099471A">
            <w:pPr>
              <w:rPr>
                <w:lang w:eastAsia="en-US"/>
              </w:rPr>
            </w:pPr>
          </w:p>
          <w:p w14:paraId="5000251A" w14:textId="564B2778" w:rsidR="0028658D" w:rsidRDefault="0028658D">
            <w:pPr>
              <w:rPr>
                <w:lang w:eastAsia="en-US"/>
              </w:rPr>
            </w:pPr>
            <w:r>
              <w:rPr>
                <w:lang w:eastAsia="en-US"/>
              </w:rPr>
              <w:t>_______________________</w:t>
            </w:r>
            <w:r w:rsidR="000C5A14">
              <w:rPr>
                <w:lang w:eastAsia="en-US"/>
              </w:rPr>
              <w:t>_____</w:t>
            </w:r>
          </w:p>
          <w:p w14:paraId="29173D5E" w14:textId="77777777" w:rsidR="00DA02C3" w:rsidRDefault="00DA02C3"/>
          <w:p w14:paraId="62DA139E" w14:textId="0B551FDF" w:rsidR="0028658D" w:rsidRDefault="0028658D" w:rsidP="0028658D">
            <w:pPr>
              <w:spacing w:before="120"/>
            </w:pPr>
            <w:r>
              <w:rPr>
                <w:lang w:eastAsia="en-US"/>
              </w:rPr>
              <w:t>_________________________</w:t>
            </w:r>
            <w:r w:rsidR="000C5A14">
              <w:rPr>
                <w:lang w:eastAsia="en-US"/>
              </w:rPr>
              <w:t>___</w:t>
            </w:r>
          </w:p>
          <w:p w14:paraId="0CE565D3" w14:textId="577FF4AA" w:rsidR="0028658D" w:rsidRDefault="0028658D" w:rsidP="00A07C70">
            <w:pPr>
              <w:autoSpaceDE w:val="0"/>
              <w:autoSpaceDN w:val="0"/>
              <w:adjustRightInd w:val="0"/>
              <w:spacing w:line="256" w:lineRule="auto"/>
              <w:jc w:val="left"/>
              <w:rPr>
                <w:lang w:eastAsia="en-US"/>
              </w:rPr>
            </w:pPr>
          </w:p>
          <w:p w14:paraId="6BAC1576" w14:textId="77777777" w:rsidR="0096091C" w:rsidRPr="00951610" w:rsidRDefault="0096091C"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48"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7DC36A47" w14:textId="77777777" w:rsidR="00D85D6C" w:rsidRDefault="00D85D6C" w:rsidP="0028658D">
            <w:pPr>
              <w:rPr>
                <w:lang w:eastAsia="en-US"/>
              </w:rPr>
            </w:pPr>
          </w:p>
          <w:p w14:paraId="652D9C00" w14:textId="7911466C" w:rsidR="0028658D" w:rsidRDefault="0028658D" w:rsidP="0028658D">
            <w:pPr>
              <w:rPr>
                <w:lang w:eastAsia="en-US"/>
              </w:rPr>
            </w:pPr>
            <w:r>
              <w:rPr>
                <w:lang w:eastAsia="en-US"/>
              </w:rPr>
              <w:t>_________________________</w:t>
            </w:r>
            <w:r w:rsidR="000C5A14">
              <w:rPr>
                <w:lang w:eastAsia="en-US"/>
              </w:rPr>
              <w:t>__</w:t>
            </w:r>
          </w:p>
          <w:p w14:paraId="43163925" w14:textId="77777777" w:rsidR="00DA02C3" w:rsidRDefault="00DA02C3" w:rsidP="0028658D"/>
          <w:p w14:paraId="3A3329D3" w14:textId="7095D962" w:rsidR="0028658D" w:rsidRDefault="0028658D">
            <w:r>
              <w:t>_________________________</w:t>
            </w:r>
            <w:r w:rsidR="000C5A14">
              <w:t>__</w:t>
            </w:r>
          </w:p>
          <w:p w14:paraId="462C9AC3" w14:textId="77777777" w:rsidR="00DA02C3" w:rsidRDefault="00DA02C3"/>
          <w:p w14:paraId="435CD971" w14:textId="7E6120F5" w:rsidR="0028658D" w:rsidRDefault="0028658D" w:rsidP="0028658D">
            <w:pPr>
              <w:spacing w:before="120"/>
            </w:pPr>
            <w:r>
              <w:t>_________________________</w:t>
            </w:r>
            <w:r w:rsidR="000C5A14">
              <w:t>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6F3A5D6C" w:rsidR="00941D94" w:rsidRPr="00951610" w:rsidRDefault="0028658D" w:rsidP="0028658D">
            <w:pPr>
              <w:autoSpaceDE w:val="0"/>
              <w:autoSpaceDN w:val="0"/>
              <w:adjustRightInd w:val="0"/>
              <w:spacing w:line="256" w:lineRule="auto"/>
              <w:rPr>
                <w:lang w:eastAsia="en-US"/>
              </w:rPr>
            </w:pPr>
            <w:r>
              <w:rPr>
                <w:lang w:eastAsia="en-US"/>
              </w:rPr>
              <w:t>_________________</w:t>
            </w:r>
          </w:p>
          <w:p w14:paraId="3B137B4C" w14:textId="77777777" w:rsidR="00941D94" w:rsidRPr="00951610" w:rsidRDefault="00941D94" w:rsidP="000C5A14">
            <w:pPr>
              <w:autoSpaceDE w:val="0"/>
              <w:autoSpaceDN w:val="0"/>
              <w:adjustRightInd w:val="0"/>
              <w:spacing w:line="256" w:lineRule="auto"/>
              <w:rPr>
                <w:lang w:eastAsia="en-US"/>
              </w:rPr>
            </w:pPr>
          </w:p>
        </w:tc>
      </w:tr>
    </w:tbl>
    <w:p w14:paraId="095865C9" w14:textId="77777777" w:rsidR="00941D94" w:rsidRDefault="00941D94" w:rsidP="0009712A">
      <w:pPr>
        <w:jc w:val="center"/>
        <w:rPr>
          <w:rFonts w:eastAsia="Calibri"/>
          <w:b/>
          <w:caps/>
        </w:rPr>
      </w:pPr>
    </w:p>
    <w:sectPr w:rsidR="00941D94" w:rsidSect="005C1D48">
      <w:pgSz w:w="12240" w:h="15840"/>
      <w:pgMar w:top="851" w:right="900"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7862" w14:textId="77777777" w:rsidR="0065785B" w:rsidRDefault="0065785B" w:rsidP="001F5A2B">
      <w:r>
        <w:separator/>
      </w:r>
    </w:p>
  </w:endnote>
  <w:endnote w:type="continuationSeparator" w:id="0">
    <w:p w14:paraId="15A00133" w14:textId="77777777" w:rsidR="0065785B" w:rsidRDefault="0065785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148D" w14:textId="77777777" w:rsidR="0065785B" w:rsidRDefault="0065785B" w:rsidP="001F5A2B">
      <w:r>
        <w:separator/>
      </w:r>
    </w:p>
  </w:footnote>
  <w:footnote w:type="continuationSeparator" w:id="0">
    <w:p w14:paraId="060B6B30" w14:textId="77777777" w:rsidR="0065785B" w:rsidRDefault="0065785B"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129525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644536">
    <w:abstractNumId w:val="5"/>
  </w:num>
  <w:num w:numId="3" w16cid:durableId="919405397">
    <w:abstractNumId w:val="3"/>
  </w:num>
  <w:num w:numId="4" w16cid:durableId="952639085">
    <w:abstractNumId w:val="4"/>
  </w:num>
  <w:num w:numId="5" w16cid:durableId="513110252">
    <w:abstractNumId w:val="1"/>
  </w:num>
  <w:num w:numId="6" w16cid:durableId="20131297">
    <w:abstractNumId w:val="0"/>
  </w:num>
  <w:num w:numId="7" w16cid:durableId="536817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2255C"/>
    <w:rsid w:val="000432CF"/>
    <w:rsid w:val="0004506D"/>
    <w:rsid w:val="0005222E"/>
    <w:rsid w:val="00053005"/>
    <w:rsid w:val="0005329A"/>
    <w:rsid w:val="000575A6"/>
    <w:rsid w:val="00067407"/>
    <w:rsid w:val="00077418"/>
    <w:rsid w:val="0009712A"/>
    <w:rsid w:val="000A23DF"/>
    <w:rsid w:val="000A5912"/>
    <w:rsid w:val="000A64F6"/>
    <w:rsid w:val="000B065E"/>
    <w:rsid w:val="000B2ED4"/>
    <w:rsid w:val="000B3076"/>
    <w:rsid w:val="000C32FC"/>
    <w:rsid w:val="000C5A14"/>
    <w:rsid w:val="000C72EF"/>
    <w:rsid w:val="000D29FD"/>
    <w:rsid w:val="000D59B6"/>
    <w:rsid w:val="000F1525"/>
    <w:rsid w:val="000F3B0E"/>
    <w:rsid w:val="001126F2"/>
    <w:rsid w:val="0012106E"/>
    <w:rsid w:val="00136099"/>
    <w:rsid w:val="0013631B"/>
    <w:rsid w:val="00140967"/>
    <w:rsid w:val="0014262A"/>
    <w:rsid w:val="001501AA"/>
    <w:rsid w:val="00154958"/>
    <w:rsid w:val="00166239"/>
    <w:rsid w:val="00176C46"/>
    <w:rsid w:val="0018475E"/>
    <w:rsid w:val="0019562F"/>
    <w:rsid w:val="00196566"/>
    <w:rsid w:val="001A30E8"/>
    <w:rsid w:val="001A6117"/>
    <w:rsid w:val="001A70AB"/>
    <w:rsid w:val="001B65FD"/>
    <w:rsid w:val="001C2368"/>
    <w:rsid w:val="001C4DEF"/>
    <w:rsid w:val="001D1AF4"/>
    <w:rsid w:val="001E50F8"/>
    <w:rsid w:val="001E5C1D"/>
    <w:rsid w:val="001E78C1"/>
    <w:rsid w:val="001F5A2B"/>
    <w:rsid w:val="00206822"/>
    <w:rsid w:val="0021173F"/>
    <w:rsid w:val="002167EB"/>
    <w:rsid w:val="00220BC5"/>
    <w:rsid w:val="002414DB"/>
    <w:rsid w:val="002435E9"/>
    <w:rsid w:val="002441EF"/>
    <w:rsid w:val="00245E9E"/>
    <w:rsid w:val="002475B3"/>
    <w:rsid w:val="00252C22"/>
    <w:rsid w:val="0025593B"/>
    <w:rsid w:val="00261020"/>
    <w:rsid w:val="002815B5"/>
    <w:rsid w:val="0028658D"/>
    <w:rsid w:val="00290F98"/>
    <w:rsid w:val="002B1D85"/>
    <w:rsid w:val="002B2E73"/>
    <w:rsid w:val="002B4DE9"/>
    <w:rsid w:val="002C0B97"/>
    <w:rsid w:val="002C2799"/>
    <w:rsid w:val="002E176B"/>
    <w:rsid w:val="002E55FE"/>
    <w:rsid w:val="002E631D"/>
    <w:rsid w:val="00303990"/>
    <w:rsid w:val="00306B0A"/>
    <w:rsid w:val="003225E9"/>
    <w:rsid w:val="003358B3"/>
    <w:rsid w:val="00356EF9"/>
    <w:rsid w:val="0036601D"/>
    <w:rsid w:val="00366A9A"/>
    <w:rsid w:val="00366E22"/>
    <w:rsid w:val="003701BD"/>
    <w:rsid w:val="00376DA6"/>
    <w:rsid w:val="003833AB"/>
    <w:rsid w:val="00384F95"/>
    <w:rsid w:val="003A4324"/>
    <w:rsid w:val="003A477E"/>
    <w:rsid w:val="003B03EF"/>
    <w:rsid w:val="003B0484"/>
    <w:rsid w:val="003B1E98"/>
    <w:rsid w:val="003C50FE"/>
    <w:rsid w:val="003D25F0"/>
    <w:rsid w:val="003D542A"/>
    <w:rsid w:val="003D6363"/>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4502"/>
    <w:rsid w:val="004E7A19"/>
    <w:rsid w:val="004E7E85"/>
    <w:rsid w:val="00502E6A"/>
    <w:rsid w:val="00506FB2"/>
    <w:rsid w:val="00511126"/>
    <w:rsid w:val="00512E60"/>
    <w:rsid w:val="00512F02"/>
    <w:rsid w:val="00517108"/>
    <w:rsid w:val="00521AAA"/>
    <w:rsid w:val="00532387"/>
    <w:rsid w:val="005355F1"/>
    <w:rsid w:val="005507F5"/>
    <w:rsid w:val="00553605"/>
    <w:rsid w:val="0056203F"/>
    <w:rsid w:val="00565435"/>
    <w:rsid w:val="00574289"/>
    <w:rsid w:val="005744D4"/>
    <w:rsid w:val="00584D46"/>
    <w:rsid w:val="005877B4"/>
    <w:rsid w:val="00595BEB"/>
    <w:rsid w:val="00597C35"/>
    <w:rsid w:val="005A5EA3"/>
    <w:rsid w:val="005B0DF3"/>
    <w:rsid w:val="005C0B0D"/>
    <w:rsid w:val="005C1D48"/>
    <w:rsid w:val="005C1D62"/>
    <w:rsid w:val="005D1ADB"/>
    <w:rsid w:val="005D40D9"/>
    <w:rsid w:val="005D4214"/>
    <w:rsid w:val="005D5EA7"/>
    <w:rsid w:val="005D763A"/>
    <w:rsid w:val="005F150E"/>
    <w:rsid w:val="00600C54"/>
    <w:rsid w:val="00602C16"/>
    <w:rsid w:val="006205A9"/>
    <w:rsid w:val="0062601B"/>
    <w:rsid w:val="006308F6"/>
    <w:rsid w:val="0063284B"/>
    <w:rsid w:val="00637BEB"/>
    <w:rsid w:val="00644AEC"/>
    <w:rsid w:val="00646703"/>
    <w:rsid w:val="00652925"/>
    <w:rsid w:val="00657494"/>
    <w:rsid w:val="006577B0"/>
    <w:rsid w:val="0065785B"/>
    <w:rsid w:val="00662AD5"/>
    <w:rsid w:val="0066648F"/>
    <w:rsid w:val="006737BB"/>
    <w:rsid w:val="0067792A"/>
    <w:rsid w:val="006864C1"/>
    <w:rsid w:val="006906DC"/>
    <w:rsid w:val="00690D55"/>
    <w:rsid w:val="006A2053"/>
    <w:rsid w:val="006A64F3"/>
    <w:rsid w:val="006B003D"/>
    <w:rsid w:val="006B295A"/>
    <w:rsid w:val="006C038C"/>
    <w:rsid w:val="006C0B6F"/>
    <w:rsid w:val="006C49EA"/>
    <w:rsid w:val="006C7103"/>
    <w:rsid w:val="006C7413"/>
    <w:rsid w:val="006D06A2"/>
    <w:rsid w:val="006D0E99"/>
    <w:rsid w:val="006D37BB"/>
    <w:rsid w:val="006D3A9C"/>
    <w:rsid w:val="006D514A"/>
    <w:rsid w:val="006E01CB"/>
    <w:rsid w:val="006F152A"/>
    <w:rsid w:val="006F6920"/>
    <w:rsid w:val="00700B2C"/>
    <w:rsid w:val="0070184A"/>
    <w:rsid w:val="00725337"/>
    <w:rsid w:val="00726B74"/>
    <w:rsid w:val="00730727"/>
    <w:rsid w:val="00730BE5"/>
    <w:rsid w:val="00743D07"/>
    <w:rsid w:val="00751BF6"/>
    <w:rsid w:val="00765AD3"/>
    <w:rsid w:val="007723C4"/>
    <w:rsid w:val="00776741"/>
    <w:rsid w:val="007774A0"/>
    <w:rsid w:val="007875E6"/>
    <w:rsid w:val="00790750"/>
    <w:rsid w:val="00791849"/>
    <w:rsid w:val="007A6695"/>
    <w:rsid w:val="007B06E8"/>
    <w:rsid w:val="007B39B4"/>
    <w:rsid w:val="007B3FA4"/>
    <w:rsid w:val="007C10E2"/>
    <w:rsid w:val="007C13E1"/>
    <w:rsid w:val="007C7C07"/>
    <w:rsid w:val="007D41C1"/>
    <w:rsid w:val="007D7F0B"/>
    <w:rsid w:val="007E0462"/>
    <w:rsid w:val="007E6FE1"/>
    <w:rsid w:val="007F267E"/>
    <w:rsid w:val="00801974"/>
    <w:rsid w:val="00801DFF"/>
    <w:rsid w:val="00804CDD"/>
    <w:rsid w:val="00805F88"/>
    <w:rsid w:val="0081738D"/>
    <w:rsid w:val="008216C6"/>
    <w:rsid w:val="008253FC"/>
    <w:rsid w:val="0083125F"/>
    <w:rsid w:val="008326B6"/>
    <w:rsid w:val="00835AE3"/>
    <w:rsid w:val="0084421B"/>
    <w:rsid w:val="008456E2"/>
    <w:rsid w:val="0085334A"/>
    <w:rsid w:val="00853C35"/>
    <w:rsid w:val="00857481"/>
    <w:rsid w:val="008648AA"/>
    <w:rsid w:val="0086782B"/>
    <w:rsid w:val="00884428"/>
    <w:rsid w:val="00891443"/>
    <w:rsid w:val="008947D5"/>
    <w:rsid w:val="008A6313"/>
    <w:rsid w:val="008B12B7"/>
    <w:rsid w:val="008B6B26"/>
    <w:rsid w:val="008C3A54"/>
    <w:rsid w:val="008D332C"/>
    <w:rsid w:val="008D4F54"/>
    <w:rsid w:val="008F4E06"/>
    <w:rsid w:val="00902625"/>
    <w:rsid w:val="00904A4A"/>
    <w:rsid w:val="00911004"/>
    <w:rsid w:val="00911722"/>
    <w:rsid w:val="00912DC9"/>
    <w:rsid w:val="00917229"/>
    <w:rsid w:val="00917CD1"/>
    <w:rsid w:val="0092058E"/>
    <w:rsid w:val="00924A44"/>
    <w:rsid w:val="00933381"/>
    <w:rsid w:val="009404B1"/>
    <w:rsid w:val="00941D94"/>
    <w:rsid w:val="009459AF"/>
    <w:rsid w:val="00946E61"/>
    <w:rsid w:val="00955CFB"/>
    <w:rsid w:val="0096091C"/>
    <w:rsid w:val="00962142"/>
    <w:rsid w:val="00962A45"/>
    <w:rsid w:val="0097458B"/>
    <w:rsid w:val="0097483B"/>
    <w:rsid w:val="00981824"/>
    <w:rsid w:val="00982E38"/>
    <w:rsid w:val="00983C53"/>
    <w:rsid w:val="00986608"/>
    <w:rsid w:val="0099471A"/>
    <w:rsid w:val="009965DF"/>
    <w:rsid w:val="009B1549"/>
    <w:rsid w:val="009D1EB8"/>
    <w:rsid w:val="009E6148"/>
    <w:rsid w:val="00A037FA"/>
    <w:rsid w:val="00A0389F"/>
    <w:rsid w:val="00A1737C"/>
    <w:rsid w:val="00A2237E"/>
    <w:rsid w:val="00A309A5"/>
    <w:rsid w:val="00A34736"/>
    <w:rsid w:val="00A376EE"/>
    <w:rsid w:val="00A45200"/>
    <w:rsid w:val="00A46CB7"/>
    <w:rsid w:val="00A50579"/>
    <w:rsid w:val="00A5102A"/>
    <w:rsid w:val="00A51FCC"/>
    <w:rsid w:val="00A53D6B"/>
    <w:rsid w:val="00A67335"/>
    <w:rsid w:val="00A776CA"/>
    <w:rsid w:val="00A849A5"/>
    <w:rsid w:val="00A929B9"/>
    <w:rsid w:val="00A95978"/>
    <w:rsid w:val="00AA28F6"/>
    <w:rsid w:val="00AA6131"/>
    <w:rsid w:val="00AB09FD"/>
    <w:rsid w:val="00AB59C6"/>
    <w:rsid w:val="00AB5AFA"/>
    <w:rsid w:val="00AB5B91"/>
    <w:rsid w:val="00AC1617"/>
    <w:rsid w:val="00AC3127"/>
    <w:rsid w:val="00AC66AE"/>
    <w:rsid w:val="00AD4522"/>
    <w:rsid w:val="00AE0C8B"/>
    <w:rsid w:val="00AE49D2"/>
    <w:rsid w:val="00AE4FB6"/>
    <w:rsid w:val="00AF0B1C"/>
    <w:rsid w:val="00AF60B8"/>
    <w:rsid w:val="00AF6580"/>
    <w:rsid w:val="00AF6943"/>
    <w:rsid w:val="00B171C1"/>
    <w:rsid w:val="00B224BD"/>
    <w:rsid w:val="00B27D32"/>
    <w:rsid w:val="00B30AAF"/>
    <w:rsid w:val="00B33530"/>
    <w:rsid w:val="00B34963"/>
    <w:rsid w:val="00B40E50"/>
    <w:rsid w:val="00B41C2D"/>
    <w:rsid w:val="00B42622"/>
    <w:rsid w:val="00B446CB"/>
    <w:rsid w:val="00B45EC8"/>
    <w:rsid w:val="00B540E7"/>
    <w:rsid w:val="00B554F6"/>
    <w:rsid w:val="00B629F8"/>
    <w:rsid w:val="00B87000"/>
    <w:rsid w:val="00B90F75"/>
    <w:rsid w:val="00B92D0E"/>
    <w:rsid w:val="00B95B69"/>
    <w:rsid w:val="00B9711C"/>
    <w:rsid w:val="00BA450F"/>
    <w:rsid w:val="00BB4888"/>
    <w:rsid w:val="00BC43FD"/>
    <w:rsid w:val="00BC62F5"/>
    <w:rsid w:val="00BC67E8"/>
    <w:rsid w:val="00BD4084"/>
    <w:rsid w:val="00BD53AF"/>
    <w:rsid w:val="00BD7989"/>
    <w:rsid w:val="00BE2BB5"/>
    <w:rsid w:val="00BE376C"/>
    <w:rsid w:val="00BF4BC8"/>
    <w:rsid w:val="00C05602"/>
    <w:rsid w:val="00C10B04"/>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441D"/>
    <w:rsid w:val="00CE60F3"/>
    <w:rsid w:val="00CF3330"/>
    <w:rsid w:val="00D1370B"/>
    <w:rsid w:val="00D16EA0"/>
    <w:rsid w:val="00D22E33"/>
    <w:rsid w:val="00D33730"/>
    <w:rsid w:val="00D41788"/>
    <w:rsid w:val="00D41960"/>
    <w:rsid w:val="00D42B1F"/>
    <w:rsid w:val="00D4367B"/>
    <w:rsid w:val="00D44446"/>
    <w:rsid w:val="00D60D5A"/>
    <w:rsid w:val="00D62863"/>
    <w:rsid w:val="00D85D6C"/>
    <w:rsid w:val="00D9110F"/>
    <w:rsid w:val="00DA02C3"/>
    <w:rsid w:val="00DA07A9"/>
    <w:rsid w:val="00DA4C65"/>
    <w:rsid w:val="00DA6415"/>
    <w:rsid w:val="00DB0DC9"/>
    <w:rsid w:val="00DC0A48"/>
    <w:rsid w:val="00DD655A"/>
    <w:rsid w:val="00DE19AA"/>
    <w:rsid w:val="00DF0B69"/>
    <w:rsid w:val="00E02680"/>
    <w:rsid w:val="00E02F06"/>
    <w:rsid w:val="00E13DA4"/>
    <w:rsid w:val="00E146D8"/>
    <w:rsid w:val="00E20120"/>
    <w:rsid w:val="00E22500"/>
    <w:rsid w:val="00E24F78"/>
    <w:rsid w:val="00E25FCB"/>
    <w:rsid w:val="00E27EB7"/>
    <w:rsid w:val="00E3042B"/>
    <w:rsid w:val="00E3366E"/>
    <w:rsid w:val="00E52659"/>
    <w:rsid w:val="00E60BFA"/>
    <w:rsid w:val="00E64187"/>
    <w:rsid w:val="00E642F6"/>
    <w:rsid w:val="00E66935"/>
    <w:rsid w:val="00E76034"/>
    <w:rsid w:val="00E7758B"/>
    <w:rsid w:val="00E85CB3"/>
    <w:rsid w:val="00E869A3"/>
    <w:rsid w:val="00E95760"/>
    <w:rsid w:val="00E97484"/>
    <w:rsid w:val="00E97FB4"/>
    <w:rsid w:val="00EB0F5B"/>
    <w:rsid w:val="00ED28CD"/>
    <w:rsid w:val="00ED5FE1"/>
    <w:rsid w:val="00EE54A9"/>
    <w:rsid w:val="00EE6C84"/>
    <w:rsid w:val="00EF17BA"/>
    <w:rsid w:val="00F06CC7"/>
    <w:rsid w:val="00F131A8"/>
    <w:rsid w:val="00F14CD6"/>
    <w:rsid w:val="00F2030A"/>
    <w:rsid w:val="00F21D07"/>
    <w:rsid w:val="00F227CC"/>
    <w:rsid w:val="00F24DFA"/>
    <w:rsid w:val="00F35D70"/>
    <w:rsid w:val="00F40971"/>
    <w:rsid w:val="00F52E88"/>
    <w:rsid w:val="00F636C0"/>
    <w:rsid w:val="00F64571"/>
    <w:rsid w:val="00F74F9D"/>
    <w:rsid w:val="00F75129"/>
    <w:rsid w:val="00F76616"/>
    <w:rsid w:val="00F80369"/>
    <w:rsid w:val="00F8147A"/>
    <w:rsid w:val="00F81BE8"/>
    <w:rsid w:val="00F95B22"/>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customStyle="1" w:styleId="Neatrisintapieminana1">
    <w:name w:val="Neatrisināta pieminēšana1"/>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88938929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74743226">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81F0-EBF7-4837-B5E1-552D391D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7801</Words>
  <Characters>4447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7</cp:revision>
  <cp:lastPrinted>2024-11-26T07:10:00Z</cp:lastPrinted>
  <dcterms:created xsi:type="dcterms:W3CDTF">2024-12-04T13:33:00Z</dcterms:created>
  <dcterms:modified xsi:type="dcterms:W3CDTF">2024-12-05T15:05:00Z</dcterms:modified>
</cp:coreProperties>
</file>