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25EA7" w:rsidRPr="00A5168C" w14:paraId="104DDB39" w14:textId="77777777" w:rsidTr="004A0906">
        <w:tc>
          <w:tcPr>
            <w:tcW w:w="9356" w:type="dxa"/>
            <w:shd w:val="clear" w:color="auto" w:fill="auto"/>
          </w:tcPr>
          <w:p w14:paraId="23DF86DA" w14:textId="77777777" w:rsidR="00925EA7" w:rsidRPr="00EF6B70" w:rsidRDefault="00925EA7" w:rsidP="0028572E">
            <w:pPr>
              <w:jc w:val="both"/>
              <w:rPr>
                <w:sz w:val="22"/>
                <w:szCs w:val="22"/>
              </w:rPr>
            </w:pPr>
            <w:bookmarkStart w:id="0" w:name="_GoBack"/>
            <w:bookmarkEnd w:id="0"/>
            <w:r w:rsidRPr="00EF6B70">
              <w:rPr>
                <w:b/>
                <w:sz w:val="22"/>
                <w:szCs w:val="22"/>
              </w:rPr>
              <w:t>1)</w:t>
            </w:r>
            <w:r w:rsidRPr="00EF6B70">
              <w:rPr>
                <w:sz w:val="22"/>
                <w:szCs w:val="22"/>
              </w:rPr>
              <w:t xml:space="preserve"> Pasūtītājs nepiemēro Publisko iepirkumu likumā noteiktās iepirkuma procedūras, jo paredzamā līgumcena ir līdz EUR 10000,00 bez PVN (</w:t>
            </w:r>
            <w:r w:rsidRPr="00EF6B70">
              <w:rPr>
                <w:i/>
                <w:sz w:val="22"/>
                <w:szCs w:val="22"/>
              </w:rPr>
              <w:t>ņemot vērā Publisko iepirkumu likuma 8.panta ceturtajā daļā, 9.panta pirmajā daļā un 11.panta sestajā daļā noteikto</w:t>
            </w:r>
            <w:r w:rsidRPr="00EF6B70">
              <w:rPr>
                <w:sz w:val="22"/>
                <w:szCs w:val="22"/>
              </w:rPr>
              <w:t xml:space="preserve">). </w:t>
            </w:r>
          </w:p>
          <w:p w14:paraId="514530C9" w14:textId="77777777" w:rsidR="00925EA7" w:rsidRPr="00EF6B70" w:rsidRDefault="00925EA7" w:rsidP="0028572E">
            <w:pPr>
              <w:jc w:val="both"/>
              <w:rPr>
                <w:sz w:val="22"/>
                <w:szCs w:val="22"/>
              </w:rPr>
            </w:pPr>
            <w:r w:rsidRPr="00EF6B70">
              <w:rPr>
                <w:b/>
                <w:sz w:val="22"/>
                <w:szCs w:val="22"/>
              </w:rPr>
              <w:t>2)</w:t>
            </w:r>
            <w:r w:rsidRPr="00EF6B70">
              <w:rPr>
                <w:sz w:val="22"/>
                <w:szCs w:val="22"/>
              </w:rPr>
              <w:t xml:space="preserve"> Cenu aptauja </w:t>
            </w:r>
            <w:r>
              <w:rPr>
                <w:sz w:val="22"/>
                <w:szCs w:val="22"/>
              </w:rPr>
              <w:t>tiek veikta, lai izpildītu</w:t>
            </w:r>
            <w:r w:rsidRPr="00EF6B70">
              <w:rPr>
                <w:sz w:val="22"/>
                <w:szCs w:val="22"/>
              </w:rPr>
              <w:t xml:space="preserve"> Publiskas personas finanšu līdzekļu un mantas izšķērdēšanas novēršanas likuma 3.panta trešās daļas prasības. </w:t>
            </w:r>
          </w:p>
          <w:p w14:paraId="666D75D2" w14:textId="2ABC7F9C" w:rsidR="00925EA7" w:rsidRPr="00A5168C" w:rsidRDefault="00925EA7" w:rsidP="00C9584F">
            <w:pPr>
              <w:keepNext/>
              <w:jc w:val="both"/>
              <w:outlineLvl w:val="0"/>
              <w:rPr>
                <w:rFonts w:ascii="Times New Roman Bold" w:hAnsi="Times New Roman Bold"/>
                <w:b/>
                <w:caps/>
                <w:lang w:eastAsia="en-US"/>
              </w:rPr>
            </w:pPr>
            <w:r w:rsidRPr="00EF6B70">
              <w:rPr>
                <w:b/>
                <w:sz w:val="22"/>
                <w:szCs w:val="22"/>
              </w:rPr>
              <w:t>3)</w:t>
            </w:r>
            <w:r w:rsidR="00C90E48">
              <w:rPr>
                <w:b/>
                <w:sz w:val="22"/>
                <w:szCs w:val="22"/>
              </w:rPr>
              <w:t xml:space="preserve"> </w:t>
            </w:r>
            <w:r w:rsidR="00FB492F" w:rsidRPr="00FB492F">
              <w:rPr>
                <w:sz w:val="22"/>
                <w:szCs w:val="22"/>
              </w:rPr>
              <w:t>Ir piemērojams ar Daugavpils valstspilsētas pašvaldības izpilddirektora p.i. 2023.gada 17.aprīļa rīkojumu Nr.98e apstiprināto Daugavpils valstspilsētas pašvaldības noteikumu par iepirkumu organizēšanu 58.punkts</w:t>
            </w:r>
            <w:r w:rsidRPr="00FB492F">
              <w:rPr>
                <w:sz w:val="22"/>
                <w:szCs w:val="22"/>
              </w:rPr>
              <w:t>.</w:t>
            </w:r>
          </w:p>
        </w:tc>
      </w:tr>
    </w:tbl>
    <w:p w14:paraId="285E0CAF" w14:textId="7ABA9416" w:rsidR="00C94E14" w:rsidRPr="00925EA7" w:rsidRDefault="00060DC8" w:rsidP="00925EA7">
      <w:pPr>
        <w:jc w:val="right"/>
        <w:rPr>
          <w:i/>
        </w:rPr>
      </w:pPr>
      <w:r>
        <w:rPr>
          <w:i/>
        </w:rPr>
        <w:tab/>
      </w:r>
      <w:r>
        <w:rPr>
          <w:i/>
        </w:rPr>
        <w:tab/>
      </w:r>
      <w:r w:rsidR="00DA001E" w:rsidRPr="000D0980">
        <w:rPr>
          <w:b/>
          <w:caps/>
        </w:rPr>
        <w:t>SASKAŅots</w:t>
      </w:r>
      <w:r w:rsidR="004E705E" w:rsidRPr="000D0980">
        <w:rPr>
          <w:b/>
          <w:caps/>
        </w:rPr>
        <w:br/>
      </w:r>
      <w:r w:rsidR="000D0980">
        <w:t xml:space="preserve"> Daugavpils </w:t>
      </w:r>
      <w:r w:rsidR="00D81388">
        <w:t>valsts</w:t>
      </w:r>
      <w:r w:rsidR="000D0980">
        <w:t>pilsētas pašvaldības</w:t>
      </w:r>
      <w:r w:rsidR="004E705E" w:rsidRPr="004528AC">
        <w:t xml:space="preserve"> </w:t>
      </w:r>
    </w:p>
    <w:p w14:paraId="7BDC17C2" w14:textId="4E2D23B3" w:rsidR="00CE4ACE" w:rsidRPr="00967DF4" w:rsidRDefault="00234CE1" w:rsidP="00060DC8">
      <w:pPr>
        <w:jc w:val="right"/>
      </w:pPr>
      <w:r>
        <w:t>I</w:t>
      </w:r>
      <w:r w:rsidR="00034C77">
        <w:t>zpilddirektor</w:t>
      </w:r>
      <w:r w:rsidR="00D71A14">
        <w:t>e</w:t>
      </w:r>
      <w:r w:rsidR="00C94E14">
        <w:t xml:space="preserve"> </w:t>
      </w:r>
    </w:p>
    <w:p w14:paraId="45886DFB" w14:textId="2F32F8A1" w:rsidR="00390CDB" w:rsidRPr="004528AC" w:rsidRDefault="004E705E" w:rsidP="00973DE5">
      <w:pPr>
        <w:pStyle w:val="a0"/>
        <w:suppressLineNumbers w:val="0"/>
        <w:jc w:val="right"/>
        <w:rPr>
          <w:b w:val="0"/>
          <w:bCs w:val="0"/>
        </w:rPr>
      </w:pPr>
      <w:r w:rsidRPr="004528AC">
        <w:rPr>
          <w:b w:val="0"/>
          <w:bCs w:val="0"/>
        </w:rPr>
        <w:t xml:space="preserve">___________________ </w:t>
      </w:r>
      <w:r w:rsidR="00D71A14">
        <w:rPr>
          <w:b w:val="0"/>
          <w:bCs w:val="0"/>
        </w:rPr>
        <w:t>S.Šņepste</w:t>
      </w:r>
    </w:p>
    <w:p w14:paraId="1DEFFD71" w14:textId="7F3DFFA1" w:rsidR="004E705E" w:rsidRPr="00390CDB" w:rsidRDefault="00390CDB" w:rsidP="00390CDB">
      <w:pPr>
        <w:pStyle w:val="a0"/>
        <w:suppressLineNumbers w:val="0"/>
        <w:jc w:val="right"/>
        <w:rPr>
          <w:b w:val="0"/>
          <w:caps/>
        </w:rPr>
      </w:pPr>
      <w:r>
        <w:rPr>
          <w:b w:val="0"/>
        </w:rPr>
        <w:t xml:space="preserve">Daugavpilī, </w:t>
      </w:r>
      <w:r w:rsidR="00A471C5">
        <w:rPr>
          <w:b w:val="0"/>
        </w:rPr>
        <w:t>2024.gada 31</w:t>
      </w:r>
      <w:r w:rsidR="00093EAF">
        <w:rPr>
          <w:b w:val="0"/>
        </w:rPr>
        <w:t xml:space="preserve">.oktobrī </w:t>
      </w:r>
      <w:r w:rsidR="005B4821">
        <w:rPr>
          <w:b w:val="0"/>
        </w:rPr>
        <w:t xml:space="preserve"> </w:t>
      </w:r>
    </w:p>
    <w:p w14:paraId="1ADAA7ED" w14:textId="77777777" w:rsidR="004E705E" w:rsidRPr="005936DB" w:rsidRDefault="004E705E">
      <w:pPr>
        <w:pStyle w:val="a0"/>
        <w:suppressLineNumbers w:val="0"/>
        <w:rPr>
          <w:caps/>
          <w:sz w:val="6"/>
          <w:szCs w:val="32"/>
        </w:rPr>
      </w:pPr>
    </w:p>
    <w:p w14:paraId="3685BB8B" w14:textId="4C6564A7" w:rsidR="000D0980" w:rsidRPr="003077E5" w:rsidRDefault="00755C72" w:rsidP="000D0980">
      <w:pPr>
        <w:keepNext/>
        <w:jc w:val="center"/>
        <w:outlineLvl w:val="0"/>
        <w:rPr>
          <w:lang w:eastAsia="en-US"/>
        </w:rPr>
      </w:pPr>
      <w:r w:rsidRPr="00755C72">
        <w:rPr>
          <w:lang w:eastAsia="en-US"/>
        </w:rPr>
        <w:t>Daugavpils pašvaldības centrālā</w:t>
      </w:r>
      <w:r>
        <w:rPr>
          <w:lang w:eastAsia="en-US"/>
        </w:rPr>
        <w:t>s</w:t>
      </w:r>
      <w:r w:rsidRPr="00755C72">
        <w:rPr>
          <w:lang w:eastAsia="en-US"/>
        </w:rPr>
        <w:t xml:space="preserve"> pārvalde</w:t>
      </w:r>
      <w:r>
        <w:rPr>
          <w:lang w:eastAsia="en-US"/>
        </w:rPr>
        <w:t>s</w:t>
      </w:r>
      <w:r w:rsidRPr="00755C72">
        <w:rPr>
          <w:lang w:eastAsia="en-US"/>
        </w:rPr>
        <w:t xml:space="preserve"> </w:t>
      </w:r>
      <w:r w:rsidR="007D691F">
        <w:rPr>
          <w:lang w:eastAsia="en-US"/>
        </w:rPr>
        <w:t xml:space="preserve">Administratīvais departaments </w:t>
      </w:r>
      <w:r w:rsidR="000D0980">
        <w:rPr>
          <w:lang w:eastAsia="en-US"/>
        </w:rPr>
        <w:t xml:space="preserve"> </w:t>
      </w:r>
      <w:r w:rsidR="000D0980" w:rsidRPr="003077E5">
        <w:rPr>
          <w:lang w:eastAsia="en-US"/>
        </w:rPr>
        <w:t xml:space="preserve"> </w:t>
      </w:r>
    </w:p>
    <w:p w14:paraId="4FB32A16" w14:textId="1640A606" w:rsidR="00390CDB" w:rsidRPr="003077E5" w:rsidRDefault="000D0980" w:rsidP="00973DE5">
      <w:pPr>
        <w:keepNext/>
        <w:jc w:val="center"/>
        <w:outlineLvl w:val="0"/>
        <w:rPr>
          <w:lang w:eastAsia="en-US"/>
        </w:rPr>
      </w:pPr>
      <w:r w:rsidRPr="003077E5">
        <w:rPr>
          <w:lang w:eastAsia="en-US"/>
        </w:rPr>
        <w:t xml:space="preserve">uzaicina potenciālos pretendentus piedalīties aptaujā par līguma piešķiršanas tiesībām </w:t>
      </w:r>
      <w:r>
        <w:rPr>
          <w:lang w:eastAsia="en-US"/>
        </w:rPr>
        <w:t>-</w:t>
      </w:r>
    </w:p>
    <w:p w14:paraId="276261C4" w14:textId="266F4807" w:rsidR="00390CDB" w:rsidRDefault="00390CDB" w:rsidP="008312B2">
      <w:pPr>
        <w:jc w:val="center"/>
        <w:rPr>
          <w:b/>
          <w:bCs/>
          <w:lang w:eastAsia="en-US"/>
        </w:rPr>
      </w:pPr>
      <w:r w:rsidRPr="003077E5">
        <w:rPr>
          <w:b/>
          <w:bCs/>
          <w:lang w:eastAsia="en-US"/>
        </w:rPr>
        <w:t>„</w:t>
      </w:r>
      <w:r w:rsidR="00693BFB" w:rsidRPr="00693BFB">
        <w:rPr>
          <w:b/>
          <w:bCs/>
          <w:lang w:eastAsia="en-US"/>
        </w:rPr>
        <w:t>Projektora iegāde Daugavpils pašvaldības centrālās pārvaldes vajadzībām</w:t>
      </w:r>
      <w:r w:rsidRPr="003077E5">
        <w:rPr>
          <w:b/>
          <w:bCs/>
          <w:lang w:eastAsia="en-US"/>
        </w:rPr>
        <w:t>”</w:t>
      </w:r>
      <w:r w:rsidR="000D0980">
        <w:rPr>
          <w:b/>
          <w:bCs/>
          <w:lang w:eastAsia="en-US"/>
        </w:rPr>
        <w:t>,</w:t>
      </w:r>
    </w:p>
    <w:p w14:paraId="03C62B0F" w14:textId="04D93462" w:rsidR="000D0980" w:rsidRPr="00F0357A" w:rsidRDefault="00EF7F46" w:rsidP="000D0980">
      <w:pPr>
        <w:tabs>
          <w:tab w:val="left" w:pos="3510"/>
        </w:tabs>
        <w:jc w:val="center"/>
        <w:rPr>
          <w:bCs/>
          <w:sz w:val="28"/>
          <w:szCs w:val="28"/>
        </w:rPr>
      </w:pPr>
      <w:r w:rsidRPr="00F0357A">
        <w:rPr>
          <w:bCs/>
          <w:sz w:val="28"/>
          <w:szCs w:val="28"/>
        </w:rPr>
        <w:t>Nr.</w:t>
      </w:r>
      <w:r w:rsidR="00F0357A" w:rsidRPr="00F0357A">
        <w:t xml:space="preserve"> </w:t>
      </w:r>
      <w:r w:rsidR="00F0357A" w:rsidRPr="00F0357A">
        <w:rPr>
          <w:bCs/>
          <w:sz w:val="28"/>
          <w:szCs w:val="28"/>
        </w:rPr>
        <w:t xml:space="preserve">DPCP </w:t>
      </w:r>
      <w:r w:rsidR="00693BFB">
        <w:rPr>
          <w:bCs/>
          <w:sz w:val="28"/>
          <w:szCs w:val="28"/>
        </w:rPr>
        <w:t>2024/</w:t>
      </w:r>
      <w:r w:rsidR="00A8370C">
        <w:rPr>
          <w:bCs/>
          <w:sz w:val="28"/>
          <w:szCs w:val="28"/>
        </w:rPr>
        <w:t>112</w:t>
      </w:r>
      <w:r w:rsidR="00681BF7">
        <w:rPr>
          <w:bCs/>
          <w:sz w:val="28"/>
          <w:szCs w:val="28"/>
        </w:rPr>
        <w:t xml:space="preserve"> </w:t>
      </w:r>
      <w:r w:rsidR="00F0357A" w:rsidRPr="00F0357A">
        <w:rPr>
          <w:bCs/>
          <w:sz w:val="28"/>
          <w:szCs w:val="28"/>
        </w:rPr>
        <w:t xml:space="preserve"> </w:t>
      </w:r>
    </w:p>
    <w:p w14:paraId="044D5288" w14:textId="77777777" w:rsidR="00390CDB" w:rsidRPr="003077E5" w:rsidRDefault="00390CDB" w:rsidP="00390CDB">
      <w:pPr>
        <w:keepNext/>
        <w:numPr>
          <w:ilvl w:val="0"/>
          <w:numId w:val="34"/>
        </w:numPr>
        <w:tabs>
          <w:tab w:val="clear" w:pos="720"/>
          <w:tab w:val="num" w:pos="284"/>
        </w:tabs>
        <w:suppressAutoHyphens w:val="0"/>
        <w:ind w:left="36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14:paraId="23ADA1B5"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2563D2F8" w14:textId="43ED7DB3" w:rsidR="00390CDB" w:rsidRPr="0027719A" w:rsidRDefault="00B415BF" w:rsidP="00E53DDB">
            <w:pPr>
              <w:rPr>
                <w:b/>
                <w:sz w:val="22"/>
                <w:lang w:eastAsia="en-US"/>
              </w:rPr>
            </w:pPr>
            <w:r>
              <w:rPr>
                <w:b/>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1A14A57" w14:textId="3C1B6E4C" w:rsidR="00390CDB" w:rsidRPr="007038C9" w:rsidRDefault="007F5974" w:rsidP="00390CDB">
            <w:pPr>
              <w:jc w:val="both"/>
              <w:rPr>
                <w:bCs/>
                <w:sz w:val="22"/>
                <w:szCs w:val="22"/>
                <w:lang w:eastAsia="en-US"/>
              </w:rPr>
            </w:pPr>
            <w:r>
              <w:rPr>
                <w:bCs/>
                <w:sz w:val="22"/>
                <w:szCs w:val="22"/>
                <w:lang w:eastAsia="en-US"/>
              </w:rPr>
              <w:t xml:space="preserve">Daugavpils </w:t>
            </w:r>
            <w:r w:rsidR="008E4D28">
              <w:rPr>
                <w:bCs/>
                <w:sz w:val="22"/>
                <w:szCs w:val="22"/>
                <w:lang w:eastAsia="en-US"/>
              </w:rPr>
              <w:t>valsts</w:t>
            </w:r>
            <w:r>
              <w:rPr>
                <w:bCs/>
                <w:sz w:val="22"/>
                <w:szCs w:val="22"/>
                <w:lang w:eastAsia="en-US"/>
              </w:rPr>
              <w:t xml:space="preserve">pilsētas pašvaldība </w:t>
            </w:r>
          </w:p>
        </w:tc>
      </w:tr>
      <w:tr w:rsidR="00390CDB" w:rsidRPr="0027719A" w14:paraId="3C50F238"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572155C6" w14:textId="77777777"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34E47B0A" w14:textId="77777777" w:rsidR="00390CDB" w:rsidRPr="007038C9" w:rsidRDefault="007038C9" w:rsidP="00390CDB">
            <w:pPr>
              <w:rPr>
                <w:sz w:val="22"/>
                <w:szCs w:val="22"/>
                <w:lang w:eastAsia="en-US"/>
              </w:rPr>
            </w:pPr>
            <w:r w:rsidRPr="007038C9">
              <w:rPr>
                <w:sz w:val="22"/>
                <w:szCs w:val="22"/>
                <w:lang w:eastAsia="en-US"/>
              </w:rPr>
              <w:t>Krišjāņa Valdemāra iela 1, Daugavpils, LV-5401</w:t>
            </w:r>
          </w:p>
        </w:tc>
      </w:tr>
      <w:tr w:rsidR="00390CDB" w:rsidRPr="0027719A" w14:paraId="2692E1BE"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0869220B" w14:textId="77777777" w:rsidR="00390CDB" w:rsidRPr="0027719A" w:rsidRDefault="00390CDB" w:rsidP="00390CDB">
            <w:pPr>
              <w:tabs>
                <w:tab w:val="left" w:pos="720"/>
                <w:tab w:val="right" w:leader="dot" w:pos="9360"/>
              </w:tabs>
              <w:rPr>
                <w:b/>
                <w:sz w:val="22"/>
                <w:lang w:eastAsia="en-US"/>
              </w:rPr>
            </w:pPr>
            <w:r w:rsidRPr="0027719A">
              <w:rPr>
                <w:b/>
                <w:sz w:val="22"/>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44BAF5A" w14:textId="77777777" w:rsidR="00390CDB" w:rsidRPr="007038C9" w:rsidRDefault="007038C9" w:rsidP="00390CDB">
            <w:pPr>
              <w:rPr>
                <w:sz w:val="22"/>
                <w:szCs w:val="22"/>
                <w:lang w:eastAsia="en-US"/>
              </w:rPr>
            </w:pPr>
            <w:r w:rsidRPr="007038C9">
              <w:rPr>
                <w:bCs/>
                <w:sz w:val="22"/>
                <w:szCs w:val="22"/>
                <w:lang w:eastAsia="en-US"/>
              </w:rPr>
              <w:t>90000077325</w:t>
            </w:r>
          </w:p>
        </w:tc>
      </w:tr>
      <w:tr w:rsidR="0012081A" w:rsidRPr="0027719A" w14:paraId="615823F2" w14:textId="77777777" w:rsidTr="002D31A1">
        <w:tc>
          <w:tcPr>
            <w:tcW w:w="2700" w:type="dxa"/>
            <w:tcBorders>
              <w:top w:val="single" w:sz="4" w:space="0" w:color="auto"/>
              <w:left w:val="single" w:sz="4" w:space="0" w:color="auto"/>
              <w:bottom w:val="single" w:sz="4" w:space="0" w:color="auto"/>
              <w:right w:val="single" w:sz="4" w:space="0" w:color="auto"/>
            </w:tcBorders>
            <w:vAlign w:val="center"/>
          </w:tcPr>
          <w:p w14:paraId="4011EBBF" w14:textId="7C751D70" w:rsidR="0012081A" w:rsidRDefault="0077788A" w:rsidP="00390CDB">
            <w:pPr>
              <w:tabs>
                <w:tab w:val="left" w:pos="720"/>
                <w:tab w:val="right" w:leader="dot" w:pos="9360"/>
              </w:tabs>
              <w:rPr>
                <w:b/>
                <w:sz w:val="22"/>
                <w:lang w:eastAsia="en-US"/>
              </w:rPr>
            </w:pPr>
            <w:r>
              <w:rPr>
                <w:b/>
                <w:sz w:val="22"/>
                <w:lang w:eastAsia="en-US"/>
              </w:rPr>
              <w:t>Pakalpojuma saņēmējs –</w:t>
            </w:r>
          </w:p>
          <w:p w14:paraId="32D7A872" w14:textId="337D5906" w:rsidR="0077788A" w:rsidRPr="0027719A" w:rsidRDefault="0077788A" w:rsidP="00390CDB">
            <w:pPr>
              <w:tabs>
                <w:tab w:val="left" w:pos="720"/>
                <w:tab w:val="right" w:leader="dot" w:pos="9360"/>
              </w:tabs>
              <w:rPr>
                <w:b/>
                <w:sz w:val="22"/>
                <w:lang w:eastAsia="en-US"/>
              </w:rPr>
            </w:pPr>
            <w:r>
              <w:rPr>
                <w:b/>
                <w:sz w:val="22"/>
                <w:lang w:eastAsia="en-US"/>
              </w:rPr>
              <w:t xml:space="preserve">Pasūtītājs </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28FE80D7" w14:textId="77777777" w:rsidR="00187D1C" w:rsidRPr="003E497C" w:rsidRDefault="00187D1C" w:rsidP="00187D1C">
            <w:pPr>
              <w:rPr>
                <w:sz w:val="22"/>
                <w:lang w:eastAsia="en-US"/>
              </w:rPr>
            </w:pPr>
            <w:r w:rsidRPr="003E497C">
              <w:rPr>
                <w:sz w:val="22"/>
                <w:lang w:eastAsia="en-US"/>
              </w:rPr>
              <w:t>Daugavpils pašvaldības centrālā pārvalde, Reģ. Nr. 40900039957,</w:t>
            </w:r>
          </w:p>
          <w:p w14:paraId="1665FAED" w14:textId="46A1885B" w:rsidR="0012081A" w:rsidRPr="007038C9" w:rsidRDefault="00187D1C" w:rsidP="00187D1C">
            <w:pPr>
              <w:rPr>
                <w:bCs/>
                <w:sz w:val="22"/>
                <w:szCs w:val="22"/>
                <w:lang w:eastAsia="en-US"/>
              </w:rPr>
            </w:pPr>
            <w:r w:rsidRPr="003E497C">
              <w:rPr>
                <w:sz w:val="22"/>
                <w:lang w:eastAsia="en-US"/>
              </w:rPr>
              <w:t>Krišjāņa Valdemāra iela 1, Daugavpils, LV-5401</w:t>
            </w:r>
          </w:p>
        </w:tc>
      </w:tr>
      <w:tr w:rsidR="00E141C0" w:rsidRPr="0027719A" w14:paraId="5686780A" w14:textId="77777777" w:rsidTr="00417E46">
        <w:trPr>
          <w:trHeight w:val="555"/>
        </w:trPr>
        <w:tc>
          <w:tcPr>
            <w:tcW w:w="2700" w:type="dxa"/>
            <w:tcBorders>
              <w:top w:val="single" w:sz="4" w:space="0" w:color="auto"/>
              <w:left w:val="single" w:sz="4" w:space="0" w:color="auto"/>
              <w:right w:val="single" w:sz="4" w:space="0" w:color="auto"/>
            </w:tcBorders>
            <w:vAlign w:val="center"/>
            <w:hideMark/>
          </w:tcPr>
          <w:p w14:paraId="6BEB0BE4" w14:textId="77777777" w:rsidR="00E141C0" w:rsidRPr="0027719A" w:rsidRDefault="00E141C0" w:rsidP="00390CDB">
            <w:pPr>
              <w:tabs>
                <w:tab w:val="left" w:pos="720"/>
                <w:tab w:val="right" w:leader="dot" w:pos="9360"/>
              </w:tabs>
              <w:rPr>
                <w:b/>
                <w:sz w:val="22"/>
                <w:lang w:eastAsia="en-US"/>
              </w:rPr>
            </w:pPr>
            <w:r w:rsidRPr="0027719A">
              <w:rPr>
                <w:b/>
                <w:sz w:val="22"/>
                <w:lang w:eastAsia="en-US"/>
              </w:rPr>
              <w:t xml:space="preserve">Kontaktpersona </w:t>
            </w:r>
          </w:p>
          <w:p w14:paraId="333409D0" w14:textId="77777777"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6E693E43" w14:textId="279DF130" w:rsidR="00E141C0" w:rsidRPr="007038C9" w:rsidRDefault="007C5707" w:rsidP="00390CDB">
            <w:pPr>
              <w:jc w:val="both"/>
              <w:rPr>
                <w:sz w:val="22"/>
                <w:szCs w:val="22"/>
                <w:lang w:eastAsia="en-US"/>
              </w:rPr>
            </w:pPr>
            <w:r w:rsidRPr="007C5707">
              <w:rPr>
                <w:sz w:val="22"/>
                <w:szCs w:val="22"/>
              </w:rPr>
              <w:t>Personāla un informācijas sistēmu vadības nodaļa</w:t>
            </w:r>
            <w:r>
              <w:rPr>
                <w:sz w:val="22"/>
                <w:szCs w:val="22"/>
              </w:rPr>
              <w:t>s</w:t>
            </w:r>
            <w:r w:rsidR="007038C9" w:rsidRPr="007038C9">
              <w:rPr>
                <w:sz w:val="22"/>
                <w:szCs w:val="22"/>
              </w:rPr>
              <w:t xml:space="preserve"> vecākais administrators </w:t>
            </w:r>
            <w:r w:rsidR="007038C9" w:rsidRPr="007038C9">
              <w:rPr>
                <w:sz w:val="22"/>
                <w:szCs w:val="22"/>
                <w:lang w:eastAsia="en-US"/>
              </w:rPr>
              <w:t>Dmitrijs Burunovs</w:t>
            </w:r>
            <w:r>
              <w:rPr>
                <w:sz w:val="22"/>
                <w:szCs w:val="22"/>
                <w:lang w:eastAsia="en-US"/>
              </w:rPr>
              <w:t xml:space="preserve"> </w:t>
            </w:r>
          </w:p>
        </w:tc>
      </w:tr>
      <w:tr w:rsidR="00E141C0" w:rsidRPr="0027719A" w14:paraId="17D1342A" w14:textId="77777777" w:rsidTr="00417E46">
        <w:trPr>
          <w:trHeight w:val="555"/>
        </w:trPr>
        <w:tc>
          <w:tcPr>
            <w:tcW w:w="2700" w:type="dxa"/>
            <w:tcBorders>
              <w:left w:val="single" w:sz="4" w:space="0" w:color="auto"/>
              <w:bottom w:val="single" w:sz="4" w:space="0" w:color="auto"/>
              <w:right w:val="single" w:sz="4" w:space="0" w:color="auto"/>
            </w:tcBorders>
            <w:vAlign w:val="center"/>
          </w:tcPr>
          <w:p w14:paraId="7FB80074"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50F666C3" w14:textId="77777777" w:rsidR="00E141C0" w:rsidRPr="007038C9" w:rsidRDefault="007038C9" w:rsidP="00390CDB">
            <w:pPr>
              <w:jc w:val="both"/>
              <w:rPr>
                <w:sz w:val="22"/>
                <w:szCs w:val="22"/>
                <w:lang w:eastAsia="en-US"/>
              </w:rPr>
            </w:pPr>
            <w:r w:rsidRPr="007038C9">
              <w:rPr>
                <w:sz w:val="22"/>
                <w:szCs w:val="22"/>
                <w:lang w:eastAsia="en-US"/>
              </w:rPr>
              <w:t xml:space="preserve">tālr.: 65404356, 26599500, e-pasts: </w:t>
            </w:r>
            <w:hyperlink r:id="rId8" w:history="1">
              <w:r w:rsidRPr="007038C9">
                <w:rPr>
                  <w:rStyle w:val="Hyperlink"/>
                  <w:sz w:val="22"/>
                  <w:szCs w:val="22"/>
                  <w:lang w:eastAsia="en-US"/>
                </w:rPr>
                <w:t>dmitrijs.burunovs@daugavpils.lv</w:t>
              </w:r>
            </w:hyperlink>
          </w:p>
        </w:tc>
      </w:tr>
      <w:tr w:rsidR="00390CDB" w:rsidRPr="0027719A" w14:paraId="2E50BAB1" w14:textId="77777777"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FCAE342" w14:textId="77777777"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57D3710" w14:textId="77777777"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1FB643B8" w14:textId="77777777" w:rsidR="00390CDB" w:rsidRPr="007038C9" w:rsidRDefault="007038C9" w:rsidP="00390CDB">
            <w:pPr>
              <w:rPr>
                <w:sz w:val="22"/>
                <w:szCs w:val="22"/>
                <w:lang w:eastAsia="en-US"/>
              </w:rPr>
            </w:pPr>
            <w:r w:rsidRPr="007038C9">
              <w:rPr>
                <w:sz w:val="22"/>
                <w:szCs w:val="22"/>
                <w:lang w:eastAsia="en-US"/>
              </w:rPr>
              <w:t>No 08.00 līdz 12.00 un no 13.00 līdz 18.00</w:t>
            </w:r>
          </w:p>
        </w:tc>
      </w:tr>
      <w:tr w:rsidR="00390CDB" w:rsidRPr="0027719A" w14:paraId="08FA854B"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6F1C3"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D45C166" w14:textId="77777777"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48192DB0" w14:textId="77777777" w:rsidR="00390CDB" w:rsidRPr="007038C9" w:rsidRDefault="007038C9" w:rsidP="00390CDB">
            <w:pPr>
              <w:rPr>
                <w:sz w:val="22"/>
                <w:szCs w:val="22"/>
                <w:lang w:eastAsia="en-US"/>
              </w:rPr>
            </w:pPr>
            <w:r w:rsidRPr="007038C9">
              <w:rPr>
                <w:sz w:val="22"/>
                <w:szCs w:val="22"/>
                <w:lang w:eastAsia="en-US"/>
              </w:rPr>
              <w:t>No 08.00 līdz 12.00 un no 13.00 līdz 17.00</w:t>
            </w:r>
          </w:p>
        </w:tc>
      </w:tr>
      <w:tr w:rsidR="00390CDB" w:rsidRPr="0027719A" w14:paraId="013CC5BF"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8453F"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3CE541CD" w14:textId="77777777"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421A2CFD" w14:textId="77777777" w:rsidR="00390CDB" w:rsidRPr="007038C9" w:rsidRDefault="007038C9" w:rsidP="00390CDB">
            <w:pPr>
              <w:rPr>
                <w:sz w:val="22"/>
                <w:szCs w:val="22"/>
                <w:lang w:eastAsia="en-US"/>
              </w:rPr>
            </w:pPr>
            <w:r w:rsidRPr="007038C9">
              <w:rPr>
                <w:sz w:val="22"/>
                <w:szCs w:val="22"/>
                <w:lang w:eastAsia="en-US"/>
              </w:rPr>
              <w:t>No 08.00 līdz 12.00 un no 13.00 līdz 16.00</w:t>
            </w:r>
          </w:p>
        </w:tc>
      </w:tr>
    </w:tbl>
    <w:p w14:paraId="137AF014" w14:textId="77777777" w:rsidR="00390CDB" w:rsidRPr="00810ABD" w:rsidRDefault="00390CDB" w:rsidP="00390CDB">
      <w:pPr>
        <w:jc w:val="both"/>
        <w:rPr>
          <w:sz w:val="23"/>
          <w:szCs w:val="23"/>
          <w:lang w:eastAsia="en-US"/>
        </w:rPr>
      </w:pPr>
    </w:p>
    <w:p w14:paraId="6E58F1E0" w14:textId="436A0A06" w:rsidR="00390CDB" w:rsidRPr="00810ABD" w:rsidRDefault="003F0B2C" w:rsidP="00060DC8">
      <w:pPr>
        <w:numPr>
          <w:ilvl w:val="0"/>
          <w:numId w:val="34"/>
        </w:numPr>
        <w:tabs>
          <w:tab w:val="clear" w:pos="720"/>
          <w:tab w:val="num" w:pos="284"/>
        </w:tabs>
        <w:suppressAutoHyphens w:val="0"/>
        <w:spacing w:after="120"/>
        <w:ind w:left="284" w:hanging="284"/>
        <w:jc w:val="both"/>
        <w:rPr>
          <w:bCs/>
          <w:sz w:val="23"/>
          <w:szCs w:val="23"/>
          <w:lang w:eastAsia="en-US"/>
        </w:rPr>
      </w:pPr>
      <w:r>
        <w:rPr>
          <w:b/>
          <w:bCs/>
          <w:sz w:val="23"/>
          <w:szCs w:val="23"/>
          <w:lang w:eastAsia="en-US"/>
        </w:rPr>
        <w:t>Cenu aptaujas</w:t>
      </w:r>
      <w:r w:rsidR="00E141C0" w:rsidRPr="00810ABD">
        <w:rPr>
          <w:b/>
          <w:bCs/>
          <w:sz w:val="23"/>
          <w:szCs w:val="23"/>
          <w:lang w:eastAsia="en-US"/>
        </w:rPr>
        <w:t xml:space="preserve"> nepieciešamības apzināšanās datums</w:t>
      </w:r>
      <w:r w:rsidR="0027719A" w:rsidRPr="00810ABD">
        <w:rPr>
          <w:b/>
          <w:bCs/>
          <w:sz w:val="23"/>
          <w:szCs w:val="23"/>
          <w:lang w:eastAsia="en-US"/>
        </w:rPr>
        <w:t>:</w:t>
      </w:r>
      <w:r w:rsidR="00E141C0" w:rsidRPr="00810ABD">
        <w:rPr>
          <w:b/>
          <w:bCs/>
          <w:sz w:val="23"/>
          <w:szCs w:val="23"/>
          <w:lang w:eastAsia="en-US"/>
        </w:rPr>
        <w:t xml:space="preserve"> </w:t>
      </w:r>
      <w:r w:rsidR="00391DAA">
        <w:rPr>
          <w:bCs/>
          <w:sz w:val="23"/>
          <w:szCs w:val="23"/>
          <w:lang w:eastAsia="en-US"/>
        </w:rPr>
        <w:t>2024.gada 31</w:t>
      </w:r>
      <w:r w:rsidR="009B1D7E">
        <w:rPr>
          <w:bCs/>
          <w:sz w:val="23"/>
          <w:szCs w:val="23"/>
          <w:lang w:eastAsia="en-US"/>
        </w:rPr>
        <w:t>.oktobrī</w:t>
      </w:r>
      <w:r w:rsidR="00060DC8" w:rsidRPr="00810ABD">
        <w:rPr>
          <w:bCs/>
          <w:sz w:val="23"/>
          <w:szCs w:val="23"/>
          <w:lang w:eastAsia="en-US"/>
        </w:rPr>
        <w:t>.</w:t>
      </w:r>
    </w:p>
    <w:p w14:paraId="65441612" w14:textId="3A92F9C8" w:rsidR="007D495F" w:rsidRPr="00391DAA" w:rsidRDefault="003F0B2C" w:rsidP="00CE0009">
      <w:pPr>
        <w:numPr>
          <w:ilvl w:val="0"/>
          <w:numId w:val="34"/>
        </w:numPr>
        <w:tabs>
          <w:tab w:val="clear" w:pos="720"/>
          <w:tab w:val="num" w:pos="284"/>
        </w:tabs>
        <w:suppressAutoHyphens w:val="0"/>
        <w:spacing w:after="120"/>
        <w:ind w:left="284" w:hanging="284"/>
        <w:jc w:val="both"/>
        <w:rPr>
          <w:bCs/>
          <w:sz w:val="23"/>
          <w:szCs w:val="23"/>
          <w:lang w:eastAsia="en-US"/>
        </w:rPr>
      </w:pPr>
      <w:r>
        <w:rPr>
          <w:b/>
          <w:bCs/>
          <w:sz w:val="23"/>
          <w:szCs w:val="23"/>
          <w:lang w:eastAsia="en-US"/>
        </w:rPr>
        <w:t>Cenu aptaujas</w:t>
      </w:r>
      <w:r w:rsidR="00E141C0" w:rsidRPr="008433E4">
        <w:rPr>
          <w:b/>
          <w:bCs/>
          <w:sz w:val="23"/>
          <w:szCs w:val="23"/>
          <w:lang w:eastAsia="en-US"/>
        </w:rPr>
        <w:t xml:space="preserve"> mērķis</w:t>
      </w:r>
      <w:r w:rsidR="0027719A" w:rsidRPr="008433E4">
        <w:rPr>
          <w:b/>
          <w:bCs/>
          <w:sz w:val="23"/>
          <w:szCs w:val="23"/>
          <w:lang w:eastAsia="en-US"/>
        </w:rPr>
        <w:t>:</w:t>
      </w:r>
      <w:r w:rsidR="00391DAA" w:rsidRPr="00391DAA">
        <w:rPr>
          <w:i/>
          <w:iCs/>
        </w:rPr>
        <w:t xml:space="preserve"> </w:t>
      </w:r>
      <w:r w:rsidR="00391DAA" w:rsidRPr="00391DAA">
        <w:rPr>
          <w:iCs/>
        </w:rPr>
        <w:t>Projektora iegāde Daugavpils pašvaldības centrālās pārvaldes vajadzībām</w:t>
      </w:r>
      <w:r w:rsidR="000C37A8" w:rsidRPr="00391DAA">
        <w:rPr>
          <w:bCs/>
          <w:sz w:val="23"/>
          <w:szCs w:val="23"/>
          <w:lang w:eastAsia="en-US"/>
        </w:rPr>
        <w:t>.</w:t>
      </w:r>
      <w:r w:rsidR="00CF21DA" w:rsidRPr="00391DAA">
        <w:rPr>
          <w:bCs/>
          <w:sz w:val="23"/>
          <w:szCs w:val="23"/>
          <w:lang w:eastAsia="en-US"/>
        </w:rPr>
        <w:t xml:space="preserve"> </w:t>
      </w:r>
    </w:p>
    <w:p w14:paraId="000FA428" w14:textId="1B432B15" w:rsidR="000C5F74" w:rsidRPr="008433E4" w:rsidRDefault="000C5F74" w:rsidP="008312B2">
      <w:pPr>
        <w:numPr>
          <w:ilvl w:val="0"/>
          <w:numId w:val="34"/>
        </w:numPr>
        <w:tabs>
          <w:tab w:val="clear" w:pos="720"/>
          <w:tab w:val="num" w:pos="284"/>
        </w:tabs>
        <w:suppressAutoHyphens w:val="0"/>
        <w:spacing w:after="120"/>
        <w:ind w:left="357" w:hanging="357"/>
        <w:jc w:val="both"/>
        <w:rPr>
          <w:bCs/>
          <w:sz w:val="23"/>
          <w:szCs w:val="23"/>
          <w:lang w:eastAsia="en-US"/>
        </w:rPr>
      </w:pPr>
      <w:r w:rsidRPr="008433E4">
        <w:rPr>
          <w:b/>
          <w:bCs/>
          <w:sz w:val="23"/>
          <w:szCs w:val="23"/>
          <w:lang w:eastAsia="en-US"/>
        </w:rPr>
        <w:t xml:space="preserve">Līguma izpildes termiņš: </w:t>
      </w:r>
      <w:r w:rsidR="002F4F3D" w:rsidRPr="008433E4">
        <w:rPr>
          <w:bCs/>
          <w:sz w:val="23"/>
          <w:szCs w:val="23"/>
          <w:lang w:eastAsia="en-US"/>
        </w:rPr>
        <w:t>1</w:t>
      </w:r>
      <w:r w:rsidR="00AF50AC">
        <w:rPr>
          <w:bCs/>
          <w:sz w:val="23"/>
          <w:szCs w:val="23"/>
          <w:lang w:eastAsia="en-US"/>
        </w:rPr>
        <w:t xml:space="preserve">0 (desmit) darba dienas </w:t>
      </w:r>
      <w:r w:rsidR="00255452">
        <w:rPr>
          <w:bCs/>
          <w:color w:val="000000" w:themeColor="text1"/>
          <w:sz w:val="23"/>
          <w:szCs w:val="23"/>
          <w:lang w:eastAsia="en-US"/>
        </w:rPr>
        <w:t xml:space="preserve">no līguma noslēgšanas brīža. </w:t>
      </w:r>
      <w:r w:rsidR="008131FF" w:rsidRPr="008433E4">
        <w:rPr>
          <w:b/>
          <w:bCs/>
          <w:color w:val="000000" w:themeColor="text1"/>
          <w:sz w:val="23"/>
          <w:szCs w:val="23"/>
          <w:lang w:eastAsia="en-US"/>
        </w:rPr>
        <w:t xml:space="preserve"> </w:t>
      </w:r>
    </w:p>
    <w:p w14:paraId="7319506B" w14:textId="77777777" w:rsidR="000C5F74" w:rsidRPr="008433E4" w:rsidRDefault="002F03D2" w:rsidP="008312B2">
      <w:pPr>
        <w:numPr>
          <w:ilvl w:val="0"/>
          <w:numId w:val="34"/>
        </w:numPr>
        <w:tabs>
          <w:tab w:val="clear" w:pos="720"/>
          <w:tab w:val="num" w:pos="284"/>
        </w:tabs>
        <w:suppressAutoHyphens w:val="0"/>
        <w:spacing w:after="120"/>
        <w:ind w:left="357"/>
        <w:jc w:val="both"/>
        <w:rPr>
          <w:b/>
          <w:bCs/>
          <w:i/>
          <w:sz w:val="23"/>
          <w:szCs w:val="23"/>
          <w:lang w:eastAsia="en-US"/>
        </w:rPr>
      </w:pPr>
      <w:r w:rsidRPr="008433E4">
        <w:rPr>
          <w:b/>
          <w:sz w:val="23"/>
          <w:szCs w:val="23"/>
        </w:rPr>
        <w:t>Pakalpojuma</w:t>
      </w:r>
      <w:r w:rsidR="002D31A1" w:rsidRPr="008433E4">
        <w:rPr>
          <w:b/>
          <w:sz w:val="23"/>
          <w:szCs w:val="23"/>
        </w:rPr>
        <w:t xml:space="preserve"> </w:t>
      </w:r>
      <w:r w:rsidR="008312B2" w:rsidRPr="008433E4">
        <w:rPr>
          <w:b/>
          <w:sz w:val="23"/>
          <w:szCs w:val="23"/>
        </w:rPr>
        <w:t>aprakst</w:t>
      </w:r>
      <w:r w:rsidRPr="008433E4">
        <w:rPr>
          <w:b/>
          <w:sz w:val="23"/>
          <w:szCs w:val="23"/>
        </w:rPr>
        <w:t>s</w:t>
      </w:r>
      <w:r w:rsidR="002D31A1" w:rsidRPr="008433E4">
        <w:rPr>
          <w:b/>
          <w:sz w:val="23"/>
          <w:szCs w:val="23"/>
        </w:rPr>
        <w:t>:</w:t>
      </w:r>
      <w:r w:rsidR="007038C9" w:rsidRPr="008433E4">
        <w:rPr>
          <w:sz w:val="23"/>
          <w:szCs w:val="23"/>
        </w:rPr>
        <w:t xml:space="preserve"> </w:t>
      </w:r>
      <w:r w:rsidR="00BE60CC" w:rsidRPr="008433E4">
        <w:rPr>
          <w:sz w:val="23"/>
          <w:szCs w:val="23"/>
        </w:rPr>
        <w:t>1.</w:t>
      </w:r>
      <w:r w:rsidR="007038C9" w:rsidRPr="008433E4">
        <w:rPr>
          <w:sz w:val="23"/>
          <w:szCs w:val="23"/>
        </w:rPr>
        <w:t>pielikumā (tehniskajā specifikācijā)</w:t>
      </w:r>
      <w:r w:rsidR="00641846" w:rsidRPr="008433E4">
        <w:rPr>
          <w:sz w:val="23"/>
          <w:szCs w:val="23"/>
        </w:rPr>
        <w:t>.</w:t>
      </w:r>
    </w:p>
    <w:p w14:paraId="2D2F1A6D" w14:textId="0EAA49E9" w:rsidR="008131FF" w:rsidRPr="008433E4" w:rsidRDefault="00390CDB" w:rsidP="008E7EC9">
      <w:pPr>
        <w:numPr>
          <w:ilvl w:val="0"/>
          <w:numId w:val="34"/>
        </w:numPr>
        <w:tabs>
          <w:tab w:val="clear" w:pos="720"/>
          <w:tab w:val="num" w:pos="284"/>
        </w:tabs>
        <w:suppressAutoHyphens w:val="0"/>
        <w:spacing w:after="120"/>
        <w:ind w:left="360"/>
        <w:jc w:val="both"/>
        <w:rPr>
          <w:b/>
          <w:bCs/>
          <w:sz w:val="23"/>
          <w:szCs w:val="23"/>
          <w:u w:val="single"/>
          <w:lang w:eastAsia="en-US"/>
        </w:rPr>
      </w:pPr>
      <w:r w:rsidRPr="008433E4">
        <w:rPr>
          <w:b/>
          <w:bCs/>
          <w:sz w:val="23"/>
          <w:szCs w:val="23"/>
          <w:lang w:eastAsia="en-US"/>
        </w:rPr>
        <w:t>Paredzamā līgumcena:</w:t>
      </w:r>
      <w:r w:rsidR="009C5FE1" w:rsidRPr="008433E4">
        <w:rPr>
          <w:bCs/>
          <w:sz w:val="23"/>
          <w:szCs w:val="23"/>
          <w:lang w:eastAsia="en-US"/>
        </w:rPr>
        <w:t xml:space="preserve"> </w:t>
      </w:r>
      <w:r w:rsidR="008131FF" w:rsidRPr="008433E4">
        <w:rPr>
          <w:bCs/>
          <w:color w:val="000000" w:themeColor="text1"/>
          <w:sz w:val="23"/>
          <w:szCs w:val="23"/>
          <w:lang w:eastAsia="en-US"/>
        </w:rPr>
        <w:t>līdz</w:t>
      </w:r>
      <w:r w:rsidR="008131FF" w:rsidRPr="008433E4">
        <w:rPr>
          <w:b/>
          <w:bCs/>
          <w:color w:val="000000" w:themeColor="text1"/>
          <w:sz w:val="23"/>
          <w:szCs w:val="23"/>
          <w:lang w:eastAsia="en-US"/>
        </w:rPr>
        <w:t xml:space="preserve"> </w:t>
      </w:r>
      <w:r w:rsidR="00BF77EF" w:rsidRPr="00823D22">
        <w:rPr>
          <w:bCs/>
          <w:color w:val="000000" w:themeColor="text1"/>
          <w:sz w:val="23"/>
          <w:szCs w:val="23"/>
          <w:lang w:eastAsia="en-US"/>
        </w:rPr>
        <w:t>EUR</w:t>
      </w:r>
      <w:r w:rsidR="00BF77EF">
        <w:rPr>
          <w:b/>
          <w:bCs/>
          <w:color w:val="000000" w:themeColor="text1"/>
          <w:sz w:val="23"/>
          <w:szCs w:val="23"/>
          <w:lang w:eastAsia="en-US"/>
        </w:rPr>
        <w:t xml:space="preserve"> </w:t>
      </w:r>
      <w:r w:rsidR="000E0A0C">
        <w:rPr>
          <w:bCs/>
          <w:color w:val="000000" w:themeColor="text1"/>
          <w:sz w:val="23"/>
          <w:szCs w:val="23"/>
          <w:lang w:eastAsia="en-US"/>
        </w:rPr>
        <w:t>1000 (viens tūkstotis</w:t>
      </w:r>
      <w:r w:rsidR="00BF77EF">
        <w:rPr>
          <w:bCs/>
          <w:color w:val="000000" w:themeColor="text1"/>
          <w:sz w:val="23"/>
          <w:szCs w:val="23"/>
          <w:lang w:eastAsia="en-US"/>
        </w:rPr>
        <w:t>)</w:t>
      </w:r>
      <w:r w:rsidR="008131FF" w:rsidRPr="008433E4">
        <w:rPr>
          <w:bCs/>
          <w:color w:val="000000" w:themeColor="text1"/>
          <w:sz w:val="23"/>
          <w:szCs w:val="23"/>
          <w:lang w:eastAsia="en-US"/>
        </w:rPr>
        <w:t xml:space="preserve"> </w:t>
      </w:r>
      <w:r w:rsidR="008131FF" w:rsidRPr="008433E4">
        <w:rPr>
          <w:bCs/>
          <w:i/>
          <w:color w:val="000000" w:themeColor="text1"/>
          <w:sz w:val="23"/>
          <w:szCs w:val="23"/>
          <w:lang w:eastAsia="en-US"/>
        </w:rPr>
        <w:t>euro</w:t>
      </w:r>
      <w:r w:rsidR="008131FF" w:rsidRPr="008433E4">
        <w:rPr>
          <w:bCs/>
          <w:color w:val="000000" w:themeColor="text1"/>
          <w:sz w:val="23"/>
          <w:szCs w:val="23"/>
          <w:lang w:eastAsia="en-US"/>
        </w:rPr>
        <w:t xml:space="preserve"> bez PVN.</w:t>
      </w:r>
    </w:p>
    <w:p w14:paraId="03158AF6" w14:textId="77777777" w:rsidR="00E20DB7" w:rsidRPr="008433E4" w:rsidRDefault="00E141C0" w:rsidP="008E7EC9">
      <w:pPr>
        <w:numPr>
          <w:ilvl w:val="0"/>
          <w:numId w:val="34"/>
        </w:numPr>
        <w:tabs>
          <w:tab w:val="clear" w:pos="720"/>
          <w:tab w:val="num" w:pos="284"/>
        </w:tabs>
        <w:suppressAutoHyphens w:val="0"/>
        <w:spacing w:after="120"/>
        <w:ind w:left="360"/>
        <w:jc w:val="both"/>
        <w:rPr>
          <w:b/>
          <w:bCs/>
          <w:sz w:val="23"/>
          <w:szCs w:val="23"/>
          <w:u w:val="single"/>
          <w:lang w:eastAsia="en-US"/>
        </w:rPr>
      </w:pPr>
      <w:bookmarkStart w:id="1" w:name="_Toc241495780"/>
      <w:bookmarkStart w:id="2" w:name="_Toc134628697"/>
      <w:bookmarkStart w:id="3" w:name="_Toc114559674"/>
      <w:r w:rsidRPr="008433E4">
        <w:rPr>
          <w:b/>
          <w:bCs/>
          <w:sz w:val="23"/>
          <w:szCs w:val="23"/>
          <w:u w:val="single"/>
          <w:lang w:eastAsia="en-US"/>
        </w:rPr>
        <w:t>Kritērijs, pēc kura tiks izvēlēts piegādātājs</w:t>
      </w:r>
      <w:bookmarkEnd w:id="1"/>
      <w:bookmarkEnd w:id="2"/>
      <w:bookmarkEnd w:id="3"/>
      <w:r w:rsidRPr="008433E4">
        <w:rPr>
          <w:b/>
          <w:bCs/>
          <w:sz w:val="23"/>
          <w:szCs w:val="23"/>
          <w:u w:val="single"/>
          <w:lang w:eastAsia="en-US"/>
        </w:rPr>
        <w:t xml:space="preserve">: </w:t>
      </w:r>
      <w:r w:rsidR="007038C9" w:rsidRPr="008433E4">
        <w:rPr>
          <w:b/>
          <w:bCs/>
          <w:sz w:val="23"/>
          <w:szCs w:val="23"/>
          <w:u w:val="single"/>
          <w:lang w:eastAsia="en-US"/>
        </w:rPr>
        <w:t>piedāvājum</w:t>
      </w:r>
      <w:r w:rsidR="004077A9" w:rsidRPr="008433E4">
        <w:rPr>
          <w:b/>
          <w:bCs/>
          <w:sz w:val="23"/>
          <w:szCs w:val="23"/>
          <w:u w:val="single"/>
          <w:lang w:eastAsia="en-US"/>
        </w:rPr>
        <w:t>s</w:t>
      </w:r>
      <w:r w:rsidR="007038C9" w:rsidRPr="008433E4">
        <w:rPr>
          <w:b/>
          <w:bCs/>
          <w:sz w:val="23"/>
          <w:szCs w:val="23"/>
          <w:u w:val="single"/>
          <w:lang w:eastAsia="en-US"/>
        </w:rPr>
        <w:t xml:space="preserve"> ar viszemāko cenu. </w:t>
      </w:r>
      <w:r w:rsidR="007D495F" w:rsidRPr="008433E4">
        <w:rPr>
          <w:b/>
          <w:bCs/>
          <w:sz w:val="23"/>
          <w:szCs w:val="23"/>
          <w:u w:val="single"/>
          <w:lang w:eastAsia="en-US"/>
        </w:rPr>
        <w:t xml:space="preserve"> </w:t>
      </w:r>
      <w:r w:rsidR="00E20DB7" w:rsidRPr="008433E4">
        <w:rPr>
          <w:b/>
          <w:bCs/>
          <w:i/>
          <w:sz w:val="23"/>
          <w:szCs w:val="23"/>
          <w:u w:val="single"/>
          <w:lang w:eastAsia="en-US"/>
        </w:rPr>
        <w:t xml:space="preserve"> </w:t>
      </w:r>
    </w:p>
    <w:p w14:paraId="6C80BE28" w14:textId="77777777" w:rsidR="00451C1A" w:rsidRPr="008433E4" w:rsidRDefault="00451C1A" w:rsidP="008E7EC9">
      <w:pPr>
        <w:spacing w:after="120"/>
        <w:jc w:val="both"/>
        <w:rPr>
          <w:bCs/>
          <w:sz w:val="23"/>
          <w:szCs w:val="23"/>
          <w:lang w:eastAsia="en-US"/>
        </w:rPr>
      </w:pPr>
      <w:r w:rsidRPr="008433E4">
        <w:rPr>
          <w:bCs/>
          <w:sz w:val="23"/>
          <w:szCs w:val="23"/>
          <w:lang w:eastAsia="en-US"/>
        </w:rPr>
        <w:t xml:space="preserve">8. </w:t>
      </w:r>
      <w:r w:rsidRPr="008433E4">
        <w:rPr>
          <w:b/>
          <w:bCs/>
          <w:sz w:val="23"/>
          <w:szCs w:val="23"/>
          <w:lang w:eastAsia="en-US"/>
        </w:rPr>
        <w:t>Pretendents iesniedz piedāvājumu</w:t>
      </w:r>
      <w:r w:rsidRPr="008433E4">
        <w:rPr>
          <w:bCs/>
          <w:sz w:val="23"/>
          <w:szCs w:val="23"/>
          <w:lang w:eastAsia="en-US"/>
        </w:rPr>
        <w:t xml:space="preserve"> </w:t>
      </w:r>
      <w:r w:rsidR="007038C9" w:rsidRPr="008433E4">
        <w:rPr>
          <w:bCs/>
          <w:sz w:val="23"/>
          <w:szCs w:val="23"/>
          <w:lang w:eastAsia="en-US"/>
        </w:rPr>
        <w:t>atbilstoši tehniskajā specifikācijā norādītajām prasībām</w:t>
      </w:r>
      <w:r w:rsidR="00641846" w:rsidRPr="008433E4">
        <w:rPr>
          <w:bCs/>
          <w:sz w:val="23"/>
          <w:szCs w:val="23"/>
          <w:lang w:eastAsia="en-US"/>
        </w:rPr>
        <w:t xml:space="preserve"> (2.pielikums</w:t>
      </w:r>
      <w:r w:rsidR="002F03D2" w:rsidRPr="008433E4">
        <w:rPr>
          <w:bCs/>
          <w:sz w:val="23"/>
          <w:szCs w:val="23"/>
          <w:lang w:eastAsia="en-US"/>
        </w:rPr>
        <w:t xml:space="preserve"> un 3.pielikums</w:t>
      </w:r>
      <w:r w:rsidR="00641846" w:rsidRPr="008433E4">
        <w:rPr>
          <w:bCs/>
          <w:sz w:val="23"/>
          <w:szCs w:val="23"/>
          <w:lang w:eastAsia="en-US"/>
        </w:rPr>
        <w:t>)</w:t>
      </w:r>
      <w:r w:rsidR="007038C9" w:rsidRPr="008433E4">
        <w:rPr>
          <w:bCs/>
          <w:sz w:val="23"/>
          <w:szCs w:val="23"/>
          <w:lang w:eastAsia="en-US"/>
        </w:rPr>
        <w:t>.</w:t>
      </w:r>
      <w:r w:rsidRPr="008433E4">
        <w:rPr>
          <w:bCs/>
          <w:sz w:val="23"/>
          <w:szCs w:val="23"/>
          <w:lang w:eastAsia="en-US"/>
        </w:rPr>
        <w:t xml:space="preserve"> </w:t>
      </w:r>
    </w:p>
    <w:p w14:paraId="220BE69E" w14:textId="03923F85" w:rsidR="00E20DB7" w:rsidRDefault="00451C1A" w:rsidP="008E7EC9">
      <w:pPr>
        <w:spacing w:after="120"/>
        <w:jc w:val="both"/>
        <w:rPr>
          <w:b/>
          <w:bCs/>
          <w:lang w:eastAsia="en-US"/>
        </w:rPr>
      </w:pPr>
      <w:r w:rsidRPr="008433E4">
        <w:rPr>
          <w:bCs/>
          <w:sz w:val="23"/>
          <w:szCs w:val="23"/>
          <w:lang w:eastAsia="en-US"/>
        </w:rPr>
        <w:t>9</w:t>
      </w:r>
      <w:r w:rsidR="002D31A1" w:rsidRPr="008433E4">
        <w:rPr>
          <w:bCs/>
          <w:sz w:val="23"/>
          <w:szCs w:val="23"/>
          <w:lang w:eastAsia="en-US"/>
        </w:rPr>
        <w:t>.</w:t>
      </w:r>
      <w:r w:rsidR="00E20DB7" w:rsidRPr="008433E4">
        <w:rPr>
          <w:bCs/>
          <w:sz w:val="23"/>
          <w:szCs w:val="23"/>
          <w:lang w:eastAsia="en-US"/>
        </w:rPr>
        <w:t xml:space="preserve"> </w:t>
      </w:r>
      <w:r w:rsidR="00E20DB7" w:rsidRPr="008433E4">
        <w:rPr>
          <w:b/>
          <w:bCs/>
          <w:sz w:val="23"/>
          <w:szCs w:val="23"/>
          <w:lang w:eastAsia="en-US"/>
        </w:rPr>
        <w:t>Piedāvājums iesniedzams</w:t>
      </w:r>
      <w:r w:rsidR="0027719A" w:rsidRPr="008433E4">
        <w:rPr>
          <w:b/>
          <w:bCs/>
          <w:sz w:val="23"/>
          <w:szCs w:val="23"/>
          <w:lang w:eastAsia="en-US"/>
        </w:rPr>
        <w:t xml:space="preserve"> </w:t>
      </w:r>
      <w:r w:rsidR="00E20DB7" w:rsidRPr="008433E4">
        <w:rPr>
          <w:bCs/>
          <w:sz w:val="23"/>
          <w:szCs w:val="23"/>
          <w:lang w:eastAsia="en-US"/>
        </w:rPr>
        <w:t>līdz 20</w:t>
      </w:r>
      <w:r w:rsidR="00C509C8">
        <w:rPr>
          <w:bCs/>
          <w:sz w:val="23"/>
          <w:szCs w:val="23"/>
          <w:lang w:eastAsia="en-US"/>
        </w:rPr>
        <w:t>24.gada 5.novembrim</w:t>
      </w:r>
      <w:r w:rsidR="00E20DB7" w:rsidRPr="008433E4">
        <w:rPr>
          <w:bCs/>
          <w:sz w:val="23"/>
          <w:szCs w:val="23"/>
          <w:lang w:eastAsia="en-US"/>
        </w:rPr>
        <w:t>, plkst.</w:t>
      </w:r>
      <w:r w:rsidR="00D00D2B">
        <w:rPr>
          <w:bCs/>
          <w:sz w:val="23"/>
          <w:szCs w:val="23"/>
          <w:lang w:eastAsia="en-US"/>
        </w:rPr>
        <w:t>15</w:t>
      </w:r>
      <w:r w:rsidR="00947DEB">
        <w:rPr>
          <w:bCs/>
          <w:sz w:val="23"/>
          <w:szCs w:val="23"/>
          <w:lang w:eastAsia="en-US"/>
        </w:rPr>
        <w:t>:</w:t>
      </w:r>
      <w:r w:rsidR="00E86C2F">
        <w:rPr>
          <w:bCs/>
          <w:sz w:val="23"/>
          <w:szCs w:val="23"/>
          <w:lang w:eastAsia="en-US"/>
        </w:rPr>
        <w:t>0</w:t>
      </w:r>
      <w:r w:rsidR="007038C9" w:rsidRPr="008433E4">
        <w:rPr>
          <w:bCs/>
          <w:sz w:val="23"/>
          <w:szCs w:val="23"/>
          <w:lang w:eastAsia="en-US"/>
        </w:rPr>
        <w:t>0</w:t>
      </w:r>
      <w:r w:rsidR="00C04939" w:rsidRPr="008433E4">
        <w:rPr>
          <w:bCs/>
          <w:sz w:val="23"/>
          <w:szCs w:val="23"/>
          <w:lang w:eastAsia="en-US"/>
        </w:rPr>
        <w:t xml:space="preserve"> </w:t>
      </w:r>
      <w:r w:rsidR="00F041C0">
        <w:rPr>
          <w:bCs/>
          <w:sz w:val="23"/>
          <w:szCs w:val="23"/>
          <w:lang w:eastAsia="en-US"/>
        </w:rPr>
        <w:t>elektroniskā</w:t>
      </w:r>
      <w:r w:rsidR="005936DB" w:rsidRPr="00810ABD">
        <w:rPr>
          <w:bCs/>
          <w:sz w:val="23"/>
          <w:szCs w:val="23"/>
          <w:lang w:eastAsia="en-US"/>
        </w:rPr>
        <w:t xml:space="preserve"> veidā uz</w:t>
      </w:r>
      <w:r w:rsidR="009229C0">
        <w:rPr>
          <w:bCs/>
          <w:sz w:val="23"/>
          <w:szCs w:val="23"/>
          <w:lang w:eastAsia="en-US"/>
        </w:rPr>
        <w:t xml:space="preserve"> e-pasta adresi</w:t>
      </w:r>
      <w:r w:rsidR="005936DB" w:rsidRPr="00810ABD">
        <w:rPr>
          <w:bCs/>
          <w:sz w:val="23"/>
          <w:szCs w:val="23"/>
          <w:lang w:eastAsia="en-US"/>
        </w:rPr>
        <w:t xml:space="preserve"> </w:t>
      </w:r>
      <w:hyperlink r:id="rId9" w:history="1">
        <w:r w:rsidR="005936DB" w:rsidRPr="00810ABD">
          <w:rPr>
            <w:rStyle w:val="Hyperlink"/>
            <w:sz w:val="23"/>
            <w:szCs w:val="23"/>
            <w:lang w:eastAsia="en-US"/>
          </w:rPr>
          <w:t>dmitrijs.burunovs@daugavpils.lv</w:t>
        </w:r>
      </w:hyperlink>
      <w:r w:rsidR="00DC59EA" w:rsidRPr="00DC59EA">
        <w:rPr>
          <w:bCs/>
          <w:lang w:eastAsia="en-US"/>
        </w:rPr>
        <w:t>.</w:t>
      </w:r>
      <w:r w:rsidR="00DC59EA">
        <w:rPr>
          <w:bCs/>
          <w:lang w:eastAsia="en-US"/>
        </w:rPr>
        <w:t xml:space="preserve"> </w:t>
      </w:r>
      <w:r w:rsidR="00DC59EA">
        <w:rPr>
          <w:b/>
          <w:bCs/>
          <w:lang w:eastAsia="en-US"/>
        </w:rPr>
        <w:t xml:space="preserve">Iesniegtajam </w:t>
      </w:r>
      <w:r w:rsidR="00466EC5">
        <w:rPr>
          <w:b/>
          <w:bCs/>
          <w:lang w:eastAsia="en-US"/>
        </w:rPr>
        <w:t>elektroniskajam</w:t>
      </w:r>
      <w:r w:rsidR="00851656">
        <w:rPr>
          <w:b/>
          <w:bCs/>
          <w:lang w:eastAsia="en-US"/>
        </w:rPr>
        <w:t xml:space="preserve"> piedāvājumam </w:t>
      </w:r>
      <w:r w:rsidR="00851656">
        <w:rPr>
          <w:b/>
          <w:bCs/>
          <w:u w:val="single"/>
          <w:lang w:eastAsia="en-US"/>
        </w:rPr>
        <w:t>obligāti</w:t>
      </w:r>
      <w:r w:rsidR="00851656">
        <w:rPr>
          <w:b/>
          <w:bCs/>
          <w:lang w:eastAsia="en-US"/>
        </w:rPr>
        <w:t xml:space="preserve"> jābūt parakstītam ar drošu elektronisko parakstu un laika zīmogu.</w:t>
      </w:r>
    </w:p>
    <w:p w14:paraId="162F30AF" w14:textId="77777777" w:rsidR="004D1239" w:rsidRDefault="004D1239" w:rsidP="004D1239">
      <w:pPr>
        <w:ind w:right="-2" w:firstLine="708"/>
        <w:jc w:val="both"/>
      </w:pPr>
      <w:r w:rsidRPr="004666F6">
        <w:t>Piedāvājumam jābūt</w:t>
      </w:r>
      <w:r>
        <w:t xml:space="preserve"> iesniegtam vienotā elektroniskā failā, kas parakstīts</w:t>
      </w:r>
      <w:r w:rsidRPr="00053D21">
        <w:t xml:space="preserve"> ar drošu elektronisko parakstu un laika zīmogu</w:t>
      </w:r>
      <w:r>
        <w:t xml:space="preserve">, </w:t>
      </w:r>
      <w:r w:rsidRPr="00F03DB3">
        <w:rPr>
          <w:i/>
        </w:rPr>
        <w:t>t.i</w:t>
      </w:r>
      <w:r>
        <w:t>. nav tādu failu, kas būtu ārpus e-paraksta</w:t>
      </w:r>
      <w:r w:rsidRPr="004666F6">
        <w:t>. Ja Pretendents piedāvājumā iesniedz dokumenta/-u kopiju/-as, kopijas/-u pareizība ir jāapliecina.</w:t>
      </w:r>
    </w:p>
    <w:p w14:paraId="2B6B648B" w14:textId="77777777" w:rsidR="004D1239" w:rsidRDefault="004D1239" w:rsidP="004D1239">
      <w:pPr>
        <w:ind w:right="-2" w:firstLine="708"/>
        <w:jc w:val="both"/>
      </w:pPr>
      <w:r w:rsidRPr="005F3159">
        <w:lastRenderedPageBreak/>
        <w:t>Piedāvājums jāsagatavo latviešu valodā. Citā valodā sagatavotiem piedāvājuma dokumentiem jāpievieno pretendenta apliecināts tulkojums latviešu valodā.</w:t>
      </w:r>
    </w:p>
    <w:p w14:paraId="73B587FF" w14:textId="72079225" w:rsidR="004D1239" w:rsidRPr="004D1239" w:rsidRDefault="004D1239" w:rsidP="004D1239">
      <w:pPr>
        <w:spacing w:after="120"/>
        <w:ind w:firstLine="709"/>
        <w:jc w:val="both"/>
      </w:pPr>
      <w:r>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r>
        <w:rPr>
          <w:sz w:val="23"/>
          <w:szCs w:val="23"/>
          <w:lang w:eastAsia="en-US"/>
        </w:rPr>
        <w:t xml:space="preserve"> </w:t>
      </w:r>
    </w:p>
    <w:p w14:paraId="3D9AFCF6" w14:textId="77777777" w:rsidR="000C37A8" w:rsidRDefault="00451C1A" w:rsidP="0076751E">
      <w:pPr>
        <w:spacing w:after="120"/>
        <w:jc w:val="both"/>
        <w:rPr>
          <w:bCs/>
          <w:sz w:val="23"/>
          <w:szCs w:val="23"/>
          <w:lang w:eastAsia="en-US"/>
        </w:rPr>
      </w:pPr>
      <w:r w:rsidRPr="00810ABD">
        <w:rPr>
          <w:bCs/>
          <w:sz w:val="23"/>
          <w:szCs w:val="23"/>
          <w:lang w:eastAsia="en-US"/>
        </w:rPr>
        <w:t>10. Citi nosacījumi</w:t>
      </w:r>
      <w:r w:rsidR="007038C9" w:rsidRPr="00810ABD">
        <w:rPr>
          <w:bCs/>
          <w:sz w:val="23"/>
          <w:szCs w:val="23"/>
          <w:lang w:eastAsia="en-US"/>
        </w:rPr>
        <w:t>:</w:t>
      </w:r>
      <w:r w:rsidR="00973DE5" w:rsidRPr="00810ABD">
        <w:rPr>
          <w:bCs/>
          <w:sz w:val="23"/>
          <w:szCs w:val="23"/>
          <w:lang w:eastAsia="en-US"/>
        </w:rPr>
        <w:t xml:space="preserve"> </w:t>
      </w:r>
      <w:bookmarkStart w:id="4" w:name="OLE_LINK1"/>
      <w:bookmarkStart w:id="5" w:name="OLE_LINK2"/>
    </w:p>
    <w:p w14:paraId="5A514485" w14:textId="77777777" w:rsidR="00C61524" w:rsidRDefault="000C37A8" w:rsidP="00C61524">
      <w:pPr>
        <w:spacing w:after="120"/>
        <w:jc w:val="both"/>
      </w:pPr>
      <w:r>
        <w:rPr>
          <w:bCs/>
          <w:sz w:val="23"/>
          <w:szCs w:val="23"/>
          <w:lang w:eastAsia="en-US"/>
        </w:rPr>
        <w:t xml:space="preserve">10.1. </w:t>
      </w:r>
      <w:r w:rsidR="0076751E">
        <w:t>P</w:t>
      </w:r>
      <w:r w:rsidR="0076751E" w:rsidRPr="00496FB4">
        <w:t>iedāvājuma cenā (EUR) jāiekļauj visas pakalpojuma izmaksas (tajā skaitā, bet ne tikai – darba samaksa, peļņa, transporta izdevumi, u.c.), nodokļi un nodevas, kas saistītas ar līguma izpildi; atsevišķi jānorāda PVN, ja attiecināms.</w:t>
      </w:r>
    </w:p>
    <w:p w14:paraId="6FC970A7" w14:textId="7ABE8392" w:rsidR="00DE6CC4" w:rsidRPr="00C61524" w:rsidRDefault="00C61524" w:rsidP="00C61524">
      <w:pPr>
        <w:spacing w:after="120"/>
        <w:jc w:val="both"/>
      </w:pPr>
      <w:r>
        <w:t>10.2</w:t>
      </w:r>
      <w:r w:rsidR="00DE6CC4" w:rsidRPr="009D3AC0">
        <w:rPr>
          <w:bCs/>
        </w:rPr>
        <w:t xml:space="preserve">. </w:t>
      </w:r>
      <w:r w:rsidR="00DE6CC4">
        <w:rPr>
          <w:bCs/>
        </w:rPr>
        <w:t>Pēc norādītā piedāvājumu iesniegšanas termiņa saņemtie piedāvājumi netiek vērtēti.</w:t>
      </w:r>
    </w:p>
    <w:p w14:paraId="1DF39AD9" w14:textId="395C1476" w:rsidR="00DE6CC4" w:rsidRDefault="00C61524" w:rsidP="00DE6CC4">
      <w:pPr>
        <w:spacing w:after="120"/>
        <w:jc w:val="both"/>
        <w:rPr>
          <w:bCs/>
        </w:rPr>
      </w:pPr>
      <w:r>
        <w:rPr>
          <w:bCs/>
        </w:rPr>
        <w:t>10.3</w:t>
      </w:r>
      <w:r w:rsidR="00DE6CC4">
        <w:rPr>
          <w:bCs/>
        </w:rPr>
        <w:t xml:space="preserve">. </w:t>
      </w:r>
      <w:r w:rsidR="00DE6CC4" w:rsidRPr="009D3AC0">
        <w:rPr>
          <w:bCs/>
        </w:rPr>
        <w:t>Cenu aptaujā noteiktajā kārtībā pretendents var iesniegt tikai vien</w:t>
      </w:r>
      <w:r w:rsidR="00705C8F">
        <w:rPr>
          <w:bCs/>
        </w:rPr>
        <w:t>u piedāvājumu par visu cenu aptaujas</w:t>
      </w:r>
      <w:r w:rsidR="00DE6CC4" w:rsidRPr="009D3AC0">
        <w:rPr>
          <w:bCs/>
        </w:rPr>
        <w:t xml:space="preserve"> priekšmetu kopā. Piedāvājumu va</w:t>
      </w:r>
      <w:r w:rsidR="00DE6CC4">
        <w:rPr>
          <w:bCs/>
        </w:rPr>
        <w:t>riantu iesniegšana nav atļauta.</w:t>
      </w:r>
    </w:p>
    <w:p w14:paraId="637DCC2B" w14:textId="79CA6F66" w:rsidR="000C37A8" w:rsidRPr="00C61524" w:rsidRDefault="00C61524" w:rsidP="00C61524">
      <w:pPr>
        <w:spacing w:after="120"/>
        <w:jc w:val="both"/>
        <w:rPr>
          <w:bCs/>
        </w:rPr>
      </w:pPr>
      <w:r>
        <w:rPr>
          <w:bCs/>
        </w:rPr>
        <w:t>10.4</w:t>
      </w:r>
      <w:r w:rsidR="00F2639B">
        <w:rPr>
          <w:bCs/>
        </w:rPr>
        <w:t xml:space="preserve">. </w:t>
      </w:r>
      <w:r w:rsidR="00F2639B" w:rsidRPr="00F2639B">
        <w:rPr>
          <w:bCs/>
        </w:rPr>
        <w:t>Pretendentu ievērībai: ievērojot Pasūtītāja darba organizatoriskos apstākļus, ziņojums par cenu aptaujas rezultātiem tiks publicēts pašvaldības mājas lapā, provizoriski</w:t>
      </w:r>
      <w:r w:rsidR="00717514">
        <w:rPr>
          <w:bCs/>
        </w:rPr>
        <w:t>, 3 (trīs) darba dienu</w:t>
      </w:r>
      <w:r w:rsidR="00F2639B" w:rsidRPr="00F2639B">
        <w:rPr>
          <w:bCs/>
        </w:rPr>
        <w:t xml:space="preserve"> laikā no piedāvājumu iesniegšanas termiņa noslēguma datuma.</w:t>
      </w:r>
      <w:r w:rsidR="00F2639B">
        <w:rPr>
          <w:bCs/>
        </w:rPr>
        <w:t xml:space="preserve"> </w:t>
      </w:r>
    </w:p>
    <w:p w14:paraId="6C0E7CD0" w14:textId="77777777" w:rsidR="00060DC8" w:rsidRPr="00810ABD" w:rsidRDefault="00102B4B" w:rsidP="00060DC8">
      <w:pPr>
        <w:pStyle w:val="Title"/>
        <w:tabs>
          <w:tab w:val="left" w:pos="206"/>
        </w:tabs>
        <w:ind w:left="-142"/>
        <w:jc w:val="left"/>
        <w:rPr>
          <w:b w:val="0"/>
          <w:caps/>
          <w:sz w:val="23"/>
          <w:szCs w:val="23"/>
          <w:lang w:val="lv-LV"/>
        </w:rPr>
      </w:pPr>
      <w:r w:rsidRPr="00810ABD">
        <w:rPr>
          <w:b w:val="0"/>
          <w:sz w:val="23"/>
          <w:szCs w:val="23"/>
          <w:lang w:val="lv-LV"/>
        </w:rPr>
        <w:t>Ziņojuma p</w:t>
      </w:r>
      <w:r w:rsidR="002D31A1" w:rsidRPr="00810ABD">
        <w:rPr>
          <w:b w:val="0"/>
          <w:sz w:val="23"/>
          <w:szCs w:val="23"/>
          <w:lang w:val="lv-LV"/>
        </w:rPr>
        <w:t>ielikumā</w:t>
      </w:r>
      <w:r w:rsidR="0027719A" w:rsidRPr="00810ABD">
        <w:rPr>
          <w:b w:val="0"/>
          <w:caps/>
          <w:sz w:val="23"/>
          <w:szCs w:val="23"/>
          <w:lang w:val="lv-LV"/>
        </w:rPr>
        <w:t xml:space="preserve">: </w:t>
      </w:r>
    </w:p>
    <w:p w14:paraId="02D726AF" w14:textId="77777777" w:rsidR="00060DC8" w:rsidRPr="00810ABD" w:rsidRDefault="00060DC8" w:rsidP="00060DC8">
      <w:pPr>
        <w:pStyle w:val="Title"/>
        <w:tabs>
          <w:tab w:val="left" w:pos="206"/>
        </w:tabs>
        <w:ind w:left="-142"/>
        <w:jc w:val="left"/>
        <w:rPr>
          <w:b w:val="0"/>
          <w:caps/>
          <w:sz w:val="23"/>
          <w:szCs w:val="23"/>
          <w:lang w:val="lv-LV"/>
        </w:rPr>
      </w:pPr>
      <w:r w:rsidRPr="00810ABD">
        <w:rPr>
          <w:b w:val="0"/>
          <w:caps/>
          <w:sz w:val="23"/>
          <w:szCs w:val="23"/>
          <w:lang w:val="lv-LV"/>
        </w:rPr>
        <w:t xml:space="preserve">1. </w:t>
      </w:r>
      <w:r w:rsidRPr="00810ABD">
        <w:rPr>
          <w:b w:val="0"/>
          <w:sz w:val="23"/>
          <w:szCs w:val="23"/>
          <w:lang w:val="lv-LV"/>
        </w:rPr>
        <w:t>Tehniskā specifikācija;</w:t>
      </w:r>
    </w:p>
    <w:p w14:paraId="2D839A91" w14:textId="579A6CDD" w:rsidR="002F4F3D" w:rsidRDefault="00060DC8" w:rsidP="00060DC8">
      <w:pPr>
        <w:pStyle w:val="Title"/>
        <w:tabs>
          <w:tab w:val="left" w:pos="206"/>
        </w:tabs>
        <w:ind w:left="-142"/>
        <w:jc w:val="left"/>
        <w:rPr>
          <w:b w:val="0"/>
          <w:sz w:val="23"/>
          <w:szCs w:val="23"/>
          <w:lang w:val="lv-LV"/>
        </w:rPr>
      </w:pPr>
      <w:r w:rsidRPr="00810ABD">
        <w:rPr>
          <w:b w:val="0"/>
          <w:caps/>
          <w:sz w:val="23"/>
          <w:szCs w:val="23"/>
          <w:lang w:val="lv-LV"/>
        </w:rPr>
        <w:t xml:space="preserve">2. </w:t>
      </w:r>
      <w:r w:rsidRPr="00810ABD">
        <w:rPr>
          <w:b w:val="0"/>
          <w:sz w:val="23"/>
          <w:szCs w:val="23"/>
          <w:lang w:val="lv-LV"/>
        </w:rPr>
        <w:t>P</w:t>
      </w:r>
      <w:r w:rsidR="0027719A" w:rsidRPr="00810ABD">
        <w:rPr>
          <w:b w:val="0"/>
          <w:sz w:val="23"/>
          <w:szCs w:val="23"/>
          <w:lang w:val="lv-LV"/>
        </w:rPr>
        <w:t xml:space="preserve">retendenta </w:t>
      </w:r>
      <w:r w:rsidR="00475F30">
        <w:rPr>
          <w:b w:val="0"/>
          <w:sz w:val="23"/>
          <w:szCs w:val="23"/>
          <w:lang w:val="lv-LV"/>
        </w:rPr>
        <w:t xml:space="preserve">finanšu - </w:t>
      </w:r>
      <w:r w:rsidR="002F4F3D">
        <w:rPr>
          <w:b w:val="0"/>
          <w:sz w:val="23"/>
          <w:szCs w:val="23"/>
          <w:lang w:val="lv-LV"/>
        </w:rPr>
        <w:t xml:space="preserve">tehniskais </w:t>
      </w:r>
      <w:r w:rsidR="0027719A" w:rsidRPr="00810ABD">
        <w:rPr>
          <w:b w:val="0"/>
          <w:sz w:val="23"/>
          <w:szCs w:val="23"/>
          <w:lang w:val="lv-LV"/>
        </w:rPr>
        <w:t>piedāvājums</w:t>
      </w:r>
      <w:r w:rsidR="002F4F3D">
        <w:rPr>
          <w:b w:val="0"/>
          <w:sz w:val="23"/>
          <w:szCs w:val="23"/>
          <w:lang w:val="lv-LV"/>
        </w:rPr>
        <w:t>;</w:t>
      </w:r>
    </w:p>
    <w:p w14:paraId="5253E915" w14:textId="2C221AB4" w:rsidR="00E71B28" w:rsidRPr="00810ABD" w:rsidRDefault="00475F30" w:rsidP="00060DC8">
      <w:pPr>
        <w:pStyle w:val="Title"/>
        <w:tabs>
          <w:tab w:val="left" w:pos="206"/>
        </w:tabs>
        <w:ind w:left="-142"/>
        <w:jc w:val="left"/>
        <w:rPr>
          <w:b w:val="0"/>
          <w:sz w:val="23"/>
          <w:szCs w:val="23"/>
          <w:lang w:val="lv-LV"/>
        </w:rPr>
      </w:pPr>
      <w:r>
        <w:rPr>
          <w:b w:val="0"/>
          <w:sz w:val="23"/>
          <w:szCs w:val="23"/>
          <w:lang w:val="lv-LV"/>
        </w:rPr>
        <w:t>3</w:t>
      </w:r>
      <w:r w:rsidR="00E71B28">
        <w:rPr>
          <w:b w:val="0"/>
          <w:sz w:val="23"/>
          <w:szCs w:val="23"/>
          <w:lang w:val="lv-LV"/>
        </w:rPr>
        <w:t xml:space="preserve">. līguma projekts. </w:t>
      </w:r>
    </w:p>
    <w:p w14:paraId="2CCD8518" w14:textId="77777777" w:rsidR="008312B2" w:rsidRDefault="008312B2">
      <w:pPr>
        <w:suppressAutoHyphens w:val="0"/>
        <w:rPr>
          <w:sz w:val="23"/>
          <w:szCs w:val="23"/>
        </w:rPr>
      </w:pPr>
    </w:p>
    <w:p w14:paraId="04C1AD9A" w14:textId="11AEFAB7" w:rsidR="005129DB" w:rsidRDefault="008312B2">
      <w:pPr>
        <w:suppressAutoHyphens w:val="0"/>
        <w:rPr>
          <w:sz w:val="23"/>
          <w:szCs w:val="23"/>
        </w:rPr>
      </w:pPr>
      <w:r>
        <w:rPr>
          <w:sz w:val="23"/>
          <w:szCs w:val="23"/>
        </w:rPr>
        <w:t xml:space="preserve">Sagatavoja: </w:t>
      </w:r>
      <w:r w:rsidR="00E71B28">
        <w:rPr>
          <w:sz w:val="23"/>
          <w:szCs w:val="23"/>
        </w:rPr>
        <w:t xml:space="preserve">Daugavpils </w:t>
      </w:r>
      <w:r w:rsidR="00560071">
        <w:rPr>
          <w:sz w:val="23"/>
          <w:szCs w:val="23"/>
        </w:rPr>
        <w:t>valsts</w:t>
      </w:r>
      <w:r w:rsidR="00E71B28">
        <w:rPr>
          <w:sz w:val="23"/>
          <w:szCs w:val="23"/>
        </w:rPr>
        <w:t>pilsētas pašvaldības</w:t>
      </w:r>
    </w:p>
    <w:p w14:paraId="04EDB3BE" w14:textId="77777777" w:rsidR="002F2B05" w:rsidRDefault="005129DB">
      <w:pPr>
        <w:suppressAutoHyphens w:val="0"/>
        <w:rPr>
          <w:sz w:val="22"/>
          <w:szCs w:val="22"/>
        </w:rPr>
      </w:pPr>
      <w:r>
        <w:rPr>
          <w:sz w:val="23"/>
          <w:szCs w:val="23"/>
        </w:rPr>
        <w:t xml:space="preserve">Administratīvā departamenta </w:t>
      </w:r>
      <w:r w:rsidRPr="007C5707">
        <w:rPr>
          <w:sz w:val="22"/>
          <w:szCs w:val="22"/>
        </w:rPr>
        <w:t xml:space="preserve">Personāla un informācijas sistēmu </w:t>
      </w:r>
    </w:p>
    <w:p w14:paraId="59CE4074" w14:textId="00A74D2E" w:rsidR="007038C9" w:rsidRPr="002F2B05" w:rsidRDefault="005129DB">
      <w:pPr>
        <w:suppressAutoHyphens w:val="0"/>
        <w:rPr>
          <w:sz w:val="22"/>
          <w:szCs w:val="22"/>
        </w:rPr>
      </w:pPr>
      <w:r w:rsidRPr="007C5707">
        <w:rPr>
          <w:sz w:val="22"/>
          <w:szCs w:val="22"/>
        </w:rPr>
        <w:t>vadības nodaļa</w:t>
      </w:r>
      <w:r>
        <w:rPr>
          <w:sz w:val="22"/>
          <w:szCs w:val="22"/>
        </w:rPr>
        <w:t>s</w:t>
      </w:r>
      <w:r w:rsidR="002F2B05">
        <w:rPr>
          <w:sz w:val="22"/>
          <w:szCs w:val="22"/>
        </w:rPr>
        <w:t xml:space="preserve"> </w:t>
      </w:r>
      <w:r w:rsidR="007038C9" w:rsidRPr="00810ABD">
        <w:rPr>
          <w:sz w:val="23"/>
          <w:szCs w:val="23"/>
        </w:rPr>
        <w:t xml:space="preserve">datortīkla vecākais administrators </w:t>
      </w:r>
      <w:r w:rsidR="007038C9" w:rsidRPr="00810ABD">
        <w:rPr>
          <w:sz w:val="23"/>
          <w:szCs w:val="23"/>
          <w:lang w:eastAsia="en-US"/>
        </w:rPr>
        <w:t>Dmitrijs Burunovs</w:t>
      </w:r>
      <w:r w:rsidR="004A075A" w:rsidRPr="00810ABD">
        <w:rPr>
          <w:sz w:val="23"/>
          <w:szCs w:val="23"/>
        </w:rPr>
        <w:t xml:space="preserve"> </w:t>
      </w:r>
      <w:r w:rsidR="00967DF4" w:rsidRPr="00810ABD">
        <w:rPr>
          <w:sz w:val="23"/>
          <w:szCs w:val="23"/>
        </w:rPr>
        <w:t xml:space="preserve"> </w:t>
      </w:r>
      <w:r w:rsidR="00451C1A" w:rsidRPr="005129DB">
        <w:rPr>
          <w:sz w:val="23"/>
          <w:szCs w:val="23"/>
        </w:rPr>
        <w:t>_</w:t>
      </w:r>
      <w:r w:rsidR="00102B4B" w:rsidRPr="005129DB">
        <w:rPr>
          <w:i/>
          <w:sz w:val="23"/>
          <w:szCs w:val="23"/>
        </w:rPr>
        <w:t xml:space="preserve">_____________      </w:t>
      </w:r>
      <w:r w:rsidR="00102B4B" w:rsidRPr="00810ABD">
        <w:rPr>
          <w:i/>
          <w:sz w:val="23"/>
          <w:szCs w:val="23"/>
          <w:u w:val="single"/>
        </w:rPr>
        <w:t xml:space="preserve">   </w:t>
      </w:r>
    </w:p>
    <w:p w14:paraId="78445F00" w14:textId="4CC333B1" w:rsidR="0096101C" w:rsidRDefault="00D1797F">
      <w:pPr>
        <w:suppressAutoHyphens w:val="0"/>
        <w:rPr>
          <w:bCs/>
        </w:rPr>
      </w:pPr>
      <w:r>
        <w:rPr>
          <w:sz w:val="23"/>
          <w:szCs w:val="23"/>
        </w:rPr>
        <w:t>Daugavpilī, 2024.gada 31</w:t>
      </w:r>
      <w:r w:rsidR="00C42A1D">
        <w:rPr>
          <w:sz w:val="23"/>
          <w:szCs w:val="23"/>
        </w:rPr>
        <w:t>.oktobrī</w:t>
      </w:r>
      <w:r w:rsidR="004C74FE">
        <w:rPr>
          <w:sz w:val="23"/>
          <w:szCs w:val="23"/>
        </w:rPr>
        <w:t xml:space="preserve">. </w:t>
      </w:r>
      <w:r w:rsidR="00C42A1D">
        <w:rPr>
          <w:sz w:val="23"/>
          <w:szCs w:val="23"/>
        </w:rPr>
        <w:t xml:space="preserve"> </w:t>
      </w:r>
      <w:r w:rsidR="00560071">
        <w:rPr>
          <w:sz w:val="23"/>
          <w:szCs w:val="23"/>
        </w:rPr>
        <w:t xml:space="preserve"> </w:t>
      </w:r>
      <w:r w:rsidR="002F2B05">
        <w:rPr>
          <w:sz w:val="23"/>
          <w:szCs w:val="23"/>
        </w:rPr>
        <w:t xml:space="preserve"> </w:t>
      </w:r>
      <w:r w:rsidR="00451C1A">
        <w:rPr>
          <w:bCs/>
        </w:rPr>
        <w:br w:type="page"/>
      </w:r>
    </w:p>
    <w:p w14:paraId="7AF36462" w14:textId="77777777" w:rsidR="00BE60CC" w:rsidRPr="00BE60CC" w:rsidRDefault="00BE60CC" w:rsidP="00BE60CC">
      <w:pPr>
        <w:tabs>
          <w:tab w:val="left" w:pos="0"/>
        </w:tabs>
        <w:spacing w:before="120" w:after="120"/>
        <w:jc w:val="right"/>
        <w:rPr>
          <w:bCs/>
        </w:rPr>
      </w:pPr>
      <w:r>
        <w:rPr>
          <w:bCs/>
        </w:rPr>
        <w:lastRenderedPageBreak/>
        <w:t>1.pielikums</w:t>
      </w:r>
    </w:p>
    <w:p w14:paraId="3AB82755" w14:textId="77777777" w:rsidR="0028572E" w:rsidRPr="00F2302F" w:rsidRDefault="0028572E" w:rsidP="0028572E">
      <w:pPr>
        <w:tabs>
          <w:tab w:val="left" w:pos="0"/>
        </w:tabs>
        <w:spacing w:before="120" w:after="120"/>
        <w:jc w:val="center"/>
        <w:rPr>
          <w:b/>
          <w:bCs/>
        </w:rPr>
      </w:pPr>
      <w:r w:rsidRPr="00F2302F">
        <w:rPr>
          <w:b/>
          <w:bCs/>
        </w:rPr>
        <w:t>TEHNISKĀ SPECIFIKĀCIJA</w:t>
      </w:r>
    </w:p>
    <w:p w14:paraId="45C9AA91" w14:textId="1F7FD2F4" w:rsidR="0028572E" w:rsidRPr="00E20DB7" w:rsidRDefault="0028572E" w:rsidP="0028572E">
      <w:pPr>
        <w:jc w:val="center"/>
        <w:outlineLvl w:val="0"/>
        <w:rPr>
          <w:b/>
          <w:bCs/>
        </w:rPr>
      </w:pPr>
      <w:r w:rsidRPr="00665C82">
        <w:rPr>
          <w:b/>
          <w:bCs/>
        </w:rPr>
        <w:t>„</w:t>
      </w:r>
      <w:r w:rsidR="00C61D7A" w:rsidRPr="00693BFB">
        <w:rPr>
          <w:b/>
          <w:bCs/>
          <w:lang w:eastAsia="en-US"/>
        </w:rPr>
        <w:t>Projektora iegāde Daugavpils pašvaldības centrālās pārvaldes vajadzībām</w:t>
      </w:r>
      <w:r w:rsidRPr="00665C82">
        <w:rPr>
          <w:b/>
          <w:bCs/>
        </w:rPr>
        <w:t>”</w:t>
      </w:r>
    </w:p>
    <w:p w14:paraId="64A1497A" w14:textId="77777777" w:rsidR="0028572E" w:rsidRPr="002F4F3D" w:rsidRDefault="0028572E" w:rsidP="0028572E">
      <w:pPr>
        <w:rPr>
          <w:b/>
          <w:bCs/>
          <w:sz w:val="16"/>
        </w:rPr>
      </w:pPr>
    </w:p>
    <w:p w14:paraId="2095017A" w14:textId="77777777" w:rsidR="00CF70B0" w:rsidRPr="000C7E29" w:rsidRDefault="00CF70B0" w:rsidP="00CF70B0">
      <w:pPr>
        <w:shd w:val="clear" w:color="auto" w:fill="D9E3EC"/>
        <w:jc w:val="center"/>
        <w:outlineLvl w:val="3"/>
        <w:rPr>
          <w:rFonts w:ascii="inherit" w:hAnsi="inherit"/>
          <w:b/>
          <w:bCs/>
          <w:color w:val="000000"/>
          <w:lang w:eastAsia="lv-LV"/>
        </w:rPr>
      </w:pPr>
      <w:r w:rsidRPr="000C7E29">
        <w:rPr>
          <w:rFonts w:ascii="inherit" w:hAnsi="inherit"/>
          <w:b/>
          <w:bCs/>
          <w:color w:val="000000"/>
          <w:lang w:eastAsia="lv-LV"/>
        </w:rPr>
        <w:t>Tehnika</w:t>
      </w:r>
    </w:p>
    <w:p w14:paraId="0F66604B"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Projicēšanas sistēma</w:t>
      </w:r>
    </w:p>
    <w:p w14:paraId="6588CED9"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3LCD tehnoloģija, RGB šķidro kristālu aizslēgs</w:t>
      </w:r>
    </w:p>
    <w:p w14:paraId="4C743E1D"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Šķidro kristālu displeja panelis</w:t>
      </w:r>
    </w:p>
    <w:p w14:paraId="227FABDD"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0,61 colla ar C2 Fine</w:t>
      </w:r>
    </w:p>
    <w:p w14:paraId="16F10226" w14:textId="77777777" w:rsidR="00CF70B0" w:rsidRPr="000C7E29" w:rsidRDefault="00CF70B0" w:rsidP="00CF70B0">
      <w:pPr>
        <w:shd w:val="clear" w:color="auto" w:fill="D9E3EC"/>
        <w:jc w:val="center"/>
        <w:outlineLvl w:val="3"/>
        <w:rPr>
          <w:rFonts w:ascii="inherit" w:hAnsi="inherit"/>
          <w:b/>
          <w:bCs/>
          <w:color w:val="000000"/>
          <w:lang w:eastAsia="lv-LV"/>
        </w:rPr>
      </w:pPr>
      <w:r w:rsidRPr="000C7E29">
        <w:rPr>
          <w:rFonts w:ascii="inherit" w:hAnsi="inherit"/>
          <w:b/>
          <w:bCs/>
          <w:color w:val="000000"/>
          <w:lang w:eastAsia="lv-LV"/>
        </w:rPr>
        <w:t>Attēls</w:t>
      </w:r>
    </w:p>
    <w:p w14:paraId="36EC1C82"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Krāsainās gaismas izvade</w:t>
      </w:r>
    </w:p>
    <w:p w14:paraId="1B0E839E"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4.000 lūmens- 2.400 lūmens (ekonomiskais režīms) In accordance with IDMS15.4</w:t>
      </w:r>
    </w:p>
    <w:p w14:paraId="16DBF674"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Baltās gaismas izvade</w:t>
      </w:r>
    </w:p>
    <w:p w14:paraId="0F8A8082"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4.000 lūmens - 2.400 lūmens (ekonomiskais režīms) In accordance with ISO 21118:2020</w:t>
      </w:r>
    </w:p>
    <w:p w14:paraId="4F70AFD3"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Izšķirtspēja</w:t>
      </w:r>
    </w:p>
    <w:p w14:paraId="31161F20"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1080p</w:t>
      </w:r>
    </w:p>
    <w:p w14:paraId="38B4D090"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Izšķirtspējas uzlabošana</w:t>
      </w:r>
    </w:p>
    <w:p w14:paraId="0BB1F829"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Full HD</w:t>
      </w:r>
    </w:p>
    <w:p w14:paraId="4589FA30"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Garuma un platuma attiecība/proporcija</w:t>
      </w:r>
    </w:p>
    <w:p w14:paraId="594FCD3E"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16:9</w:t>
      </w:r>
    </w:p>
    <w:p w14:paraId="65819A23"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On-Screen Pixel Count</w:t>
      </w:r>
    </w:p>
    <w:p w14:paraId="38033005"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2,073,600</w:t>
      </w:r>
    </w:p>
    <w:p w14:paraId="6D55FA98"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Kontrasta attiecība</w:t>
      </w:r>
    </w:p>
    <w:p w14:paraId="167B7DB3"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16.000 : 1</w:t>
      </w:r>
    </w:p>
    <w:p w14:paraId="1A9205D6"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Gaismas avots</w:t>
      </w:r>
    </w:p>
    <w:p w14:paraId="6EF692FE"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Lampa</w:t>
      </w:r>
    </w:p>
    <w:p w14:paraId="04721995"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Lampa</w:t>
      </w:r>
    </w:p>
    <w:p w14:paraId="284C0D9F"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UHE, 230 platums, 6.500 h Darba mūžs, 17.000 h Darba mūžs (ekonomiskajā režīmā)</w:t>
      </w:r>
    </w:p>
    <w:p w14:paraId="08B351D9"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Trapeces korekcija</w:t>
      </w:r>
    </w:p>
    <w:p w14:paraId="6257B770"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Automātiski vertikāli: ± 30 °, Manuāli horizontāli ± 30 °</w:t>
      </w:r>
    </w:p>
    <w:p w14:paraId="5A253A13"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Video apstrāde</w:t>
      </w:r>
    </w:p>
    <w:p w14:paraId="6131C471"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10 Biti</w:t>
      </w:r>
    </w:p>
    <w:p w14:paraId="4D49FF36"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2D vertikālais atsvaidzināšanas ātrums</w:t>
      </w:r>
    </w:p>
    <w:p w14:paraId="2AD0A47E"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100 Hz - 120 Hz</w:t>
      </w:r>
    </w:p>
    <w:p w14:paraId="21434281"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Colour Reproduction</w:t>
      </w:r>
    </w:p>
    <w:p w14:paraId="2C5B0257"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Upto 1.07 billion colours</w:t>
      </w:r>
    </w:p>
    <w:p w14:paraId="3A759547" w14:textId="77777777" w:rsidR="00CF70B0" w:rsidRPr="000C7E29" w:rsidRDefault="00CF70B0" w:rsidP="00CF70B0">
      <w:pPr>
        <w:shd w:val="clear" w:color="auto" w:fill="D9E3EC"/>
        <w:jc w:val="center"/>
        <w:outlineLvl w:val="3"/>
        <w:rPr>
          <w:rFonts w:ascii="inherit" w:hAnsi="inherit"/>
          <w:b/>
          <w:bCs/>
          <w:color w:val="000000"/>
          <w:lang w:eastAsia="lv-LV"/>
        </w:rPr>
      </w:pPr>
      <w:r w:rsidRPr="000C7E29">
        <w:rPr>
          <w:rFonts w:ascii="inherit" w:hAnsi="inherit"/>
          <w:b/>
          <w:bCs/>
          <w:color w:val="000000"/>
          <w:lang w:eastAsia="lv-LV"/>
        </w:rPr>
        <w:t>Optika</w:t>
      </w:r>
    </w:p>
    <w:p w14:paraId="4BEC9E2F"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Projekcijas attiecība</w:t>
      </w:r>
    </w:p>
    <w:p w14:paraId="4F7D3F4C"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1,32 - 2,14:1</w:t>
      </w:r>
    </w:p>
    <w:p w14:paraId="12F238BA"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Tālummaiņa</w:t>
      </w:r>
    </w:p>
    <w:p w14:paraId="7177038B"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Manual, Factor: 1 - 1,6</w:t>
      </w:r>
    </w:p>
    <w:p w14:paraId="7DCFF2BD"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Lēca</w:t>
      </w:r>
    </w:p>
    <w:p w14:paraId="2DA0379E"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Optiskais</w:t>
      </w:r>
    </w:p>
    <w:p w14:paraId="76828515"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Projekcijas izmērs</w:t>
      </w:r>
    </w:p>
    <w:p w14:paraId="08386AEC"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30 collas - 300 collas</w:t>
      </w:r>
    </w:p>
    <w:p w14:paraId="776A8F9C"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Projicēšanas attālums: platekrāna/spēcīga tuvinājuma režīms</w:t>
      </w:r>
    </w:p>
    <w:p w14:paraId="4E14567F"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1,76 m - 2,86 m ( 60 colla ekrāns</w:t>
      </w:r>
    </w:p>
    <w:p w14:paraId="7D4725AB"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Projektora lēcas F numurs</w:t>
      </w:r>
    </w:p>
    <w:p w14:paraId="2D7D01AA"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1,51 - 1,99</w:t>
      </w:r>
    </w:p>
    <w:p w14:paraId="2FB5AA01"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Fokusa attālums</w:t>
      </w:r>
    </w:p>
    <w:p w14:paraId="6747BAA2"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18,2 mm - 29,2 mm</w:t>
      </w:r>
    </w:p>
    <w:p w14:paraId="45CFC3A0"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Fokuss</w:t>
      </w:r>
    </w:p>
    <w:p w14:paraId="4E90A4BF"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Manuāli</w:t>
      </w:r>
    </w:p>
    <w:p w14:paraId="1E0D0224"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Nobīde</w:t>
      </w:r>
    </w:p>
    <w:p w14:paraId="7417CEE1"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10 : 1</w:t>
      </w:r>
    </w:p>
    <w:p w14:paraId="50688998" w14:textId="77777777" w:rsidR="00CF70B0" w:rsidRPr="000C7E29" w:rsidRDefault="00CF70B0" w:rsidP="00CF70B0">
      <w:pPr>
        <w:shd w:val="clear" w:color="auto" w:fill="D9E3EC"/>
        <w:jc w:val="center"/>
        <w:outlineLvl w:val="3"/>
        <w:rPr>
          <w:rFonts w:ascii="inherit" w:hAnsi="inherit"/>
          <w:b/>
          <w:bCs/>
          <w:color w:val="000000"/>
          <w:lang w:eastAsia="lv-LV"/>
        </w:rPr>
      </w:pPr>
      <w:r w:rsidRPr="000C7E29">
        <w:rPr>
          <w:rFonts w:ascii="inherit" w:hAnsi="inherit"/>
          <w:b/>
          <w:bCs/>
          <w:color w:val="000000"/>
          <w:lang w:eastAsia="lv-LV"/>
        </w:rPr>
        <w:t>Savienojamība</w:t>
      </w:r>
    </w:p>
    <w:p w14:paraId="55736FCC"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USB displeja funkcija</w:t>
      </w:r>
    </w:p>
    <w:p w14:paraId="4894CE4F"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Ierīce “divi vienā”: Attēls/skaņa</w:t>
      </w:r>
    </w:p>
    <w:p w14:paraId="0FBB8771"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Saskarnes</w:t>
      </w:r>
    </w:p>
    <w:p w14:paraId="2847AC41"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lastRenderedPageBreak/>
        <w:t>USB 2.0-A, USB 2.0, RS-232C, Ethernet interfeiss (100 Base-TX / 10 Base-T), VGA ievade (2x), VGA izvade, HDMI ievade (2x), Kompozītievade, Spraudņa izeja, Spraudņa ieeja (2x), Cinch audio ieeja, mikrofona ievade, Miracast, Bezvadu LAN IEEE 802.11a/b/g/n/ac</w:t>
      </w:r>
    </w:p>
    <w:p w14:paraId="60A807E9"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Savienojums ar viedtālruni</w:t>
      </w:r>
    </w:p>
    <w:p w14:paraId="29446EBB"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Ekspromts/infrastruktūra</w:t>
      </w:r>
    </w:p>
    <w:p w14:paraId="4158C3CA"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Tīkla protokols</w:t>
      </w:r>
    </w:p>
    <w:p w14:paraId="055BFDA5"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PJLink</w:t>
      </w:r>
    </w:p>
    <w:p w14:paraId="351E4D94" w14:textId="77777777" w:rsidR="00CF70B0" w:rsidRPr="000C7E29" w:rsidRDefault="00CF70B0" w:rsidP="00CF70B0">
      <w:pPr>
        <w:shd w:val="clear" w:color="auto" w:fill="D9E3EC"/>
        <w:jc w:val="center"/>
        <w:outlineLvl w:val="3"/>
        <w:rPr>
          <w:rFonts w:ascii="inherit" w:hAnsi="inherit"/>
          <w:b/>
          <w:bCs/>
          <w:color w:val="000000"/>
          <w:lang w:eastAsia="lv-LV"/>
        </w:rPr>
      </w:pPr>
      <w:r w:rsidRPr="000C7E29">
        <w:rPr>
          <w:rFonts w:ascii="inherit" w:hAnsi="inherit"/>
          <w:b/>
          <w:bCs/>
          <w:color w:val="000000"/>
          <w:lang w:eastAsia="lv-LV"/>
        </w:rPr>
        <w:t>Papildu funkcijas</w:t>
      </w:r>
    </w:p>
    <w:p w14:paraId="6692E7CD"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Drošība</w:t>
      </w:r>
    </w:p>
    <w:p w14:paraId="2CD396CA"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Kensington aizsardzība, Paneļa bloķētājs, Drošības kabeļa atvere, Bezvadu LAN drošība, Password protection</w:t>
      </w:r>
    </w:p>
    <w:p w14:paraId="4C4C8BC3"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2D krāsu režīmi</w:t>
      </w:r>
    </w:p>
    <w:p w14:paraId="2F9AA383"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Dynamic (dinamisks), Cinema (kinoteātris), Prezentācija, sRGB, Parastā tāfele</w:t>
      </w:r>
    </w:p>
    <w:p w14:paraId="5A7FB31A"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Funkcijas</w:t>
      </w:r>
    </w:p>
    <w:p w14:paraId="7006D677"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AV izslēgšanas slēdzis, Automātiska trapeces korekcija, Iebūvēts skaļrunis, Saderīgs ar CEC, Automātiskas ieslēgšanās iestatījums Direct Power On/Off, Savietojams ar dokumentu kameru, Easy OSD pre-setting, Horizontāla un vertikāla trapeces korekcija, Tīkla projicēšana, OSD copy function, Bez PC, Quick Corner, Ekrāna sadalīšanas funkcija, Iespēja izmantot ar bezvadu LAN, iProjecton set-up by QR code</w:t>
      </w:r>
    </w:p>
    <w:p w14:paraId="515E9442"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Krāsu režīmi</w:t>
      </w:r>
    </w:p>
    <w:p w14:paraId="346A79B9"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Tāfele, Kino, Dinamiski, Prezentācija, sRGB</w:t>
      </w:r>
    </w:p>
    <w:p w14:paraId="73CC8E90"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Projector control</w:t>
      </w:r>
    </w:p>
    <w:p w14:paraId="09861AC9"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via: AMX, Crestron (tīkls), Control4, Extron</w:t>
      </w:r>
    </w:p>
    <w:p w14:paraId="78BE36DB" w14:textId="77777777" w:rsidR="00CF70B0" w:rsidRPr="000C7E29" w:rsidRDefault="00CF70B0" w:rsidP="00CF70B0">
      <w:pPr>
        <w:shd w:val="clear" w:color="auto" w:fill="D9E3EC"/>
        <w:jc w:val="center"/>
        <w:outlineLvl w:val="3"/>
        <w:rPr>
          <w:rFonts w:ascii="inherit" w:hAnsi="inherit"/>
          <w:b/>
          <w:bCs/>
          <w:color w:val="000000"/>
          <w:lang w:eastAsia="lv-LV"/>
        </w:rPr>
      </w:pPr>
      <w:r w:rsidRPr="000C7E29">
        <w:rPr>
          <w:rFonts w:ascii="inherit" w:hAnsi="inherit"/>
          <w:b/>
          <w:bCs/>
          <w:color w:val="000000"/>
          <w:lang w:eastAsia="lv-LV"/>
        </w:rPr>
        <w:t>Vispārīgi</w:t>
      </w:r>
    </w:p>
    <w:p w14:paraId="344B6559"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Power consumption</w:t>
      </w:r>
    </w:p>
    <w:p w14:paraId="4B7BCF7D"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286 W (Normal On-Mode), 180 W (Eco On-Mode), 327 W (Normal Peak-mode), 225 W (Eco Peak-Mode), 0,3 W (Energy saving standby)</w:t>
      </w:r>
    </w:p>
    <w:p w14:paraId="67D3C52D"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Padeves spriegums</w:t>
      </w:r>
    </w:p>
    <w:p w14:paraId="42403639"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AC 100 V - 240 V, 50 Hz - 60 Hz</w:t>
      </w:r>
    </w:p>
    <w:p w14:paraId="346D119C"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Produkta izmēri</w:t>
      </w:r>
    </w:p>
    <w:p w14:paraId="57494C89"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309‎ x 282 x 90 mm (Platums x Dziļums x Augstums)</w:t>
      </w:r>
    </w:p>
    <w:p w14:paraId="320A0CD2"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Produkta svars</w:t>
      </w:r>
    </w:p>
    <w:p w14:paraId="469AA117"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3,1 kg</w:t>
      </w:r>
    </w:p>
    <w:p w14:paraId="3522D02A"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Trokšņu līmenis</w:t>
      </w:r>
    </w:p>
    <w:p w14:paraId="1398A8D0"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Parastais režīms: 37 dB (A) - Ekonomiskais režīms: 28 dB (A)</w:t>
      </w:r>
    </w:p>
    <w:p w14:paraId="6290E6F6"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Temperatūra</w:t>
      </w:r>
    </w:p>
    <w:p w14:paraId="6BF95C6E"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Lietošana 5° C - 40° C, Uzglabāšana -10° C - 60° C</w:t>
      </w:r>
    </w:p>
    <w:p w14:paraId="585BEBD5"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Gaisa mitrums</w:t>
      </w:r>
    </w:p>
    <w:p w14:paraId="59733E97"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Lietošana 20% - 80%, Uzglabāšana 10% - 90%</w:t>
      </w:r>
      <w:r w:rsidRPr="000C7E29">
        <w:rPr>
          <w:rFonts w:ascii="Helvetica" w:hAnsi="Helvetica"/>
          <w:color w:val="000000"/>
          <w:sz w:val="21"/>
          <w:szCs w:val="21"/>
          <w:lang w:eastAsia="lv-LV"/>
        </w:rPr>
        <w:br/>
        <w:t>Ja projektors ir piestiprināts pie griestiem vai pie sienas un uzstādīts vidē, kurā ir daudz eļļas dūmu, vai vietās, kur tiek lietotas gaistošas eļļas vai ķīmiskās vielas, vietās, kur pasākumu rīkošanai tiek lietoti dūmi vai burbuļi lielā daudzumu, vai vietās, kur bieži tiek dedzinātas aromātiskās eļļas, laika gaitā var palielināties konkrētu mūsu produkta daļu nolietošanās, kā rezultātā daļas var salūzt, un projektors var nokrist no griestiem.</w:t>
      </w:r>
      <w:r w:rsidRPr="000C7E29">
        <w:rPr>
          <w:rFonts w:ascii="Helvetica" w:hAnsi="Helvetica"/>
          <w:color w:val="000000"/>
          <w:sz w:val="21"/>
          <w:szCs w:val="21"/>
          <w:lang w:eastAsia="lv-LV"/>
        </w:rPr>
        <w:br/>
      </w:r>
      <w:r w:rsidRPr="000C7E29">
        <w:rPr>
          <w:rFonts w:ascii="Helvetica" w:hAnsi="Helvetica"/>
          <w:color w:val="000000"/>
          <w:sz w:val="21"/>
          <w:szCs w:val="21"/>
          <w:lang w:eastAsia="lv-LV"/>
        </w:rPr>
        <w:br/>
        <w:t>Ja jums ir jautājumi par vidi, kurā ir uzstādīts jūsu projektors, vai ir radušies citi jautājumi, sazinieties ar mūsu atbalsta dienestu, un viņi sniegs jums papildu palīdzību.</w:t>
      </w:r>
    </w:p>
    <w:p w14:paraId="35351C7E"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Iekļautā programmatūra</w:t>
      </w:r>
    </w:p>
    <w:p w14:paraId="5192EE5B"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iProjection, Epson Projector Management</w:t>
      </w:r>
    </w:p>
    <w:p w14:paraId="0CCEF812"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Iespējas</w:t>
      </w:r>
    </w:p>
    <w:p w14:paraId="7B0F8A4D"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Air filter, Ceiling mount, Dokumentu kamera, Ārējais skaļrunis, Safety wire set, Mīksta materiāla soma, Suspension adapter, WP System - ELPWP20, Bezvadu LAN ierīce, Wireless transmitter - ELPWT01</w:t>
      </w:r>
    </w:p>
    <w:p w14:paraId="1E399BEB"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Skaļrunis</w:t>
      </w:r>
    </w:p>
    <w:p w14:paraId="231F483C"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16 W</w:t>
      </w:r>
    </w:p>
    <w:p w14:paraId="0222F2AD"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Telpas tips/pielietojums</w:t>
      </w:r>
    </w:p>
    <w:p w14:paraId="11C49843"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Mini sapulču telpas / pārnēsājams, Sapulču telpas / auditorijas</w:t>
      </w:r>
    </w:p>
    <w:p w14:paraId="3E120BC6" w14:textId="77777777" w:rsidR="00CF70B0" w:rsidRPr="000C7E29" w:rsidRDefault="00CF70B0" w:rsidP="00CF70B0">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Novietojums</w:t>
      </w:r>
    </w:p>
    <w:p w14:paraId="555A75B5" w14:textId="77777777" w:rsidR="00CF70B0" w:rsidRPr="000C7E29" w:rsidRDefault="00CF70B0" w:rsidP="00CF70B0">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Stiprināšana pie griestiem, Darbvirsma</w:t>
      </w:r>
    </w:p>
    <w:p w14:paraId="0A62853D"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Krāsa</w:t>
      </w:r>
    </w:p>
    <w:p w14:paraId="009E1888"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Balts</w:t>
      </w:r>
    </w:p>
    <w:p w14:paraId="4C1FC2B1" w14:textId="77777777" w:rsidR="00CF70B0" w:rsidRPr="000C7E29" w:rsidRDefault="00CF70B0" w:rsidP="00CF70B0">
      <w:pPr>
        <w:shd w:val="clear" w:color="auto" w:fill="D9E3EC"/>
        <w:jc w:val="center"/>
        <w:outlineLvl w:val="3"/>
        <w:rPr>
          <w:rFonts w:ascii="inherit" w:hAnsi="inherit"/>
          <w:b/>
          <w:bCs/>
          <w:color w:val="000000"/>
          <w:lang w:eastAsia="lv-LV"/>
        </w:rPr>
      </w:pPr>
      <w:r w:rsidRPr="000C7E29">
        <w:rPr>
          <w:rFonts w:ascii="inherit" w:hAnsi="inherit"/>
          <w:b/>
          <w:bCs/>
          <w:color w:val="000000"/>
          <w:lang w:eastAsia="lv-LV"/>
        </w:rPr>
        <w:t>Citi</w:t>
      </w:r>
    </w:p>
    <w:p w14:paraId="797CDD5C" w14:textId="77777777" w:rsidR="00CF70B0" w:rsidRPr="000C7E29" w:rsidRDefault="00CF70B0" w:rsidP="00CF70B0">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lastRenderedPageBreak/>
        <w:t>Garantija</w:t>
      </w:r>
    </w:p>
    <w:p w14:paraId="46450EA7" w14:textId="77777777" w:rsidR="00CF70B0" w:rsidRPr="000C7E29" w:rsidRDefault="00CF70B0" w:rsidP="00CF70B0">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60 Mēneši Servisa centrā, Lampa: 60 Mēneši vai 1.000 h</w:t>
      </w:r>
    </w:p>
    <w:p w14:paraId="62006E43" w14:textId="051BDA6A" w:rsidR="0028572E" w:rsidRPr="0028572E" w:rsidRDefault="0028572E" w:rsidP="00463F6B">
      <w:pPr>
        <w:pStyle w:val="ListParagraph"/>
        <w:spacing w:after="120"/>
        <w:ind w:left="0"/>
        <w:jc w:val="both"/>
        <w:rPr>
          <w:sz w:val="20"/>
          <w:szCs w:val="20"/>
        </w:rPr>
      </w:pPr>
    </w:p>
    <w:p w14:paraId="4592F348" w14:textId="77777777" w:rsidR="0028572E" w:rsidRPr="002F4F3D" w:rsidRDefault="0028572E" w:rsidP="0028572E">
      <w:pPr>
        <w:pStyle w:val="ListParagraph"/>
        <w:suppressAutoHyphens w:val="0"/>
        <w:rPr>
          <w:sz w:val="12"/>
        </w:rPr>
      </w:pPr>
    </w:p>
    <w:p w14:paraId="318BDD0F" w14:textId="35B7465D" w:rsidR="0028572E" w:rsidRDefault="0028572E" w:rsidP="0028572E">
      <w:pPr>
        <w:suppressAutoHyphens w:val="0"/>
        <w:rPr>
          <w:sz w:val="23"/>
          <w:szCs w:val="23"/>
        </w:rPr>
      </w:pPr>
      <w:r>
        <w:t xml:space="preserve">Sagatavoja: </w:t>
      </w:r>
      <w:r>
        <w:rPr>
          <w:sz w:val="23"/>
          <w:szCs w:val="23"/>
        </w:rPr>
        <w:t xml:space="preserve">Daugavpils </w:t>
      </w:r>
      <w:r w:rsidR="00A13BFE">
        <w:rPr>
          <w:sz w:val="23"/>
          <w:szCs w:val="23"/>
        </w:rPr>
        <w:t>valsts</w:t>
      </w:r>
      <w:r>
        <w:rPr>
          <w:sz w:val="23"/>
          <w:szCs w:val="23"/>
        </w:rPr>
        <w:t>pilsētas pašvaldības</w:t>
      </w:r>
    </w:p>
    <w:p w14:paraId="5DAC625D" w14:textId="77777777" w:rsidR="0028572E" w:rsidRDefault="0028572E" w:rsidP="0028572E">
      <w:pPr>
        <w:suppressAutoHyphens w:val="0"/>
        <w:rPr>
          <w:sz w:val="22"/>
          <w:szCs w:val="22"/>
        </w:rPr>
      </w:pPr>
      <w:r>
        <w:rPr>
          <w:sz w:val="23"/>
          <w:szCs w:val="23"/>
        </w:rPr>
        <w:t xml:space="preserve">Administratīvā departamenta </w:t>
      </w:r>
      <w:r w:rsidRPr="007C5707">
        <w:rPr>
          <w:sz w:val="22"/>
          <w:szCs w:val="22"/>
        </w:rPr>
        <w:t xml:space="preserve">Personāla un informācijas sistēmu </w:t>
      </w:r>
    </w:p>
    <w:p w14:paraId="3946626D" w14:textId="77777777" w:rsidR="0028572E" w:rsidRDefault="0028572E" w:rsidP="0028572E">
      <w:pPr>
        <w:suppressAutoHyphens w:val="0"/>
      </w:pPr>
      <w:r w:rsidRPr="007C5707">
        <w:rPr>
          <w:sz w:val="22"/>
          <w:szCs w:val="22"/>
        </w:rPr>
        <w:t>vadības nodaļa</w:t>
      </w:r>
      <w:r>
        <w:rPr>
          <w:sz w:val="22"/>
          <w:szCs w:val="22"/>
        </w:rPr>
        <w:t xml:space="preserve">s </w:t>
      </w:r>
      <w:r w:rsidRPr="00810ABD">
        <w:rPr>
          <w:sz w:val="23"/>
          <w:szCs w:val="23"/>
        </w:rPr>
        <w:t xml:space="preserve">datortīkla vecākais administrators </w:t>
      </w:r>
      <w:r w:rsidRPr="00810ABD">
        <w:rPr>
          <w:sz w:val="23"/>
          <w:szCs w:val="23"/>
          <w:lang w:eastAsia="en-US"/>
        </w:rPr>
        <w:t>Dmitrijs Burunovs</w:t>
      </w:r>
      <w:r w:rsidRPr="00810ABD">
        <w:rPr>
          <w:sz w:val="23"/>
          <w:szCs w:val="23"/>
        </w:rPr>
        <w:t xml:space="preserve">  </w:t>
      </w:r>
      <w:r>
        <w:rPr>
          <w:sz w:val="23"/>
          <w:szCs w:val="23"/>
        </w:rPr>
        <w:t>____________________</w:t>
      </w:r>
    </w:p>
    <w:p w14:paraId="6371A338" w14:textId="77777777" w:rsidR="00B12A2C" w:rsidRDefault="00B12A2C" w:rsidP="00B12A2C">
      <w:pPr>
        <w:tabs>
          <w:tab w:val="left" w:pos="-114"/>
          <w:tab w:val="left" w:pos="-57"/>
        </w:tabs>
        <w:jc w:val="right"/>
        <w:rPr>
          <w:b/>
          <w:bCs/>
        </w:rPr>
      </w:pPr>
    </w:p>
    <w:p w14:paraId="2A74C0BA" w14:textId="77777777" w:rsidR="0028572E" w:rsidRDefault="0028572E" w:rsidP="00BE60CC">
      <w:pPr>
        <w:tabs>
          <w:tab w:val="left" w:pos="-114"/>
          <w:tab w:val="left" w:pos="-57"/>
        </w:tabs>
        <w:jc w:val="right"/>
        <w:rPr>
          <w:bCs/>
        </w:rPr>
      </w:pPr>
    </w:p>
    <w:p w14:paraId="5C126879" w14:textId="77777777" w:rsidR="0028572E" w:rsidRDefault="0028572E" w:rsidP="00BE60CC">
      <w:pPr>
        <w:tabs>
          <w:tab w:val="left" w:pos="-114"/>
          <w:tab w:val="left" w:pos="-57"/>
        </w:tabs>
        <w:jc w:val="right"/>
        <w:rPr>
          <w:bCs/>
        </w:rPr>
      </w:pPr>
    </w:p>
    <w:p w14:paraId="493EE00B" w14:textId="77777777" w:rsidR="0028572E" w:rsidRDefault="0028572E" w:rsidP="00BE60CC">
      <w:pPr>
        <w:tabs>
          <w:tab w:val="left" w:pos="-114"/>
          <w:tab w:val="left" w:pos="-57"/>
        </w:tabs>
        <w:jc w:val="right"/>
        <w:rPr>
          <w:bCs/>
        </w:rPr>
      </w:pPr>
    </w:p>
    <w:p w14:paraId="0C25EA07" w14:textId="77777777" w:rsidR="0028572E" w:rsidRDefault="0028572E" w:rsidP="00BE60CC">
      <w:pPr>
        <w:tabs>
          <w:tab w:val="left" w:pos="-114"/>
          <w:tab w:val="left" w:pos="-57"/>
        </w:tabs>
        <w:jc w:val="right"/>
        <w:rPr>
          <w:bCs/>
        </w:rPr>
      </w:pPr>
    </w:p>
    <w:p w14:paraId="258FD4D4" w14:textId="77777777" w:rsidR="0028572E" w:rsidRDefault="0028572E" w:rsidP="00BE60CC">
      <w:pPr>
        <w:tabs>
          <w:tab w:val="left" w:pos="-114"/>
          <w:tab w:val="left" w:pos="-57"/>
        </w:tabs>
        <w:jc w:val="right"/>
        <w:rPr>
          <w:bCs/>
        </w:rPr>
      </w:pPr>
    </w:p>
    <w:p w14:paraId="198F8765" w14:textId="77777777" w:rsidR="00BE60CC" w:rsidRPr="00BE60CC" w:rsidRDefault="00BE60CC" w:rsidP="00BE60CC">
      <w:pPr>
        <w:tabs>
          <w:tab w:val="left" w:pos="-114"/>
          <w:tab w:val="left" w:pos="-57"/>
        </w:tabs>
        <w:jc w:val="right"/>
        <w:rPr>
          <w:bCs/>
        </w:rPr>
      </w:pPr>
      <w:r w:rsidRPr="00BE60CC">
        <w:rPr>
          <w:bCs/>
        </w:rPr>
        <w:t>2.pielikums</w:t>
      </w:r>
    </w:p>
    <w:p w14:paraId="3249DE52" w14:textId="71AB673F" w:rsidR="00B12A2C" w:rsidRDefault="00011D15" w:rsidP="00B12A2C">
      <w:pPr>
        <w:tabs>
          <w:tab w:val="left" w:pos="-114"/>
          <w:tab w:val="left" w:pos="-57"/>
        </w:tabs>
        <w:jc w:val="center"/>
        <w:rPr>
          <w:b/>
          <w:bCs/>
        </w:rPr>
      </w:pPr>
      <w:r>
        <w:rPr>
          <w:b/>
          <w:bCs/>
        </w:rPr>
        <w:t xml:space="preserve">FINANŠU - </w:t>
      </w:r>
      <w:r w:rsidR="008F5765">
        <w:rPr>
          <w:b/>
          <w:bCs/>
        </w:rPr>
        <w:t xml:space="preserve">TEHNISKAIS </w:t>
      </w:r>
      <w:r w:rsidR="00B12A2C" w:rsidRPr="00A8370B">
        <w:rPr>
          <w:b/>
          <w:bCs/>
        </w:rPr>
        <w:t>PIEDĀVĀJUMS</w:t>
      </w:r>
    </w:p>
    <w:p w14:paraId="56E2C535" w14:textId="5C2186CA" w:rsidR="008F5765" w:rsidRPr="00E20DB7" w:rsidRDefault="008F5765" w:rsidP="008F5765">
      <w:pPr>
        <w:jc w:val="center"/>
        <w:outlineLvl w:val="0"/>
        <w:rPr>
          <w:b/>
          <w:bCs/>
        </w:rPr>
      </w:pPr>
      <w:r w:rsidRPr="00665C82">
        <w:rPr>
          <w:b/>
          <w:bCs/>
        </w:rPr>
        <w:t>„</w:t>
      </w:r>
      <w:r w:rsidR="000402FF" w:rsidRPr="00693BFB">
        <w:rPr>
          <w:b/>
          <w:bCs/>
          <w:lang w:eastAsia="en-US"/>
        </w:rPr>
        <w:t>Projektora iegāde Daugavpils pašvaldības centrālās pārvaldes vajadzībām</w:t>
      </w:r>
      <w:r w:rsidRPr="00665C82">
        <w:rPr>
          <w:b/>
          <w:bCs/>
        </w:rPr>
        <w:t>”</w:t>
      </w:r>
    </w:p>
    <w:p w14:paraId="54B45ECA" w14:textId="77777777" w:rsidR="008F5765" w:rsidRPr="00A8370B" w:rsidRDefault="008F5765" w:rsidP="00B12A2C">
      <w:pPr>
        <w:tabs>
          <w:tab w:val="left" w:pos="-114"/>
          <w:tab w:val="left" w:pos="-57"/>
        </w:tabs>
        <w:jc w:val="center"/>
        <w:rPr>
          <w:b/>
          <w:bCs/>
        </w:rPr>
      </w:pPr>
    </w:p>
    <w:p w14:paraId="26A551BD" w14:textId="77777777" w:rsidR="00B12A2C" w:rsidRPr="00A8370B" w:rsidRDefault="00B12A2C" w:rsidP="00B12A2C">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13"/>
      </w:tblGrid>
      <w:tr w:rsidR="00B12A2C" w:rsidRPr="00A8370B" w14:paraId="163F6F94" w14:textId="77777777" w:rsidTr="00C04939">
        <w:trPr>
          <w:cantSplit/>
        </w:trPr>
        <w:tc>
          <w:tcPr>
            <w:tcW w:w="1092" w:type="pct"/>
            <w:tcBorders>
              <w:top w:val="single" w:sz="4" w:space="0" w:color="auto"/>
              <w:left w:val="single" w:sz="4" w:space="0" w:color="auto"/>
              <w:bottom w:val="single" w:sz="4" w:space="0" w:color="auto"/>
              <w:right w:val="single" w:sz="4" w:space="0" w:color="auto"/>
            </w:tcBorders>
            <w:hideMark/>
          </w:tcPr>
          <w:p w14:paraId="2F3D77C8" w14:textId="77777777" w:rsidR="00B12A2C" w:rsidRPr="00A8370B" w:rsidRDefault="00B12A2C" w:rsidP="00C04939">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14:paraId="64290F5E" w14:textId="3F6F615C" w:rsidR="00B12A2C" w:rsidRPr="00A8370B" w:rsidRDefault="00D5434B" w:rsidP="00C04939">
            <w:pPr>
              <w:tabs>
                <w:tab w:val="left" w:pos="-114"/>
                <w:tab w:val="left" w:pos="-57"/>
              </w:tabs>
              <w:jc w:val="both"/>
            </w:pPr>
            <w:r>
              <w:t xml:space="preserve">Daugavpils </w:t>
            </w:r>
            <w:r w:rsidR="00EE78D4">
              <w:t>valsts</w:t>
            </w:r>
            <w:r>
              <w:t>pilsētas pašvaldība</w:t>
            </w:r>
            <w:r w:rsidR="00B12A2C" w:rsidRPr="00A8370B">
              <w:t>, K.Valdemāra iela 1, Daugavpils, LV-5401, Latvija</w:t>
            </w:r>
          </w:p>
        </w:tc>
      </w:tr>
      <w:tr w:rsidR="00B12A2C" w:rsidRPr="00A8370B" w14:paraId="675B749B" w14:textId="77777777" w:rsidTr="00C04939">
        <w:trPr>
          <w:trHeight w:val="454"/>
        </w:trPr>
        <w:tc>
          <w:tcPr>
            <w:tcW w:w="1092" w:type="pct"/>
            <w:tcBorders>
              <w:top w:val="single" w:sz="4" w:space="0" w:color="auto"/>
              <w:left w:val="single" w:sz="4" w:space="0" w:color="auto"/>
              <w:bottom w:val="single" w:sz="4" w:space="0" w:color="auto"/>
              <w:right w:val="single" w:sz="4" w:space="0" w:color="auto"/>
            </w:tcBorders>
            <w:hideMark/>
          </w:tcPr>
          <w:p w14:paraId="1AA83FDC" w14:textId="77777777" w:rsidR="00B12A2C" w:rsidRPr="00A8370B" w:rsidRDefault="00B12A2C" w:rsidP="00C04939">
            <w:pPr>
              <w:tabs>
                <w:tab w:val="left" w:pos="-114"/>
                <w:tab w:val="left" w:pos="-57"/>
              </w:tabs>
              <w:jc w:val="both"/>
            </w:pPr>
            <w:r w:rsidRPr="00A8370B">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43A68C26" w14:textId="77777777" w:rsidR="00B12A2C" w:rsidRPr="00A8370B" w:rsidRDefault="00B12A2C" w:rsidP="00C04939">
            <w:pPr>
              <w:tabs>
                <w:tab w:val="left" w:pos="-114"/>
                <w:tab w:val="left" w:pos="-57"/>
              </w:tabs>
              <w:jc w:val="both"/>
            </w:pPr>
          </w:p>
        </w:tc>
      </w:tr>
      <w:tr w:rsidR="00B12A2C" w:rsidRPr="00A8370B" w14:paraId="27805CE7"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3A95403E" w14:textId="77777777" w:rsidR="00B12A2C" w:rsidRPr="00A8370B" w:rsidRDefault="00B12A2C" w:rsidP="00C04939">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14:paraId="0ACE4D83" w14:textId="77777777" w:rsidR="00B12A2C" w:rsidRPr="00A8370B" w:rsidRDefault="00B12A2C" w:rsidP="00C04939">
            <w:pPr>
              <w:tabs>
                <w:tab w:val="left" w:pos="-114"/>
                <w:tab w:val="left" w:pos="-57"/>
              </w:tabs>
              <w:jc w:val="both"/>
            </w:pPr>
          </w:p>
        </w:tc>
      </w:tr>
      <w:tr w:rsidR="00B12A2C" w:rsidRPr="00A8370B" w14:paraId="09B51216"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0278DA3F" w14:textId="77777777" w:rsidR="00B12A2C" w:rsidRPr="00A8370B" w:rsidRDefault="00B12A2C" w:rsidP="00C04939">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1594B92" w14:textId="77777777" w:rsidR="00B12A2C" w:rsidRPr="00A8370B" w:rsidRDefault="00B12A2C" w:rsidP="00C04939">
            <w:pPr>
              <w:tabs>
                <w:tab w:val="left" w:pos="-114"/>
                <w:tab w:val="left" w:pos="-57"/>
              </w:tabs>
              <w:jc w:val="both"/>
            </w:pPr>
          </w:p>
        </w:tc>
      </w:tr>
      <w:tr w:rsidR="00B12A2C" w:rsidRPr="00A8370B" w14:paraId="40617CD1"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02838BB8" w14:textId="77777777" w:rsidR="00B12A2C" w:rsidRPr="00A8370B" w:rsidRDefault="0027719A" w:rsidP="0027719A">
            <w:pPr>
              <w:tabs>
                <w:tab w:val="left" w:pos="-114"/>
                <w:tab w:val="left" w:pos="-57"/>
              </w:tabs>
              <w:jc w:val="both"/>
            </w:pPr>
            <w:r w:rsidRPr="00A8370B">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0B93CE64" w14:textId="77777777" w:rsidR="00B12A2C" w:rsidRPr="00A8370B" w:rsidRDefault="00B12A2C" w:rsidP="00C04939">
            <w:pPr>
              <w:tabs>
                <w:tab w:val="left" w:pos="-114"/>
                <w:tab w:val="left" w:pos="-57"/>
              </w:tabs>
              <w:jc w:val="both"/>
            </w:pPr>
          </w:p>
        </w:tc>
      </w:tr>
    </w:tbl>
    <w:p w14:paraId="0F522B06" w14:textId="0BADAAAD" w:rsidR="00641846" w:rsidRDefault="00035E82" w:rsidP="00641846">
      <w:pPr>
        <w:tabs>
          <w:tab w:val="left" w:pos="-114"/>
          <w:tab w:val="left" w:pos="-57"/>
        </w:tabs>
        <w:jc w:val="both"/>
      </w:pPr>
      <w:r>
        <w:t xml:space="preserve">Piedāvājam </w:t>
      </w:r>
      <w:r w:rsidR="00451C1A" w:rsidRPr="00641846">
        <w:t>t</w:t>
      </w:r>
      <w:r w:rsidR="00B12A2C" w:rsidRPr="00641846">
        <w:t>ehniskajā specifikācijā</w:t>
      </w:r>
      <w:r w:rsidR="00B12A2C" w:rsidRPr="00451C1A">
        <w:rPr>
          <w:i/>
        </w:rPr>
        <w:t xml:space="preserve"> </w:t>
      </w:r>
      <w:r w:rsidR="00B12A2C" w:rsidRPr="00451C1A">
        <w:rPr>
          <w:b/>
          <w:bCs/>
          <w:i/>
        </w:rPr>
        <w:t>„</w:t>
      </w:r>
      <w:r w:rsidR="0026704D" w:rsidRPr="00693BFB">
        <w:rPr>
          <w:b/>
          <w:bCs/>
          <w:lang w:eastAsia="en-US"/>
        </w:rPr>
        <w:t>Projektora iegāde Daugavpils pašvaldības centrālās pārvaldes vajadzībām</w:t>
      </w:r>
      <w:r w:rsidR="00B12A2C" w:rsidRPr="00451C1A">
        <w:rPr>
          <w:b/>
          <w:bCs/>
          <w:i/>
        </w:rPr>
        <w:t>”</w:t>
      </w:r>
      <w:r w:rsidR="00B12A2C" w:rsidRPr="00451C1A">
        <w:rPr>
          <w:i/>
        </w:rPr>
        <w:t xml:space="preserve"> </w:t>
      </w:r>
      <w:r w:rsidR="0076751E">
        <w:t>norādīt</w:t>
      </w:r>
      <w:r w:rsidR="000C37A8">
        <w:t>o</w:t>
      </w:r>
      <w:r>
        <w:t xml:space="preserve"> preci, kas atbilst izvirzītajām prasībām,</w:t>
      </w:r>
      <w:r w:rsidR="00B12A2C">
        <w:t xml:space="preserve"> par šādu cenu:</w:t>
      </w:r>
      <w:r w:rsidR="0027719A">
        <w:t xml:space="preserve"> </w:t>
      </w:r>
      <w:bookmarkEnd w:id="4"/>
      <w:bookmarkEnd w:id="5"/>
    </w:p>
    <w:p w14:paraId="3DF7C976" w14:textId="77777777" w:rsidR="00B31482" w:rsidRPr="000C7E29" w:rsidRDefault="00B31482" w:rsidP="00B31482">
      <w:pPr>
        <w:shd w:val="clear" w:color="auto" w:fill="D9E3EC"/>
        <w:jc w:val="center"/>
        <w:outlineLvl w:val="3"/>
        <w:rPr>
          <w:rFonts w:ascii="inherit" w:hAnsi="inherit"/>
          <w:b/>
          <w:bCs/>
          <w:color w:val="000000"/>
          <w:lang w:eastAsia="lv-LV"/>
        </w:rPr>
      </w:pPr>
      <w:r w:rsidRPr="000C7E29">
        <w:rPr>
          <w:rFonts w:ascii="inherit" w:hAnsi="inherit"/>
          <w:b/>
          <w:bCs/>
          <w:color w:val="000000"/>
          <w:lang w:eastAsia="lv-LV"/>
        </w:rPr>
        <w:t>Tehnika</w:t>
      </w:r>
    </w:p>
    <w:p w14:paraId="65F879C6"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Projicēšanas sistēma</w:t>
      </w:r>
    </w:p>
    <w:p w14:paraId="08648CD5"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3LCD tehnoloģija, RGB šķidro kristālu aizslēgs</w:t>
      </w:r>
    </w:p>
    <w:p w14:paraId="147B6A13"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Šķidro kristālu displeja panelis</w:t>
      </w:r>
    </w:p>
    <w:p w14:paraId="5DA11233"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0,61 colla ar C2 Fine</w:t>
      </w:r>
    </w:p>
    <w:p w14:paraId="07440A51" w14:textId="77777777" w:rsidR="00B31482" w:rsidRPr="000C7E29" w:rsidRDefault="00B31482" w:rsidP="00B31482">
      <w:pPr>
        <w:shd w:val="clear" w:color="auto" w:fill="D9E3EC"/>
        <w:jc w:val="center"/>
        <w:outlineLvl w:val="3"/>
        <w:rPr>
          <w:rFonts w:ascii="inherit" w:hAnsi="inherit"/>
          <w:b/>
          <w:bCs/>
          <w:color w:val="000000"/>
          <w:lang w:eastAsia="lv-LV"/>
        </w:rPr>
      </w:pPr>
      <w:r w:rsidRPr="000C7E29">
        <w:rPr>
          <w:rFonts w:ascii="inherit" w:hAnsi="inherit"/>
          <w:b/>
          <w:bCs/>
          <w:color w:val="000000"/>
          <w:lang w:eastAsia="lv-LV"/>
        </w:rPr>
        <w:t>Attēls</w:t>
      </w:r>
    </w:p>
    <w:p w14:paraId="584C8C75"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Krāsainās gaismas izvade</w:t>
      </w:r>
    </w:p>
    <w:p w14:paraId="0BB545D7"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4.000 lūmens- 2.400 lūmens (ekonomiskais režīms) In accordance with IDMS15.4</w:t>
      </w:r>
    </w:p>
    <w:p w14:paraId="4444FAB5"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Baltās gaismas izvade</w:t>
      </w:r>
    </w:p>
    <w:p w14:paraId="2552D509"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4.000 lūmens - 2.400 lūmens (ekonomiskais režīms) In accordance with ISO 21118:2020</w:t>
      </w:r>
    </w:p>
    <w:p w14:paraId="75C38798"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Izšķirtspēja</w:t>
      </w:r>
    </w:p>
    <w:p w14:paraId="6935BD70"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1080p</w:t>
      </w:r>
    </w:p>
    <w:p w14:paraId="4DB16F31"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Izšķirtspējas uzlabošana</w:t>
      </w:r>
    </w:p>
    <w:p w14:paraId="2B038E28"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Full HD</w:t>
      </w:r>
    </w:p>
    <w:p w14:paraId="427168D3"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Garuma un platuma attiecība/proporcija</w:t>
      </w:r>
    </w:p>
    <w:p w14:paraId="13CF4DC2"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16:9</w:t>
      </w:r>
    </w:p>
    <w:p w14:paraId="12E6BC8F"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On-Screen Pixel Count</w:t>
      </w:r>
    </w:p>
    <w:p w14:paraId="38DC6C74"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2,073,600</w:t>
      </w:r>
    </w:p>
    <w:p w14:paraId="7B3961F3"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Kontrasta attiecība</w:t>
      </w:r>
    </w:p>
    <w:p w14:paraId="636F8FE0"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16.000 : 1</w:t>
      </w:r>
    </w:p>
    <w:p w14:paraId="49EF7418"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Gaismas avots</w:t>
      </w:r>
    </w:p>
    <w:p w14:paraId="02458FE5"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Lampa</w:t>
      </w:r>
    </w:p>
    <w:p w14:paraId="41ADE922"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Lampa</w:t>
      </w:r>
    </w:p>
    <w:p w14:paraId="47D585E2"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UHE, 230 platums, 6.500 h Darba mūžs, 17.000 h Darba mūžs (ekonomiskajā režīmā)</w:t>
      </w:r>
    </w:p>
    <w:p w14:paraId="657E1959"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Trapeces korekcija</w:t>
      </w:r>
    </w:p>
    <w:p w14:paraId="319F5AE7"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Automātiski vertikāli: ± 30 °, Manuāli horizontāli ± 30 °</w:t>
      </w:r>
    </w:p>
    <w:p w14:paraId="496F1527"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lastRenderedPageBreak/>
        <w:t>Video apstrāde</w:t>
      </w:r>
    </w:p>
    <w:p w14:paraId="458B4CB7"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10 Biti</w:t>
      </w:r>
    </w:p>
    <w:p w14:paraId="0C0AD044"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2D vertikālais atsvaidzināšanas ātrums</w:t>
      </w:r>
    </w:p>
    <w:p w14:paraId="15E474A2"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100 Hz - 120 Hz</w:t>
      </w:r>
    </w:p>
    <w:p w14:paraId="785B199B"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Colour Reproduction</w:t>
      </w:r>
    </w:p>
    <w:p w14:paraId="59F23655"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Upto 1.07 billion colours</w:t>
      </w:r>
    </w:p>
    <w:p w14:paraId="3C1B51CA" w14:textId="77777777" w:rsidR="00B31482" w:rsidRPr="000C7E29" w:rsidRDefault="00B31482" w:rsidP="00B31482">
      <w:pPr>
        <w:shd w:val="clear" w:color="auto" w:fill="D9E3EC"/>
        <w:jc w:val="center"/>
        <w:outlineLvl w:val="3"/>
        <w:rPr>
          <w:rFonts w:ascii="inherit" w:hAnsi="inherit"/>
          <w:b/>
          <w:bCs/>
          <w:color w:val="000000"/>
          <w:lang w:eastAsia="lv-LV"/>
        </w:rPr>
      </w:pPr>
      <w:r w:rsidRPr="000C7E29">
        <w:rPr>
          <w:rFonts w:ascii="inherit" w:hAnsi="inherit"/>
          <w:b/>
          <w:bCs/>
          <w:color w:val="000000"/>
          <w:lang w:eastAsia="lv-LV"/>
        </w:rPr>
        <w:t>Optika</w:t>
      </w:r>
    </w:p>
    <w:p w14:paraId="7F1D9655"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Projekcijas attiecība</w:t>
      </w:r>
    </w:p>
    <w:p w14:paraId="2D1D46EC"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1,32 - 2,14:1</w:t>
      </w:r>
    </w:p>
    <w:p w14:paraId="573691F1"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Tālummaiņa</w:t>
      </w:r>
    </w:p>
    <w:p w14:paraId="6389ABF5"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Manual, Factor: 1 - 1,6</w:t>
      </w:r>
    </w:p>
    <w:p w14:paraId="3396B4F0"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Lēca</w:t>
      </w:r>
    </w:p>
    <w:p w14:paraId="37A83A59"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Optiskais</w:t>
      </w:r>
    </w:p>
    <w:p w14:paraId="4BD33608"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Projekcijas izmērs</w:t>
      </w:r>
    </w:p>
    <w:p w14:paraId="00CCB89C"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30 collas - 300 collas</w:t>
      </w:r>
    </w:p>
    <w:p w14:paraId="48D2FB22"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Projicēšanas attālums: platekrāna/spēcīga tuvinājuma režīms</w:t>
      </w:r>
    </w:p>
    <w:p w14:paraId="60F9259C"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1,76 m - 2,86 m ( 60 colla ekrāns</w:t>
      </w:r>
    </w:p>
    <w:p w14:paraId="5124CA4E"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Projektora lēcas F numurs</w:t>
      </w:r>
    </w:p>
    <w:p w14:paraId="0B71FD1D"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1,51 - 1,99</w:t>
      </w:r>
    </w:p>
    <w:p w14:paraId="2F07EECB"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Fokusa attālums</w:t>
      </w:r>
    </w:p>
    <w:p w14:paraId="5E60B07F"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18,2 mm - 29,2 mm</w:t>
      </w:r>
    </w:p>
    <w:p w14:paraId="3E5FCE4E"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Fokuss</w:t>
      </w:r>
    </w:p>
    <w:p w14:paraId="7C7A5BD3"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Manuāli</w:t>
      </w:r>
    </w:p>
    <w:p w14:paraId="7D21B784"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Nobīde</w:t>
      </w:r>
    </w:p>
    <w:p w14:paraId="118A4B8D"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10 : 1</w:t>
      </w:r>
    </w:p>
    <w:p w14:paraId="018118CC" w14:textId="77777777" w:rsidR="00B31482" w:rsidRPr="000C7E29" w:rsidRDefault="00B31482" w:rsidP="00B31482">
      <w:pPr>
        <w:shd w:val="clear" w:color="auto" w:fill="D9E3EC"/>
        <w:jc w:val="center"/>
        <w:outlineLvl w:val="3"/>
        <w:rPr>
          <w:rFonts w:ascii="inherit" w:hAnsi="inherit"/>
          <w:b/>
          <w:bCs/>
          <w:color w:val="000000"/>
          <w:lang w:eastAsia="lv-LV"/>
        </w:rPr>
      </w:pPr>
      <w:r w:rsidRPr="000C7E29">
        <w:rPr>
          <w:rFonts w:ascii="inherit" w:hAnsi="inherit"/>
          <w:b/>
          <w:bCs/>
          <w:color w:val="000000"/>
          <w:lang w:eastAsia="lv-LV"/>
        </w:rPr>
        <w:t>Savienojamība</w:t>
      </w:r>
    </w:p>
    <w:p w14:paraId="50A102E8"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USB displeja funkcija</w:t>
      </w:r>
    </w:p>
    <w:p w14:paraId="4BF94BFC"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Ierīce “divi vienā”: Attēls/skaņa</w:t>
      </w:r>
    </w:p>
    <w:p w14:paraId="35E4CF59"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Saskarnes</w:t>
      </w:r>
    </w:p>
    <w:p w14:paraId="25F36A24"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USB 2.0-A, USB 2.0, RS-232C, Ethernet interfeiss (100 Base-TX / 10 Base-T), VGA ievade (2x), VGA izvade, HDMI ievade (2x), Kompozītievade, Spraudņa izeja, Spraudņa ieeja (2x), Cinch audio ieeja, mikrofona ievade, Miracast, Bezvadu LAN IEEE 802.11a/b/g/n/ac</w:t>
      </w:r>
    </w:p>
    <w:p w14:paraId="063BB4A2"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Savienojums ar viedtālruni</w:t>
      </w:r>
    </w:p>
    <w:p w14:paraId="3B8D5E41"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Ekspromts/infrastruktūra</w:t>
      </w:r>
    </w:p>
    <w:p w14:paraId="3965AE51"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Tīkla protokols</w:t>
      </w:r>
    </w:p>
    <w:p w14:paraId="0CDD36F1"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PJLink</w:t>
      </w:r>
    </w:p>
    <w:p w14:paraId="1D91630A" w14:textId="77777777" w:rsidR="00B31482" w:rsidRPr="000C7E29" w:rsidRDefault="00B31482" w:rsidP="00B31482">
      <w:pPr>
        <w:shd w:val="clear" w:color="auto" w:fill="D9E3EC"/>
        <w:jc w:val="center"/>
        <w:outlineLvl w:val="3"/>
        <w:rPr>
          <w:rFonts w:ascii="inherit" w:hAnsi="inherit"/>
          <w:b/>
          <w:bCs/>
          <w:color w:val="000000"/>
          <w:lang w:eastAsia="lv-LV"/>
        </w:rPr>
      </w:pPr>
      <w:r w:rsidRPr="000C7E29">
        <w:rPr>
          <w:rFonts w:ascii="inherit" w:hAnsi="inherit"/>
          <w:b/>
          <w:bCs/>
          <w:color w:val="000000"/>
          <w:lang w:eastAsia="lv-LV"/>
        </w:rPr>
        <w:t>Papildu funkcijas</w:t>
      </w:r>
    </w:p>
    <w:p w14:paraId="6D9145E8"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Drošība</w:t>
      </w:r>
    </w:p>
    <w:p w14:paraId="7933B5DC"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Kensington aizsardzība, Paneļa bloķētājs, Drošības kabeļa atvere, Bezvadu LAN drošība, Password protection</w:t>
      </w:r>
    </w:p>
    <w:p w14:paraId="4FD4BE5E"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2D krāsu režīmi</w:t>
      </w:r>
    </w:p>
    <w:p w14:paraId="2F980952"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Dynamic (dinamisks), Cinema (kinoteātris), Prezentācija, sRGB, Parastā tāfele</w:t>
      </w:r>
    </w:p>
    <w:p w14:paraId="76AA5B37"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Funkcijas</w:t>
      </w:r>
    </w:p>
    <w:p w14:paraId="007A3150"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AV izslēgšanas slēdzis, Automātiska trapeces korekcija, Iebūvēts skaļrunis, Saderīgs ar CEC, Automātiskas ieslēgšanās iestatījums Direct Power On/Off, Savietojams ar dokumentu kameru, Easy OSD pre-setting, Horizontāla un vertikāla trapeces korekcija, Tīkla projicēšana, OSD copy function, Bez PC, Quick Corner, Ekrāna sadalīšanas funkcija, Iespēja izmantot ar bezvadu LAN, iProjecton set-up by QR code</w:t>
      </w:r>
    </w:p>
    <w:p w14:paraId="6AC285EE"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Krāsu režīmi</w:t>
      </w:r>
    </w:p>
    <w:p w14:paraId="4398DA52"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Tāfele, Kino, Dinamiski, Prezentācija, sRGB</w:t>
      </w:r>
    </w:p>
    <w:p w14:paraId="59FC5F71"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Projector control</w:t>
      </w:r>
    </w:p>
    <w:p w14:paraId="41E66238"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via: AMX, Crestron (tīkls), Control4, Extron</w:t>
      </w:r>
    </w:p>
    <w:p w14:paraId="3E52D4F6" w14:textId="77777777" w:rsidR="00B31482" w:rsidRPr="000C7E29" w:rsidRDefault="00B31482" w:rsidP="00B31482">
      <w:pPr>
        <w:shd w:val="clear" w:color="auto" w:fill="D9E3EC"/>
        <w:jc w:val="center"/>
        <w:outlineLvl w:val="3"/>
        <w:rPr>
          <w:rFonts w:ascii="inherit" w:hAnsi="inherit"/>
          <w:b/>
          <w:bCs/>
          <w:color w:val="000000"/>
          <w:lang w:eastAsia="lv-LV"/>
        </w:rPr>
      </w:pPr>
      <w:r w:rsidRPr="000C7E29">
        <w:rPr>
          <w:rFonts w:ascii="inherit" w:hAnsi="inherit"/>
          <w:b/>
          <w:bCs/>
          <w:color w:val="000000"/>
          <w:lang w:eastAsia="lv-LV"/>
        </w:rPr>
        <w:t>Vispārīgi</w:t>
      </w:r>
    </w:p>
    <w:p w14:paraId="0AC0BA50"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Power consumption</w:t>
      </w:r>
    </w:p>
    <w:p w14:paraId="1EB8337B"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286 W (Normal On-Mode), 180 W (Eco On-Mode), 327 W (Normal Peak-mode), 225 W (Eco Peak-Mode), 0,3 W (Energy saving standby)</w:t>
      </w:r>
    </w:p>
    <w:p w14:paraId="1B9BB3CD"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Padeves spriegums</w:t>
      </w:r>
    </w:p>
    <w:p w14:paraId="3F4D8934"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AC 100 V - 240 V, 50 Hz - 60 Hz</w:t>
      </w:r>
    </w:p>
    <w:p w14:paraId="1C955F8B"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Produkta izmēri</w:t>
      </w:r>
    </w:p>
    <w:p w14:paraId="297F0E32"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309‎ x 282 x 90 mm (Platums x Dziļums x Augstums)</w:t>
      </w:r>
    </w:p>
    <w:p w14:paraId="0A505E92"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Produkta svars</w:t>
      </w:r>
    </w:p>
    <w:p w14:paraId="4848C8AD"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3,1 kg</w:t>
      </w:r>
    </w:p>
    <w:p w14:paraId="2B47732F"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Trokšņu līmenis</w:t>
      </w:r>
    </w:p>
    <w:p w14:paraId="6F1A9FD9"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Parastais režīms: 37 dB (A) - Ekonomiskais režīms: 28 dB (A)</w:t>
      </w:r>
    </w:p>
    <w:p w14:paraId="6B733680"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Temperatūra</w:t>
      </w:r>
    </w:p>
    <w:p w14:paraId="3DFEB147"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Lietošana 5° C - 40° C, Uzglabāšana -10° C - 60° C</w:t>
      </w:r>
    </w:p>
    <w:p w14:paraId="6EE3D678"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Gaisa mitrums</w:t>
      </w:r>
    </w:p>
    <w:p w14:paraId="35A7A617"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Lietošana 20% - 80%, Uzglabāšana 10% - 90%</w:t>
      </w:r>
      <w:r w:rsidRPr="000C7E29">
        <w:rPr>
          <w:rFonts w:ascii="Helvetica" w:hAnsi="Helvetica"/>
          <w:color w:val="000000"/>
          <w:sz w:val="21"/>
          <w:szCs w:val="21"/>
          <w:lang w:eastAsia="lv-LV"/>
        </w:rPr>
        <w:br/>
        <w:t>Ja projektors ir piestiprināts pie griestiem vai pie sienas un uzstādīts vidē, kurā ir daudz eļļas dūmu, vai vietās, kur tiek lietotas gaistošas eļļas vai ķīmiskās vielas, vietās, kur pasākumu rīkošanai tiek lietoti dūmi vai burbuļi lielā daudzumu, vai vietās, kur bieži tiek dedzinātas aromātiskās eļļas, laika gaitā var palielināties konkrētu mūsu produkta daļu nolietošanās, kā rezultātā daļas var salūzt, un projektors var nokrist no griestiem.</w:t>
      </w:r>
      <w:r w:rsidRPr="000C7E29">
        <w:rPr>
          <w:rFonts w:ascii="Helvetica" w:hAnsi="Helvetica"/>
          <w:color w:val="000000"/>
          <w:sz w:val="21"/>
          <w:szCs w:val="21"/>
          <w:lang w:eastAsia="lv-LV"/>
        </w:rPr>
        <w:br/>
      </w:r>
      <w:r w:rsidRPr="000C7E29">
        <w:rPr>
          <w:rFonts w:ascii="Helvetica" w:hAnsi="Helvetica"/>
          <w:color w:val="000000"/>
          <w:sz w:val="21"/>
          <w:szCs w:val="21"/>
          <w:lang w:eastAsia="lv-LV"/>
        </w:rPr>
        <w:br/>
        <w:t>Ja jums ir jautājumi par vidi, kurā ir uzstādīts jūsu projektors, vai ir radušies citi jautājumi, sazinieties ar mūsu atbalsta dienestu, un viņi sniegs jums papildu palīdzību.</w:t>
      </w:r>
    </w:p>
    <w:p w14:paraId="7B9B9ACA"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Iekļautā programmatūra</w:t>
      </w:r>
    </w:p>
    <w:p w14:paraId="1B8E40CE"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iProjection, Epson Projector Management</w:t>
      </w:r>
    </w:p>
    <w:p w14:paraId="3B58D768"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Iespējas</w:t>
      </w:r>
    </w:p>
    <w:p w14:paraId="5A4C8FF0"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Air filter, Ceiling mount, Dokumentu kamera, Ārējais skaļrunis, Safety wire set, Mīksta materiāla soma, Suspension adapter, WP System - ELPWP20, Bezvadu LAN ierīce, Wireless transmitter - ELPWT01</w:t>
      </w:r>
    </w:p>
    <w:p w14:paraId="463ADE40"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Skaļrunis</w:t>
      </w:r>
    </w:p>
    <w:p w14:paraId="5B6D24F3"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16 W</w:t>
      </w:r>
    </w:p>
    <w:p w14:paraId="052F671B"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Telpas tips/pielietojums</w:t>
      </w:r>
    </w:p>
    <w:p w14:paraId="06932EB5"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Mini sapulču telpas / pārnēsājams, Sapulču telpas / auditorijas</w:t>
      </w:r>
    </w:p>
    <w:p w14:paraId="57739C8F" w14:textId="77777777" w:rsidR="00B31482" w:rsidRPr="000C7E29" w:rsidRDefault="00B31482" w:rsidP="00B31482">
      <w:pPr>
        <w:shd w:val="clear" w:color="auto" w:fill="FFFFFF"/>
        <w:jc w:val="center"/>
        <w:outlineLvl w:val="4"/>
        <w:rPr>
          <w:rFonts w:ascii="inherit" w:hAnsi="inherit"/>
          <w:color w:val="000000"/>
          <w:sz w:val="20"/>
          <w:szCs w:val="20"/>
          <w:lang w:eastAsia="lv-LV"/>
        </w:rPr>
      </w:pPr>
      <w:r w:rsidRPr="000C7E29">
        <w:rPr>
          <w:rFonts w:ascii="inherit" w:hAnsi="inherit"/>
          <w:color w:val="000000"/>
          <w:sz w:val="20"/>
          <w:szCs w:val="20"/>
          <w:lang w:eastAsia="lv-LV"/>
        </w:rPr>
        <w:t>Novietojums</w:t>
      </w:r>
    </w:p>
    <w:p w14:paraId="094A0CBE" w14:textId="77777777" w:rsidR="00B31482" w:rsidRPr="000C7E29" w:rsidRDefault="00B31482" w:rsidP="00B31482">
      <w:pPr>
        <w:shd w:val="clear" w:color="auto" w:fill="FFFFFF"/>
        <w:jc w:val="center"/>
        <w:rPr>
          <w:rFonts w:ascii="Helvetica" w:hAnsi="Helvetica"/>
          <w:color w:val="353535"/>
          <w:sz w:val="21"/>
          <w:szCs w:val="21"/>
          <w:lang w:eastAsia="lv-LV"/>
        </w:rPr>
      </w:pPr>
      <w:r w:rsidRPr="000C7E29">
        <w:rPr>
          <w:rFonts w:ascii="Helvetica" w:hAnsi="Helvetica"/>
          <w:color w:val="000000"/>
          <w:sz w:val="21"/>
          <w:szCs w:val="21"/>
          <w:lang w:eastAsia="lv-LV"/>
        </w:rPr>
        <w:t>Stiprināšana pie griestiem, Darbvirsma</w:t>
      </w:r>
    </w:p>
    <w:p w14:paraId="78D792FC"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Krāsa</w:t>
      </w:r>
    </w:p>
    <w:p w14:paraId="012ED612"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Balts</w:t>
      </w:r>
    </w:p>
    <w:p w14:paraId="7CD72237" w14:textId="77777777" w:rsidR="00B31482" w:rsidRPr="000C7E29" w:rsidRDefault="00B31482" w:rsidP="00B31482">
      <w:pPr>
        <w:shd w:val="clear" w:color="auto" w:fill="D9E3EC"/>
        <w:jc w:val="center"/>
        <w:outlineLvl w:val="3"/>
        <w:rPr>
          <w:rFonts w:ascii="inherit" w:hAnsi="inherit"/>
          <w:b/>
          <w:bCs/>
          <w:color w:val="000000"/>
          <w:lang w:eastAsia="lv-LV"/>
        </w:rPr>
      </w:pPr>
      <w:r w:rsidRPr="000C7E29">
        <w:rPr>
          <w:rFonts w:ascii="inherit" w:hAnsi="inherit"/>
          <w:b/>
          <w:bCs/>
          <w:color w:val="000000"/>
          <w:lang w:eastAsia="lv-LV"/>
        </w:rPr>
        <w:t>Citi</w:t>
      </w:r>
    </w:p>
    <w:p w14:paraId="6448823A" w14:textId="77777777" w:rsidR="00B31482" w:rsidRPr="000C7E29" w:rsidRDefault="00B31482" w:rsidP="00B31482">
      <w:pPr>
        <w:shd w:val="clear" w:color="auto" w:fill="EEF1F4"/>
        <w:jc w:val="center"/>
        <w:outlineLvl w:val="4"/>
        <w:rPr>
          <w:rFonts w:ascii="inherit" w:hAnsi="inherit"/>
          <w:color w:val="000000"/>
          <w:sz w:val="20"/>
          <w:szCs w:val="20"/>
          <w:lang w:eastAsia="lv-LV"/>
        </w:rPr>
      </w:pPr>
      <w:r w:rsidRPr="000C7E29">
        <w:rPr>
          <w:rFonts w:ascii="inherit" w:hAnsi="inherit"/>
          <w:color w:val="000000"/>
          <w:sz w:val="20"/>
          <w:szCs w:val="20"/>
          <w:lang w:eastAsia="lv-LV"/>
        </w:rPr>
        <w:t>Garantija</w:t>
      </w:r>
    </w:p>
    <w:p w14:paraId="4CB8E62D" w14:textId="77777777" w:rsidR="00B31482" w:rsidRPr="000C7E29" w:rsidRDefault="00B31482" w:rsidP="00B31482">
      <w:pPr>
        <w:shd w:val="clear" w:color="auto" w:fill="EEF1F4"/>
        <w:jc w:val="center"/>
        <w:rPr>
          <w:rFonts w:ascii="Helvetica" w:hAnsi="Helvetica"/>
          <w:color w:val="353535"/>
          <w:sz w:val="21"/>
          <w:szCs w:val="21"/>
          <w:lang w:eastAsia="lv-LV"/>
        </w:rPr>
      </w:pPr>
      <w:r w:rsidRPr="000C7E29">
        <w:rPr>
          <w:rFonts w:ascii="Helvetica" w:hAnsi="Helvetica"/>
          <w:color w:val="000000"/>
          <w:sz w:val="21"/>
          <w:szCs w:val="21"/>
          <w:lang w:eastAsia="lv-LV"/>
        </w:rPr>
        <w:t>60 Mēneši Servisa centrā, Lampa: 60 Mēneši vai 1.000 h</w:t>
      </w:r>
    </w:p>
    <w:p w14:paraId="6153B315" w14:textId="77777777" w:rsidR="008F5765" w:rsidRDefault="008F5765" w:rsidP="00641846">
      <w:pPr>
        <w:tabs>
          <w:tab w:val="left" w:pos="-114"/>
          <w:tab w:val="left" w:pos="-57"/>
        </w:tabs>
        <w:jc w:val="both"/>
      </w:pPr>
    </w:p>
    <w:tbl>
      <w:tblPr>
        <w:tblStyle w:val="TableGrid"/>
        <w:tblW w:w="0" w:type="auto"/>
        <w:tblInd w:w="1809" w:type="dxa"/>
        <w:tblLook w:val="04A0" w:firstRow="1" w:lastRow="0" w:firstColumn="1" w:lastColumn="0" w:noHBand="0" w:noVBand="1"/>
      </w:tblPr>
      <w:tblGrid>
        <w:gridCol w:w="5387"/>
      </w:tblGrid>
      <w:tr w:rsidR="00E9261A" w14:paraId="7C916902" w14:textId="77777777" w:rsidTr="00CB51FA">
        <w:tc>
          <w:tcPr>
            <w:tcW w:w="5387" w:type="dxa"/>
          </w:tcPr>
          <w:p w14:paraId="22038852" w14:textId="3D389865" w:rsidR="00E9261A" w:rsidRDefault="00CB51FA" w:rsidP="008F5765">
            <w:pPr>
              <w:suppressAutoHyphens w:val="0"/>
              <w:spacing w:after="160" w:line="259" w:lineRule="auto"/>
              <w:rPr>
                <w:rFonts w:eastAsia="Calibri"/>
                <w:lang w:eastAsia="en-US"/>
              </w:rPr>
            </w:pPr>
            <w:r>
              <w:rPr>
                <w:rFonts w:eastAsia="Calibri"/>
                <w:lang w:eastAsia="en-US"/>
              </w:rPr>
              <w:t>Piedāvātā cena</w:t>
            </w:r>
            <w:r w:rsidR="00B67106">
              <w:rPr>
                <w:rFonts w:eastAsia="Calibri"/>
                <w:lang w:eastAsia="en-US"/>
              </w:rPr>
              <w:t>*</w:t>
            </w:r>
            <w:r>
              <w:rPr>
                <w:rFonts w:eastAsia="Calibri"/>
                <w:lang w:eastAsia="en-US"/>
              </w:rPr>
              <w:t xml:space="preserve"> bez PVN, euro </w:t>
            </w:r>
          </w:p>
        </w:tc>
      </w:tr>
      <w:tr w:rsidR="00E9261A" w14:paraId="673CF1CC" w14:textId="77777777" w:rsidTr="00CB51FA">
        <w:tc>
          <w:tcPr>
            <w:tcW w:w="5387" w:type="dxa"/>
          </w:tcPr>
          <w:p w14:paraId="71766CE8" w14:textId="77777777" w:rsidR="00E9261A" w:rsidRDefault="00E9261A" w:rsidP="008F5765">
            <w:pPr>
              <w:suppressAutoHyphens w:val="0"/>
              <w:spacing w:after="160" w:line="259" w:lineRule="auto"/>
              <w:rPr>
                <w:rFonts w:eastAsia="Calibri"/>
                <w:lang w:eastAsia="en-US"/>
              </w:rPr>
            </w:pPr>
          </w:p>
        </w:tc>
      </w:tr>
    </w:tbl>
    <w:p w14:paraId="6BADE19E" w14:textId="695735F8" w:rsidR="00F2302F" w:rsidRDefault="008F5765" w:rsidP="00D23462">
      <w:pPr>
        <w:suppressAutoHyphens w:val="0"/>
        <w:rPr>
          <w:rFonts w:eastAsia="Calibri"/>
          <w:lang w:eastAsia="en-US"/>
        </w:rPr>
      </w:pPr>
      <w:r w:rsidRPr="008F5765">
        <w:rPr>
          <w:rFonts w:eastAsia="Calibri"/>
          <w:lang w:eastAsia="en-US"/>
        </w:rPr>
        <w:t>Pretendents apliecina, ka:</w:t>
      </w:r>
    </w:p>
    <w:p w14:paraId="0FD3E38C" w14:textId="6E6A5C09" w:rsidR="00CE68C1" w:rsidRPr="00417E46" w:rsidRDefault="00CE68C1" w:rsidP="00CE68C1">
      <w:pPr>
        <w:pStyle w:val="ListParagraph"/>
        <w:keepLines/>
        <w:widowControl w:val="0"/>
        <w:numPr>
          <w:ilvl w:val="0"/>
          <w:numId w:val="42"/>
        </w:numPr>
        <w:jc w:val="both"/>
      </w:pPr>
      <w:r>
        <w:t>spēj</w:t>
      </w:r>
      <w:r w:rsidRPr="00417E46">
        <w:t xml:space="preserve"> nodrošināt pasūtījuma izpildi</w:t>
      </w:r>
      <w:r>
        <w:t xml:space="preserve"> šādā termiņā - </w:t>
      </w:r>
      <w:r w:rsidR="00D35700">
        <w:rPr>
          <w:bCs/>
          <w:sz w:val="23"/>
          <w:szCs w:val="23"/>
          <w:lang w:eastAsia="en-US"/>
        </w:rPr>
        <w:t>projektora</w:t>
      </w:r>
      <w:r w:rsidRPr="00CE68C1">
        <w:rPr>
          <w:bCs/>
          <w:sz w:val="23"/>
          <w:szCs w:val="23"/>
          <w:lang w:eastAsia="en-US"/>
        </w:rPr>
        <w:t xml:space="preserve"> piegāde objektā (K.Valdemāra iela 1, Daugavpils) līdz </w:t>
      </w:r>
      <w:r w:rsidR="00D23462" w:rsidRPr="008433E4">
        <w:rPr>
          <w:bCs/>
          <w:sz w:val="23"/>
          <w:szCs w:val="23"/>
          <w:lang w:eastAsia="en-US"/>
        </w:rPr>
        <w:t>1</w:t>
      </w:r>
      <w:r w:rsidR="00D23462">
        <w:rPr>
          <w:bCs/>
          <w:sz w:val="23"/>
          <w:szCs w:val="23"/>
          <w:lang w:eastAsia="en-US"/>
        </w:rPr>
        <w:t xml:space="preserve">0 (desmit) darba dienām </w:t>
      </w:r>
      <w:r w:rsidRPr="00CE68C1">
        <w:rPr>
          <w:bCs/>
          <w:sz w:val="23"/>
          <w:szCs w:val="23"/>
          <w:lang w:eastAsia="en-US"/>
        </w:rPr>
        <w:t>no līguma noslēgšanas brīža</w:t>
      </w:r>
      <w:r>
        <w:t>;</w:t>
      </w:r>
    </w:p>
    <w:p w14:paraId="4ECD1872" w14:textId="77777777" w:rsidR="00CE68C1" w:rsidRDefault="00CE68C1" w:rsidP="00CE68C1">
      <w:pPr>
        <w:pStyle w:val="ListParagraph"/>
        <w:keepLines/>
        <w:widowControl w:val="0"/>
        <w:numPr>
          <w:ilvl w:val="0"/>
          <w:numId w:val="40"/>
        </w:numPr>
        <w:jc w:val="both"/>
      </w:pPr>
      <w:r>
        <w:t xml:space="preserve">nav </w:t>
      </w:r>
      <w:r w:rsidRPr="00417E46">
        <w:t>tādu apstākļu, kuri liegtu piedalīties aptaujā un pildīt tehniskās sp</w:t>
      </w:r>
      <w:r>
        <w:t>ecifikācijās norādītās prasības;</w:t>
      </w:r>
    </w:p>
    <w:p w14:paraId="2D2FBC29" w14:textId="77777777" w:rsidR="00CE68C1" w:rsidRPr="0054178E" w:rsidRDefault="00CE68C1" w:rsidP="00CE68C1">
      <w:pPr>
        <w:pStyle w:val="ListParagraph"/>
        <w:keepLines/>
        <w:widowControl w:val="0"/>
        <w:numPr>
          <w:ilvl w:val="0"/>
          <w:numId w:val="40"/>
        </w:numPr>
        <w:ind w:left="426" w:hanging="66"/>
        <w:jc w:val="both"/>
      </w:pPr>
      <w:r>
        <w:rPr>
          <w:bCs/>
        </w:rPr>
        <w:t>ir</w:t>
      </w:r>
      <w:r w:rsidRPr="00B43115">
        <w:rPr>
          <w:bCs/>
        </w:rPr>
        <w:t xml:space="preserve"> pieredze </w:t>
      </w:r>
      <w:r>
        <w:rPr>
          <w:bCs/>
        </w:rPr>
        <w:t xml:space="preserve">līdzvērtīgu pakalpojumu sniegšanā; </w:t>
      </w:r>
    </w:p>
    <w:p w14:paraId="1B523635" w14:textId="77777777" w:rsidR="00CE68C1" w:rsidRDefault="00CE68C1" w:rsidP="00CE68C1">
      <w:pPr>
        <w:pStyle w:val="ListParagraph"/>
        <w:keepLines/>
        <w:widowControl w:val="0"/>
        <w:numPr>
          <w:ilvl w:val="0"/>
          <w:numId w:val="40"/>
        </w:numPr>
        <w:ind w:left="426" w:hanging="66"/>
        <w:jc w:val="both"/>
      </w:pPr>
      <w:r>
        <w:t>p</w:t>
      </w:r>
      <w:r w:rsidRPr="00F06A4E">
        <w:t>iedāvājuma cenā (</w:t>
      </w:r>
      <w:r>
        <w:t>EUR) iekļauta visas ar preci saistītās</w:t>
      </w:r>
      <w:r w:rsidRPr="00F06A4E">
        <w:t xml:space="preserve"> izmaksas (tajā skaitā, bet ne tikai – darba samaksa, peļņa, transporta izdevumi</w:t>
      </w:r>
      <w:r>
        <w:t xml:space="preserve"> (piegāde, uzstādīšana)</w:t>
      </w:r>
      <w:r w:rsidRPr="00F06A4E">
        <w:t>, u.c.), nodokļi un nodevas, kas saistītas ar līguma izpildi; atsevišķi jānorāda PVN, ja attiecināms</w:t>
      </w:r>
      <w:r>
        <w:t xml:space="preserve">. </w:t>
      </w:r>
    </w:p>
    <w:p w14:paraId="3BF64368" w14:textId="77777777" w:rsidR="00CE68C1" w:rsidRDefault="00CE68C1" w:rsidP="00CE68C1">
      <w:pPr>
        <w:pStyle w:val="ListParagraph"/>
        <w:keepLines/>
        <w:widowControl w:val="0"/>
        <w:numPr>
          <w:ilvl w:val="0"/>
          <w:numId w:val="40"/>
        </w:numPr>
        <w:jc w:val="both"/>
      </w:pPr>
      <w:r w:rsidRPr="0087515B">
        <w:t>piekrīt visiem cenu aptaujas nosacījumiem un garantē cenu aptaujas un normatīvo aktu prasību izpildi. Cenu aptaujas noteikumi ir skaidri un saprotami</w:t>
      </w:r>
    </w:p>
    <w:p w14:paraId="7184B070" w14:textId="77777777" w:rsidR="00CE68C1" w:rsidRDefault="00CE68C1" w:rsidP="00CE68C1">
      <w:pPr>
        <w:pStyle w:val="ListParagraph"/>
        <w:keepLines/>
        <w:widowControl w:val="0"/>
        <w:numPr>
          <w:ilvl w:val="0"/>
          <w:numId w:val="40"/>
        </w:numPr>
        <w:jc w:val="both"/>
      </w:pPr>
      <w:r>
        <w:t>apliecina, ka visa sniegtā informācija ir pilnīga un patiesa.</w:t>
      </w:r>
    </w:p>
    <w:p w14:paraId="0A71B9B8" w14:textId="77777777" w:rsidR="00CE68C1" w:rsidRDefault="00CE68C1" w:rsidP="00CE68C1">
      <w:pPr>
        <w:pStyle w:val="ListParagraph"/>
        <w:keepLines/>
        <w:widowControl w:val="0"/>
        <w:numPr>
          <w:ilvl w:val="0"/>
          <w:numId w:val="40"/>
        </w:numPr>
        <w:jc w:val="both"/>
      </w:pPr>
      <w:r>
        <w:t>apliecina, ka pretendenta rīcībā būs pietiekami finanšu un tehniskie resursi līguma izpildei,</w:t>
      </w:r>
    </w:p>
    <w:p w14:paraId="08B56D01" w14:textId="50F8B134" w:rsidR="008F5765" w:rsidRDefault="00CE68C1" w:rsidP="00B67106">
      <w:pPr>
        <w:pStyle w:val="ListParagraph"/>
        <w:keepLines/>
        <w:widowControl w:val="0"/>
        <w:numPr>
          <w:ilvl w:val="0"/>
          <w:numId w:val="40"/>
        </w:numPr>
        <w:jc w:val="both"/>
      </w:pPr>
      <w:r>
        <w:t>apliecina, ka tam ir normatīvajos aktos noteiktā kārtībā nodarbināts personāls ar atbilstošu kvalifikāciju, kas ļauj nodrošināt tehniskajā specifikācijā noteikto prasību izpildi.</w:t>
      </w:r>
    </w:p>
    <w:p w14:paraId="6FB2E643" w14:textId="77777777" w:rsidR="00B67106" w:rsidRPr="00B67106" w:rsidRDefault="00B67106" w:rsidP="00B67106">
      <w:pPr>
        <w:pStyle w:val="ListParagraph"/>
        <w:keepLines/>
        <w:widowControl w:val="0"/>
        <w:numPr>
          <w:ilvl w:val="0"/>
          <w:numId w:val="40"/>
        </w:numPr>
        <w:jc w:val="both"/>
      </w:pPr>
    </w:p>
    <w:p w14:paraId="3323638E" w14:textId="77777777" w:rsidR="0076751E" w:rsidRPr="00496FB4" w:rsidRDefault="0076751E" w:rsidP="0076751E">
      <w:pPr>
        <w:jc w:val="both"/>
      </w:pPr>
      <w:r>
        <w:t>*</w:t>
      </w:r>
      <w:r w:rsidRPr="0076751E">
        <w:t xml:space="preserve"> </w:t>
      </w:r>
      <w:r>
        <w:t>P</w:t>
      </w:r>
      <w:r w:rsidRPr="00496FB4">
        <w:t xml:space="preserve">iedāvājuma cenā (EUR) jāiekļauj visas pakalpojuma izmaksas (tajā skaitā, bet ne tikai – darba samaksa, peļņa, transporta izdevumi, u.c.), nodokļi un nodevas, kas saistītas ar līguma izpildi; atsevišķi jānorāda PVN, ja attiecināms. </w:t>
      </w:r>
    </w:p>
    <w:p w14:paraId="6FAF0E28" w14:textId="77777777" w:rsidR="00A35185" w:rsidRDefault="00A35185" w:rsidP="00EF36D1">
      <w:pPr>
        <w:keepLines/>
        <w:widowControl w:val="0"/>
        <w:ind w:left="425"/>
        <w:jc w:val="both"/>
      </w:pPr>
    </w:p>
    <w:p w14:paraId="29BF10FD" w14:textId="77777777" w:rsidR="00134228" w:rsidRDefault="00134228" w:rsidP="008F5765">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14:paraId="1F6E4307" w14:textId="77777777" w:rsidTr="00A1369B">
        <w:trPr>
          <w:trHeight w:val="552"/>
        </w:trPr>
        <w:tc>
          <w:tcPr>
            <w:tcW w:w="4647" w:type="dxa"/>
            <w:tcBorders>
              <w:top w:val="single" w:sz="4" w:space="0" w:color="000000"/>
              <w:left w:val="single" w:sz="4" w:space="0" w:color="000000"/>
              <w:bottom w:val="single" w:sz="4" w:space="0" w:color="000000"/>
            </w:tcBorders>
          </w:tcPr>
          <w:p w14:paraId="21FB8883" w14:textId="77777777"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14:paraId="49B0D1D2" w14:textId="77777777" w:rsidR="00134228" w:rsidRPr="004226BD" w:rsidRDefault="00134228" w:rsidP="00F2169E">
            <w:pPr>
              <w:keepLines/>
              <w:widowControl w:val="0"/>
              <w:ind w:left="425"/>
              <w:jc w:val="both"/>
            </w:pPr>
          </w:p>
        </w:tc>
      </w:tr>
      <w:tr w:rsidR="00134228" w:rsidRPr="004226BD" w14:paraId="545989CA" w14:textId="77777777" w:rsidTr="00A1369B">
        <w:trPr>
          <w:trHeight w:val="551"/>
        </w:trPr>
        <w:tc>
          <w:tcPr>
            <w:tcW w:w="4647" w:type="dxa"/>
            <w:tcBorders>
              <w:left w:val="single" w:sz="4" w:space="0" w:color="000000"/>
              <w:bottom w:val="single" w:sz="4" w:space="0" w:color="auto"/>
            </w:tcBorders>
          </w:tcPr>
          <w:p w14:paraId="640E1FEF" w14:textId="77777777"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14:paraId="0CEBFD1A" w14:textId="77777777" w:rsidR="00134228" w:rsidRPr="004226BD" w:rsidRDefault="00134228" w:rsidP="00F2169E">
            <w:pPr>
              <w:keepLines/>
              <w:widowControl w:val="0"/>
              <w:ind w:left="425"/>
              <w:jc w:val="both"/>
            </w:pPr>
          </w:p>
        </w:tc>
      </w:tr>
      <w:tr w:rsidR="00134228" w:rsidRPr="004226BD" w14:paraId="693E0A7F" w14:textId="77777777" w:rsidTr="00A1369B">
        <w:trPr>
          <w:trHeight w:val="368"/>
        </w:trPr>
        <w:tc>
          <w:tcPr>
            <w:tcW w:w="4647" w:type="dxa"/>
            <w:tcBorders>
              <w:top w:val="single" w:sz="4" w:space="0" w:color="auto"/>
              <w:left w:val="single" w:sz="4" w:space="0" w:color="000000"/>
              <w:bottom w:val="single" w:sz="4" w:space="0" w:color="000000"/>
            </w:tcBorders>
          </w:tcPr>
          <w:p w14:paraId="0A07DED5" w14:textId="77777777"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6AFC39B0" w14:textId="77777777" w:rsidR="00134228" w:rsidRPr="004226BD" w:rsidRDefault="00134228" w:rsidP="00F2169E">
            <w:pPr>
              <w:keepLines/>
              <w:widowControl w:val="0"/>
              <w:ind w:left="425"/>
              <w:jc w:val="both"/>
            </w:pPr>
          </w:p>
        </w:tc>
      </w:tr>
    </w:tbl>
    <w:p w14:paraId="0C25AA31" w14:textId="77777777" w:rsidR="00A8370B" w:rsidRDefault="00A8370B" w:rsidP="002C0E12">
      <w:pPr>
        <w:pStyle w:val="Heading2"/>
        <w:rPr>
          <w:bCs w:val="0"/>
          <w:sz w:val="20"/>
          <w:szCs w:val="20"/>
        </w:rPr>
      </w:pPr>
    </w:p>
    <w:p w14:paraId="4783F95E" w14:textId="35D366A5" w:rsidR="00E71B28" w:rsidRDefault="00B67106" w:rsidP="00B67106">
      <w:pPr>
        <w:suppressAutoHyphens w:val="0"/>
        <w:jc w:val="right"/>
        <w:rPr>
          <w:bCs/>
          <w:lang w:eastAsia="lv-LV"/>
        </w:rPr>
      </w:pPr>
      <w:r>
        <w:rPr>
          <w:bCs/>
          <w:lang w:eastAsia="lv-LV"/>
        </w:rPr>
        <w:t>3</w:t>
      </w:r>
      <w:r w:rsidR="00E71B28">
        <w:rPr>
          <w:bCs/>
          <w:lang w:eastAsia="lv-LV"/>
        </w:rPr>
        <w:t>.pielikums</w:t>
      </w:r>
    </w:p>
    <w:p w14:paraId="618115AA" w14:textId="3028FFFD" w:rsidR="003364E8" w:rsidRDefault="003364E8" w:rsidP="003364E8">
      <w:pPr>
        <w:suppressAutoHyphens w:val="0"/>
        <w:jc w:val="center"/>
        <w:rPr>
          <w:bCs/>
          <w:lang w:eastAsia="lv-LV"/>
        </w:rPr>
      </w:pPr>
      <w:r>
        <w:rPr>
          <w:bCs/>
          <w:lang w:eastAsia="lv-LV"/>
        </w:rPr>
        <w:t>Līgums</w:t>
      </w:r>
    </w:p>
    <w:p w14:paraId="0A15933F" w14:textId="77777777" w:rsidR="00B67106" w:rsidRDefault="00B67106" w:rsidP="00B67106">
      <w:pPr>
        <w:suppressAutoHyphens w:val="0"/>
        <w:jc w:val="right"/>
        <w:rPr>
          <w:bCs/>
          <w:lang w:eastAsia="lv-LV"/>
        </w:rPr>
      </w:pPr>
    </w:p>
    <w:p w14:paraId="4D4B8CE7" w14:textId="5389BBFB" w:rsidR="003364E8" w:rsidRPr="005C3864" w:rsidRDefault="003364E8" w:rsidP="003364E8">
      <w:pPr>
        <w:spacing w:after="60"/>
        <w:ind w:firstLine="426"/>
        <w:jc w:val="both"/>
        <w:rPr>
          <w:sz w:val="23"/>
        </w:rPr>
      </w:pPr>
      <w:r w:rsidRPr="00851D8F">
        <w:rPr>
          <w:b/>
          <w:bCs/>
          <w:sz w:val="23"/>
        </w:rPr>
        <w:t xml:space="preserve">Daugavpils </w:t>
      </w:r>
      <w:r>
        <w:rPr>
          <w:b/>
          <w:bCs/>
          <w:sz w:val="23"/>
        </w:rPr>
        <w:t>valstspilsētas pašvaldība</w:t>
      </w:r>
      <w:r w:rsidRPr="005C3864">
        <w:rPr>
          <w:bCs/>
          <w:sz w:val="23"/>
        </w:rPr>
        <w:t xml:space="preserve">, </w:t>
      </w:r>
      <w:r w:rsidRPr="005C3864">
        <w:rPr>
          <w:sz w:val="23"/>
        </w:rPr>
        <w:t xml:space="preserve">reģistrācijas numurs </w:t>
      </w:r>
      <w:r w:rsidRPr="00483673">
        <w:t>90000077325</w:t>
      </w:r>
      <w:r w:rsidRPr="005C3864">
        <w:rPr>
          <w:sz w:val="23"/>
        </w:rPr>
        <w:t xml:space="preserve">, juridiskā adrese </w:t>
      </w:r>
      <w:r>
        <w:rPr>
          <w:bCs/>
          <w:sz w:val="23"/>
        </w:rPr>
        <w:t>K.Valdemāra iela 1, Daugavpils, LV5401</w:t>
      </w:r>
      <w:r w:rsidRPr="005C3864">
        <w:rPr>
          <w:bCs/>
          <w:sz w:val="23"/>
        </w:rPr>
        <w:t>,</w:t>
      </w:r>
      <w:r w:rsidRPr="005C3864">
        <w:rPr>
          <w:sz w:val="23"/>
        </w:rPr>
        <w:t xml:space="preserve"> (turpmāk –</w:t>
      </w:r>
      <w:r w:rsidRPr="008A7478">
        <w:t xml:space="preserve"> Pasūtītājs</w:t>
      </w:r>
      <w:r>
        <w:rPr>
          <w:sz w:val="23"/>
        </w:rPr>
        <w:t>), pašvaldības</w:t>
      </w:r>
      <w:r>
        <w:rPr>
          <w:color w:val="000000"/>
          <w:sz w:val="23"/>
        </w:rPr>
        <w:t xml:space="preserve"> ___ personā, kurš</w:t>
      </w:r>
      <w:r w:rsidRPr="005C3864">
        <w:rPr>
          <w:color w:val="000000"/>
          <w:sz w:val="23"/>
        </w:rPr>
        <w:t xml:space="preserve"> rīkojas uz </w:t>
      </w:r>
      <w:r>
        <w:rPr>
          <w:color w:val="000000"/>
          <w:sz w:val="23"/>
        </w:rPr>
        <w:t xml:space="preserve">________ </w:t>
      </w:r>
      <w:r w:rsidRPr="008A7478">
        <w:t>pamata</w:t>
      </w:r>
      <w:r w:rsidRPr="005C3864">
        <w:rPr>
          <w:sz w:val="23"/>
        </w:rPr>
        <w:t xml:space="preserve">, no vienas puses, un </w:t>
      </w:r>
    </w:p>
    <w:p w14:paraId="66696391" w14:textId="72886B1D" w:rsidR="003364E8" w:rsidRPr="005C3864" w:rsidRDefault="003364E8" w:rsidP="003364E8">
      <w:pPr>
        <w:spacing w:after="60"/>
        <w:ind w:firstLine="426"/>
        <w:jc w:val="both"/>
        <w:rPr>
          <w:sz w:val="23"/>
        </w:rPr>
      </w:pPr>
      <w:r>
        <w:rPr>
          <w:sz w:val="23"/>
        </w:rPr>
        <w:t>_______, reģistrācijas numurs_____</w:t>
      </w:r>
      <w:r w:rsidRPr="005C3864">
        <w:rPr>
          <w:sz w:val="23"/>
        </w:rPr>
        <w:t>, juridiskā</w:t>
      </w:r>
      <w:r w:rsidRPr="005C3864">
        <w:rPr>
          <w:color w:val="FF0000"/>
          <w:sz w:val="23"/>
        </w:rPr>
        <w:t xml:space="preserve"> </w:t>
      </w:r>
      <w:r w:rsidRPr="005C3864">
        <w:rPr>
          <w:sz w:val="23"/>
        </w:rPr>
        <w:t>adrese</w:t>
      </w:r>
      <w:r>
        <w:rPr>
          <w:sz w:val="23"/>
        </w:rPr>
        <w:t>______, kuru pārstāv valdes ______ (</w:t>
      </w:r>
      <w:r w:rsidRPr="005C3864">
        <w:rPr>
          <w:sz w:val="23"/>
        </w:rPr>
        <w:t xml:space="preserve">turpmāk – Piegādātājs), no otras puses, abas kopā/atsevišķi turpmāk Puses/Puse, pastāvot pilnīgai vienprātībai, bez viltus, maldiem un spaidiem, </w:t>
      </w:r>
    </w:p>
    <w:p w14:paraId="741D8FDC" w14:textId="3E2621EE" w:rsidR="003364E8" w:rsidRPr="00A829CF" w:rsidRDefault="003364E8" w:rsidP="003364E8">
      <w:pPr>
        <w:keepNext/>
        <w:ind w:firstLine="426"/>
        <w:jc w:val="both"/>
        <w:outlineLvl w:val="0"/>
        <w:rPr>
          <w:i/>
        </w:rPr>
      </w:pPr>
      <w:r>
        <w:t xml:space="preserve">pamatojoties uz cenu </w:t>
      </w:r>
      <w:r w:rsidRPr="00694926">
        <w:t>aptaujas</w:t>
      </w:r>
      <w:r>
        <w:t xml:space="preserve"> </w:t>
      </w:r>
      <w:r w:rsidRPr="00F06A4E">
        <w:t>p</w:t>
      </w:r>
      <w:r>
        <w:t xml:space="preserve">ar līguma noslēgšanas tiesību piešķiršanu </w:t>
      </w:r>
      <w:r w:rsidRPr="00A829CF">
        <w:rPr>
          <w:bCs/>
          <w:i/>
        </w:rPr>
        <w:t>„</w:t>
      </w:r>
      <w:r w:rsidRPr="003364E8">
        <w:rPr>
          <w:bCs/>
          <w:i/>
        </w:rPr>
        <w:t>Projektora iegāde Daugavpils pašvaldības centrālās pārvaldes vajadzībām</w:t>
      </w:r>
      <w:r>
        <w:rPr>
          <w:bCs/>
          <w:i/>
        </w:rPr>
        <w:t>”</w:t>
      </w:r>
      <w:r>
        <w:t xml:space="preserve">, </w:t>
      </w:r>
      <w:r w:rsidRPr="00694926">
        <w:t>rezultātiem</w:t>
      </w:r>
      <w:r>
        <w:t>,</w:t>
      </w:r>
      <w:r w:rsidRPr="005C3864">
        <w:rPr>
          <w:bCs/>
          <w:sz w:val="23"/>
          <w:szCs w:val="23"/>
        </w:rPr>
        <w:t xml:space="preserve"> noslēdza šāda satura </w:t>
      </w:r>
      <w:r>
        <w:rPr>
          <w:bCs/>
          <w:sz w:val="23"/>
          <w:szCs w:val="23"/>
        </w:rPr>
        <w:t xml:space="preserve">abpusēji izdevīgu </w:t>
      </w:r>
      <w:r w:rsidRPr="005C3864">
        <w:rPr>
          <w:bCs/>
          <w:sz w:val="23"/>
          <w:szCs w:val="23"/>
        </w:rPr>
        <w:t>līgumu:</w:t>
      </w:r>
      <w:r>
        <w:rPr>
          <w:bCs/>
          <w:sz w:val="23"/>
          <w:szCs w:val="23"/>
        </w:rPr>
        <w:t xml:space="preserve"> </w:t>
      </w:r>
    </w:p>
    <w:p w14:paraId="2D24D120" w14:textId="77777777" w:rsidR="003364E8" w:rsidRPr="005C3864" w:rsidRDefault="003364E8" w:rsidP="003364E8">
      <w:pPr>
        <w:ind w:firstLine="426"/>
        <w:jc w:val="both"/>
        <w:rPr>
          <w:sz w:val="23"/>
        </w:rPr>
      </w:pPr>
    </w:p>
    <w:p w14:paraId="7877892B" w14:textId="77777777" w:rsidR="003364E8" w:rsidRPr="005C3864" w:rsidRDefault="003364E8" w:rsidP="003364E8">
      <w:pPr>
        <w:keepNext/>
        <w:ind w:left="-142"/>
        <w:jc w:val="center"/>
        <w:outlineLvl w:val="1"/>
        <w:rPr>
          <w:rFonts w:ascii="Times New Roman Bold" w:hAnsi="Times New Roman Bold"/>
          <w:b/>
          <w:bCs/>
          <w:caps/>
          <w:sz w:val="23"/>
        </w:rPr>
      </w:pPr>
      <w:r w:rsidRPr="005C3864">
        <w:rPr>
          <w:b/>
          <w:bCs/>
          <w:sz w:val="23"/>
        </w:rPr>
        <w:t xml:space="preserve">I. </w:t>
      </w:r>
      <w:r w:rsidRPr="005C3864">
        <w:rPr>
          <w:rFonts w:ascii="Times New Roman Bold" w:hAnsi="Times New Roman Bold"/>
          <w:b/>
          <w:bCs/>
          <w:sz w:val="23"/>
        </w:rPr>
        <w:t>Līguma priekšmets</w:t>
      </w:r>
    </w:p>
    <w:p w14:paraId="1CD640F1" w14:textId="77777777" w:rsidR="003364E8" w:rsidRPr="005C3864" w:rsidRDefault="003364E8" w:rsidP="003364E8">
      <w:pPr>
        <w:rPr>
          <w:rFonts w:ascii="Times New Roman Bold" w:hAnsi="Times New Roman Bold"/>
          <w:caps/>
          <w:sz w:val="23"/>
        </w:rPr>
      </w:pPr>
    </w:p>
    <w:p w14:paraId="62861D03" w14:textId="5FE0B1FE" w:rsidR="003364E8" w:rsidRPr="005A7679" w:rsidRDefault="003364E8" w:rsidP="00C12431">
      <w:pPr>
        <w:numPr>
          <w:ilvl w:val="0"/>
          <w:numId w:val="43"/>
        </w:numPr>
        <w:spacing w:after="60"/>
        <w:jc w:val="both"/>
        <w:rPr>
          <w:sz w:val="23"/>
        </w:rPr>
      </w:pPr>
      <w:r w:rsidRPr="005C3864">
        <w:rPr>
          <w:sz w:val="23"/>
        </w:rPr>
        <w:t>Pasūtītājs uzdod, be</w:t>
      </w:r>
      <w:r>
        <w:rPr>
          <w:sz w:val="23"/>
        </w:rPr>
        <w:t>t Piegādātājs apņemas</w:t>
      </w:r>
      <w:r w:rsidRPr="005C3864">
        <w:rPr>
          <w:sz w:val="23"/>
        </w:rPr>
        <w:t xml:space="preserve"> piegādāt un atsavināt </w:t>
      </w:r>
      <w:r>
        <w:rPr>
          <w:sz w:val="23"/>
        </w:rPr>
        <w:t xml:space="preserve">Pasūtītājam šādu preci </w:t>
      </w:r>
      <w:r w:rsidR="00C12431">
        <w:rPr>
          <w:sz w:val="23"/>
        </w:rPr>
        <w:t xml:space="preserve"> Projektoru _____ </w:t>
      </w:r>
      <w:r w:rsidRPr="005A7679">
        <w:rPr>
          <w:bCs/>
          <w:color w:val="000000"/>
          <w:sz w:val="23"/>
        </w:rPr>
        <w:t xml:space="preserve">(turpmāk – prece) </w:t>
      </w:r>
      <w:r>
        <w:rPr>
          <w:sz w:val="23"/>
        </w:rPr>
        <w:t xml:space="preserve">atbilstoši Piegādātāja </w:t>
      </w:r>
      <w:r w:rsidRPr="005A7679">
        <w:rPr>
          <w:sz w:val="23"/>
        </w:rPr>
        <w:t>iesniegtajam</w:t>
      </w:r>
      <w:r>
        <w:rPr>
          <w:sz w:val="23"/>
        </w:rPr>
        <w:t xml:space="preserve"> cenu aptaujā</w:t>
      </w:r>
      <w:r w:rsidR="00C12431">
        <w:rPr>
          <w:sz w:val="23"/>
        </w:rPr>
        <w:t xml:space="preserve"> </w:t>
      </w:r>
      <w:r w:rsidRPr="005A7679">
        <w:rPr>
          <w:sz w:val="23"/>
        </w:rPr>
        <w:t>finanšu - tehniskajam piedāvājumam “</w:t>
      </w:r>
      <w:r w:rsidR="00C12431" w:rsidRPr="00C12431">
        <w:rPr>
          <w:sz w:val="23"/>
        </w:rPr>
        <w:t>Projektora iegāde Daugavpils pašvaldības centrālās pārvaldes vajadzībām</w:t>
      </w:r>
      <w:r w:rsidRPr="005A7679">
        <w:rPr>
          <w:sz w:val="23"/>
        </w:rPr>
        <w:t xml:space="preserve">” (pielikums), kas ir šī Līguma neatņemama sastāvdaļa </w:t>
      </w:r>
      <w:r w:rsidRPr="005A7679">
        <w:rPr>
          <w:bCs/>
          <w:color w:val="000000"/>
          <w:sz w:val="23"/>
        </w:rPr>
        <w:t>(turpmāk arī Pasūtījums)</w:t>
      </w:r>
      <w:r w:rsidRPr="005A7679">
        <w:rPr>
          <w:sz w:val="23"/>
        </w:rPr>
        <w:t>.</w:t>
      </w:r>
    </w:p>
    <w:p w14:paraId="4E13F686" w14:textId="77777777" w:rsidR="003364E8" w:rsidRDefault="003364E8" w:rsidP="003364E8">
      <w:pPr>
        <w:numPr>
          <w:ilvl w:val="0"/>
          <w:numId w:val="43"/>
        </w:numPr>
        <w:tabs>
          <w:tab w:val="num" w:pos="426"/>
        </w:tabs>
        <w:spacing w:after="60"/>
        <w:jc w:val="both"/>
        <w:rPr>
          <w:sz w:val="23"/>
        </w:rPr>
      </w:pPr>
      <w:r>
        <w:rPr>
          <w:sz w:val="23"/>
        </w:rPr>
        <w:t>Piegādātājs veic preču piegādi un uzstāstīšanu</w:t>
      </w:r>
      <w:r w:rsidRPr="005C3864">
        <w:rPr>
          <w:sz w:val="23"/>
        </w:rPr>
        <w:t xml:space="preserve"> pēc adreses: </w:t>
      </w:r>
      <w:r>
        <w:rPr>
          <w:sz w:val="23"/>
        </w:rPr>
        <w:t>K.Valdemāra iela 1, Daugavpils.</w:t>
      </w:r>
    </w:p>
    <w:p w14:paraId="6EE544E0" w14:textId="77777777" w:rsidR="003364E8" w:rsidRPr="00067DF7" w:rsidRDefault="003364E8" w:rsidP="003364E8">
      <w:pPr>
        <w:numPr>
          <w:ilvl w:val="0"/>
          <w:numId w:val="43"/>
        </w:numPr>
        <w:suppressAutoHyphens w:val="0"/>
        <w:spacing w:after="160" w:line="259" w:lineRule="auto"/>
        <w:jc w:val="both"/>
        <w:rPr>
          <w:sz w:val="23"/>
        </w:rPr>
      </w:pPr>
      <w:r w:rsidRPr="00067DF7">
        <w:rPr>
          <w:sz w:val="23"/>
        </w:rPr>
        <w:t>Piegādātājs, parakstot Līgumu, apliecina, ka ir pilnībā iepazinies ar Pasūtītāja izvirzītajām prasībām, jo īpaši ar Tehnisko specifikāciju un ar preču piegādi saistītiem apstākļiem, par neskaidriem jautājumiem ir pieprasījis visu nepieciešamo papildus informāciju, kā arī ir izvērtējis visus ar preču savlaicīgu piegādi saistītos riskus un to izmaksas ir ietvēris preces kopējā vērtībā (cenā).</w:t>
      </w:r>
    </w:p>
    <w:p w14:paraId="6C90292D" w14:textId="77777777" w:rsidR="003364E8" w:rsidRPr="005C3864" w:rsidRDefault="003364E8" w:rsidP="003364E8">
      <w:pPr>
        <w:tabs>
          <w:tab w:val="num" w:pos="792"/>
        </w:tabs>
        <w:spacing w:before="240" w:after="240"/>
        <w:jc w:val="center"/>
        <w:rPr>
          <w:b/>
          <w:sz w:val="23"/>
        </w:rPr>
      </w:pPr>
      <w:r w:rsidRPr="005C3864">
        <w:rPr>
          <w:b/>
          <w:sz w:val="23"/>
        </w:rPr>
        <w:t>II. Piegādātāja pienākumi</w:t>
      </w:r>
    </w:p>
    <w:p w14:paraId="7188A173" w14:textId="77777777" w:rsidR="003364E8" w:rsidRPr="00AB101C" w:rsidRDefault="003364E8" w:rsidP="003364E8">
      <w:pPr>
        <w:numPr>
          <w:ilvl w:val="0"/>
          <w:numId w:val="43"/>
        </w:numPr>
        <w:suppressAutoHyphens w:val="0"/>
        <w:jc w:val="both"/>
        <w:rPr>
          <w:sz w:val="23"/>
        </w:rPr>
      </w:pPr>
      <w:r w:rsidRPr="001B6607">
        <w:rPr>
          <w:sz w:val="23"/>
        </w:rPr>
        <w:t>Pieg</w:t>
      </w:r>
      <w:r>
        <w:rPr>
          <w:sz w:val="23"/>
        </w:rPr>
        <w:t>ādātājs apņemas piegādāt preces pienācīga kvalitātē, kas pilnīb</w:t>
      </w:r>
      <w:r w:rsidRPr="001B6607">
        <w:rPr>
          <w:sz w:val="23"/>
        </w:rPr>
        <w:t>ā atbilst tehniskajā specifikācijā (pielikums) noteiktajām prasībām.</w:t>
      </w:r>
      <w:r>
        <w:rPr>
          <w:sz w:val="23"/>
        </w:rPr>
        <w:t xml:space="preserve"> </w:t>
      </w:r>
      <w:r w:rsidRPr="005031AB">
        <w:rPr>
          <w:sz w:val="23"/>
          <w:u w:val="single"/>
        </w:rPr>
        <w:t>Visus izdevumus, kas saistīti ar piegādi</w:t>
      </w:r>
      <w:r>
        <w:rPr>
          <w:sz w:val="23"/>
          <w:u w:val="single"/>
        </w:rPr>
        <w:t xml:space="preserve"> un uzstādīšanu</w:t>
      </w:r>
      <w:r w:rsidRPr="005031AB">
        <w:rPr>
          <w:sz w:val="23"/>
          <w:u w:val="single"/>
        </w:rPr>
        <w:t>, nes Piegādātājs</w:t>
      </w:r>
      <w:r w:rsidRPr="00AB101C">
        <w:rPr>
          <w:sz w:val="23"/>
        </w:rPr>
        <w:t>.</w:t>
      </w:r>
    </w:p>
    <w:p w14:paraId="21A6AD98" w14:textId="77777777" w:rsidR="003364E8" w:rsidRPr="00755927" w:rsidRDefault="003364E8" w:rsidP="003364E8">
      <w:pPr>
        <w:numPr>
          <w:ilvl w:val="0"/>
          <w:numId w:val="43"/>
        </w:numPr>
        <w:suppressAutoHyphens w:val="0"/>
        <w:jc w:val="both"/>
        <w:rPr>
          <w:sz w:val="23"/>
        </w:rPr>
      </w:pPr>
      <w:r>
        <w:rPr>
          <w:sz w:val="23"/>
        </w:rPr>
        <w:t xml:space="preserve">Līdz brīdim, kamēr </w:t>
      </w:r>
      <w:r w:rsidRPr="00755927">
        <w:rPr>
          <w:sz w:val="23"/>
        </w:rPr>
        <w:t>Piegādātājs</w:t>
      </w:r>
      <w:r>
        <w:rPr>
          <w:sz w:val="23"/>
        </w:rPr>
        <w:t xml:space="preserve"> nav uzstādījis</w:t>
      </w:r>
      <w:r w:rsidRPr="00755927">
        <w:rPr>
          <w:sz w:val="23"/>
        </w:rPr>
        <w:t xml:space="preserve"> preci</w:t>
      </w:r>
      <w:r>
        <w:rPr>
          <w:sz w:val="23"/>
        </w:rPr>
        <w:t xml:space="preserve"> atbilstoši līguma nosacījumiem</w:t>
      </w:r>
      <w:r w:rsidRPr="00755927">
        <w:rPr>
          <w:sz w:val="23"/>
        </w:rPr>
        <w:t>, visu risku par preci nes Piegādātājs.</w:t>
      </w:r>
    </w:p>
    <w:p w14:paraId="125E5A97" w14:textId="77777777" w:rsidR="003364E8" w:rsidRPr="005C3864" w:rsidRDefault="003364E8" w:rsidP="003364E8">
      <w:pPr>
        <w:numPr>
          <w:ilvl w:val="0"/>
          <w:numId w:val="43"/>
        </w:numPr>
        <w:tabs>
          <w:tab w:val="num" w:pos="792"/>
        </w:tabs>
        <w:ind w:left="357" w:hanging="357"/>
        <w:jc w:val="both"/>
        <w:rPr>
          <w:sz w:val="23"/>
        </w:rPr>
      </w:pPr>
      <w:r w:rsidRPr="005C3864">
        <w:rPr>
          <w:sz w:val="23"/>
        </w:rPr>
        <w:t xml:space="preserve">Piegādāt preces Līguma 2.punktā noteiktajā adresē. Transportēšanas un glabāšanas laikā precēm jābūt </w:t>
      </w:r>
      <w:r>
        <w:rPr>
          <w:sz w:val="23"/>
        </w:rPr>
        <w:t xml:space="preserve">tā </w:t>
      </w:r>
      <w:r w:rsidRPr="005C3864">
        <w:rPr>
          <w:sz w:val="23"/>
        </w:rPr>
        <w:t>iepakotām, lai tās pasargātu no vizuālo</w:t>
      </w:r>
      <w:r>
        <w:rPr>
          <w:sz w:val="23"/>
        </w:rPr>
        <w:t xml:space="preserve"> un tehnisko </w:t>
      </w:r>
      <w:r w:rsidRPr="005C3864">
        <w:rPr>
          <w:sz w:val="23"/>
        </w:rPr>
        <w:t>defektu rašanās.</w:t>
      </w:r>
    </w:p>
    <w:p w14:paraId="48C61970" w14:textId="0488C62B" w:rsidR="003364E8" w:rsidRPr="005C3864" w:rsidRDefault="003364E8" w:rsidP="003364E8">
      <w:pPr>
        <w:numPr>
          <w:ilvl w:val="0"/>
          <w:numId w:val="43"/>
        </w:numPr>
        <w:tabs>
          <w:tab w:val="num" w:pos="792"/>
        </w:tabs>
        <w:spacing w:after="60"/>
        <w:ind w:left="357" w:hanging="357"/>
        <w:jc w:val="both"/>
        <w:rPr>
          <w:sz w:val="23"/>
        </w:rPr>
      </w:pPr>
      <w:r>
        <w:rPr>
          <w:sz w:val="23"/>
        </w:rPr>
        <w:t xml:space="preserve">Piegādāt un uzstādīt Pasūtītāja objektā preces </w:t>
      </w:r>
      <w:r w:rsidR="00A824E5">
        <w:rPr>
          <w:sz w:val="23"/>
        </w:rPr>
        <w:t>līdz 10 (</w:t>
      </w:r>
      <w:r>
        <w:rPr>
          <w:sz w:val="23"/>
        </w:rPr>
        <w:t>d</w:t>
      </w:r>
      <w:r w:rsidR="00A824E5">
        <w:rPr>
          <w:sz w:val="23"/>
        </w:rPr>
        <w:t>e</w:t>
      </w:r>
      <w:r>
        <w:rPr>
          <w:sz w:val="23"/>
        </w:rPr>
        <w:t xml:space="preserve">smit) </w:t>
      </w:r>
      <w:r w:rsidR="00A824E5">
        <w:rPr>
          <w:sz w:val="23"/>
        </w:rPr>
        <w:t xml:space="preserve">darba </w:t>
      </w:r>
      <w:r>
        <w:rPr>
          <w:sz w:val="23"/>
        </w:rPr>
        <w:t>dienu laikā no līguma noslēgšanas brīža</w:t>
      </w:r>
      <w:r w:rsidRPr="005C3864">
        <w:rPr>
          <w:sz w:val="23"/>
        </w:rPr>
        <w:t>.</w:t>
      </w:r>
      <w:r>
        <w:rPr>
          <w:sz w:val="23"/>
        </w:rPr>
        <w:t xml:space="preserve"> </w:t>
      </w:r>
    </w:p>
    <w:p w14:paraId="72CABB92" w14:textId="77777777" w:rsidR="003364E8" w:rsidRPr="005C3864" w:rsidRDefault="003364E8" w:rsidP="003364E8">
      <w:pPr>
        <w:tabs>
          <w:tab w:val="num" w:pos="792"/>
        </w:tabs>
        <w:spacing w:before="240" w:after="240"/>
        <w:jc w:val="center"/>
        <w:rPr>
          <w:b/>
          <w:sz w:val="23"/>
        </w:rPr>
      </w:pPr>
      <w:r w:rsidRPr="005C3864">
        <w:rPr>
          <w:b/>
          <w:sz w:val="23"/>
        </w:rPr>
        <w:t>III. Pasūtītāja pienākumi</w:t>
      </w:r>
    </w:p>
    <w:p w14:paraId="668AC0BB" w14:textId="77777777" w:rsidR="003364E8" w:rsidRPr="005C3864" w:rsidRDefault="003364E8" w:rsidP="003364E8">
      <w:pPr>
        <w:numPr>
          <w:ilvl w:val="0"/>
          <w:numId w:val="43"/>
        </w:numPr>
        <w:tabs>
          <w:tab w:val="num" w:pos="792"/>
        </w:tabs>
        <w:spacing w:after="60"/>
        <w:ind w:left="357" w:hanging="357"/>
        <w:jc w:val="both"/>
        <w:rPr>
          <w:sz w:val="23"/>
        </w:rPr>
      </w:pPr>
      <w:r w:rsidRPr="005C3864">
        <w:rPr>
          <w:sz w:val="23"/>
        </w:rPr>
        <w:t xml:space="preserve">Veikt samaksu </w:t>
      </w:r>
      <w:r>
        <w:rPr>
          <w:sz w:val="23"/>
        </w:rPr>
        <w:t xml:space="preserve">tikai </w:t>
      </w:r>
      <w:r w:rsidRPr="005C3864">
        <w:rPr>
          <w:sz w:val="23"/>
        </w:rPr>
        <w:t xml:space="preserve">par </w:t>
      </w:r>
      <w:r>
        <w:rPr>
          <w:sz w:val="23"/>
        </w:rPr>
        <w:t>kvalitatīvu preci</w:t>
      </w:r>
      <w:r w:rsidRPr="005C3864">
        <w:rPr>
          <w:sz w:val="23"/>
        </w:rPr>
        <w:t>.</w:t>
      </w:r>
    </w:p>
    <w:p w14:paraId="7410A6F6" w14:textId="77777777" w:rsidR="003364E8" w:rsidRPr="005C3864" w:rsidRDefault="003364E8" w:rsidP="003364E8">
      <w:pPr>
        <w:numPr>
          <w:ilvl w:val="0"/>
          <w:numId w:val="43"/>
        </w:numPr>
        <w:tabs>
          <w:tab w:val="num" w:pos="792"/>
        </w:tabs>
        <w:spacing w:after="60"/>
        <w:ind w:left="357" w:hanging="357"/>
        <w:jc w:val="both"/>
        <w:rPr>
          <w:sz w:val="23"/>
        </w:rPr>
      </w:pPr>
      <w:r w:rsidRPr="005C3864">
        <w:rPr>
          <w:sz w:val="23"/>
        </w:rPr>
        <w:t>Līgumā noteiktajā kārtībā pieņemt Piegādātāja piegādātās preces un parakstīt Pasūtījuma nodošanas – pieņemšanas aktus un apmaksas dokumentus, ja piegādātās preces un to kvalitāte atbilst tehniskajam piedāvājumam, aprakstam un skicēm.</w:t>
      </w:r>
    </w:p>
    <w:p w14:paraId="3DE23430" w14:textId="77777777" w:rsidR="003364E8" w:rsidRPr="005C3864" w:rsidRDefault="003364E8" w:rsidP="003364E8">
      <w:pPr>
        <w:tabs>
          <w:tab w:val="num" w:pos="792"/>
        </w:tabs>
        <w:spacing w:before="240" w:after="240"/>
        <w:jc w:val="center"/>
        <w:rPr>
          <w:b/>
          <w:sz w:val="23"/>
        </w:rPr>
      </w:pPr>
      <w:r w:rsidRPr="005C3864">
        <w:rPr>
          <w:b/>
          <w:sz w:val="23"/>
        </w:rPr>
        <w:t>IV. Līguma summa un norēķinu kārtība</w:t>
      </w:r>
    </w:p>
    <w:p w14:paraId="29F8E2FD" w14:textId="23C1547A" w:rsidR="003364E8" w:rsidRPr="0005531D" w:rsidRDefault="003364E8" w:rsidP="003364E8">
      <w:pPr>
        <w:numPr>
          <w:ilvl w:val="0"/>
          <w:numId w:val="43"/>
        </w:numPr>
        <w:suppressAutoHyphens w:val="0"/>
        <w:ind w:left="357" w:hanging="357"/>
        <w:jc w:val="both"/>
        <w:rPr>
          <w:sz w:val="23"/>
        </w:rPr>
      </w:pPr>
      <w:r w:rsidRPr="005C3864">
        <w:rPr>
          <w:sz w:val="23"/>
        </w:rPr>
        <w:t>Kopējā Līguma summa ir</w:t>
      </w:r>
      <w:r>
        <w:rPr>
          <w:sz w:val="23"/>
        </w:rPr>
        <w:t xml:space="preserve"> EUR </w:t>
      </w:r>
      <w:r w:rsidR="00A83E4F">
        <w:rPr>
          <w:sz w:val="23"/>
        </w:rPr>
        <w:t xml:space="preserve">_______ </w:t>
      </w:r>
      <w:r>
        <w:rPr>
          <w:sz w:val="23"/>
        </w:rPr>
        <w:t>(</w:t>
      </w:r>
      <w:r w:rsidR="00A83E4F">
        <w:rPr>
          <w:sz w:val="23"/>
        </w:rPr>
        <w:t xml:space="preserve">_____ </w:t>
      </w:r>
      <w:r w:rsidRPr="00036E01">
        <w:rPr>
          <w:i/>
          <w:sz w:val="23"/>
        </w:rPr>
        <w:t>euro</w:t>
      </w:r>
      <w:r w:rsidR="00A83E4F">
        <w:rPr>
          <w:i/>
          <w:sz w:val="23"/>
        </w:rPr>
        <w:t xml:space="preserve">___ </w:t>
      </w:r>
      <w:r>
        <w:rPr>
          <w:sz w:val="23"/>
        </w:rPr>
        <w:t>centi) bez pievienotās vērtības nodokļa</w:t>
      </w:r>
      <w:r w:rsidRPr="005A5316">
        <w:rPr>
          <w:sz w:val="23"/>
        </w:rPr>
        <w:t>.</w:t>
      </w:r>
      <w:r>
        <w:rPr>
          <w:sz w:val="23"/>
        </w:rPr>
        <w:t xml:space="preserve"> </w:t>
      </w:r>
      <w:r w:rsidRPr="0005531D">
        <w:rPr>
          <w:sz w:val="23"/>
        </w:rPr>
        <w:t>Izpildītājs pats ir atbildīgs par visu saistošo nodokļu nomaksu atbilstoši normatīvajiem aktiem.</w:t>
      </w:r>
    </w:p>
    <w:p w14:paraId="4C28DDAD" w14:textId="77777777" w:rsidR="003364E8" w:rsidRPr="005C3864" w:rsidRDefault="003364E8" w:rsidP="003364E8">
      <w:pPr>
        <w:numPr>
          <w:ilvl w:val="0"/>
          <w:numId w:val="43"/>
        </w:numPr>
        <w:tabs>
          <w:tab w:val="left" w:pos="-57"/>
          <w:tab w:val="left" w:pos="912"/>
        </w:tabs>
        <w:ind w:left="357" w:hanging="357"/>
        <w:jc w:val="both"/>
        <w:rPr>
          <w:sz w:val="23"/>
          <w:szCs w:val="23"/>
        </w:rPr>
      </w:pPr>
      <w:smartTag w:uri="schemas-tilde-lv/tildestengine" w:element="veidnes">
        <w:smartTagPr>
          <w:attr w:name="text" w:val="Līguma"/>
          <w:attr w:name="id" w:val="-1"/>
          <w:attr w:name="baseform" w:val="līgum|s"/>
        </w:smartTagPr>
        <w:r w:rsidRPr="005C3864">
          <w:rPr>
            <w:sz w:val="23"/>
            <w:szCs w:val="23"/>
          </w:rPr>
          <w:t>Līguma</w:t>
        </w:r>
      </w:smartTag>
      <w:r w:rsidRPr="005C3864">
        <w:rPr>
          <w:sz w:val="23"/>
          <w:szCs w:val="23"/>
        </w:rPr>
        <w:t xml:space="preserve"> kopējā summā ir iekļauta </w:t>
      </w:r>
      <w:r w:rsidRPr="005C3864">
        <w:rPr>
          <w:bCs/>
          <w:sz w:val="23"/>
          <w:szCs w:val="23"/>
          <w:lang w:eastAsia="lv-LV"/>
        </w:rPr>
        <w:t>preces</w:t>
      </w:r>
      <w:r w:rsidRPr="005C3864">
        <w:rPr>
          <w:sz w:val="23"/>
          <w:szCs w:val="23"/>
          <w:lang w:eastAsia="lv-LV"/>
        </w:rPr>
        <w:t xml:space="preserve"> vērtība</w:t>
      </w:r>
      <w:r>
        <w:rPr>
          <w:sz w:val="23"/>
          <w:szCs w:val="23"/>
          <w:lang w:eastAsia="lv-LV"/>
        </w:rPr>
        <w:t xml:space="preserve"> (</w:t>
      </w:r>
      <w:r>
        <w:rPr>
          <w:sz w:val="23"/>
        </w:rPr>
        <w:t>ieskaitot attiecīgos</w:t>
      </w:r>
      <w:r w:rsidRPr="00635A70">
        <w:rPr>
          <w:sz w:val="23"/>
        </w:rPr>
        <w:t xml:space="preserve"> piederumus</w:t>
      </w:r>
      <w:r>
        <w:rPr>
          <w:sz w:val="23"/>
          <w:szCs w:val="23"/>
          <w:lang w:eastAsia="lv-LV"/>
        </w:rPr>
        <w:t>)</w:t>
      </w:r>
      <w:r w:rsidRPr="005C3864">
        <w:rPr>
          <w:sz w:val="23"/>
          <w:szCs w:val="23"/>
          <w:lang w:eastAsia="lv-LV"/>
        </w:rPr>
        <w:t>, iepakojuma, piegād</w:t>
      </w:r>
      <w:r>
        <w:rPr>
          <w:sz w:val="23"/>
          <w:szCs w:val="23"/>
          <w:lang w:eastAsia="lv-LV"/>
        </w:rPr>
        <w:t>es,</w:t>
      </w:r>
      <w:r w:rsidRPr="005C3864">
        <w:rPr>
          <w:sz w:val="23"/>
          <w:szCs w:val="23"/>
          <w:lang w:eastAsia="lv-LV"/>
        </w:rPr>
        <w:t xml:space="preserve"> izkraušanas</w:t>
      </w:r>
      <w:r>
        <w:rPr>
          <w:sz w:val="23"/>
          <w:szCs w:val="23"/>
          <w:lang w:eastAsia="lv-LV"/>
        </w:rPr>
        <w:t xml:space="preserve"> un uzstādīšanas</w:t>
      </w:r>
      <w:r w:rsidRPr="005C3864">
        <w:rPr>
          <w:sz w:val="23"/>
          <w:szCs w:val="23"/>
          <w:lang w:eastAsia="lv-LV"/>
        </w:rPr>
        <w:t xml:space="preserve"> izmaksas, visi valsts un pašvaldības noteiktie nodokļi, nodevas un citas izmaksas, kas saistītas ar Preci vai tās piegādi</w:t>
      </w:r>
      <w:r>
        <w:rPr>
          <w:sz w:val="23"/>
          <w:szCs w:val="23"/>
          <w:lang w:eastAsia="lv-LV"/>
        </w:rPr>
        <w:t>, uzstādīšanu</w:t>
      </w:r>
      <w:r w:rsidRPr="005C3864">
        <w:rPr>
          <w:sz w:val="23"/>
          <w:szCs w:val="23"/>
          <w:lang w:eastAsia="lv-LV"/>
        </w:rPr>
        <w:t>.</w:t>
      </w:r>
    </w:p>
    <w:p w14:paraId="56CD008D" w14:textId="77777777" w:rsidR="003364E8" w:rsidRPr="005C3864" w:rsidRDefault="003364E8" w:rsidP="003364E8">
      <w:pPr>
        <w:numPr>
          <w:ilvl w:val="0"/>
          <w:numId w:val="43"/>
        </w:numPr>
        <w:tabs>
          <w:tab w:val="left" w:pos="-57"/>
          <w:tab w:val="left" w:pos="912"/>
        </w:tabs>
        <w:spacing w:after="60"/>
        <w:jc w:val="both"/>
        <w:rPr>
          <w:sz w:val="23"/>
          <w:szCs w:val="23"/>
        </w:rPr>
      </w:pPr>
      <w:r w:rsidRPr="005C3864">
        <w:rPr>
          <w:sz w:val="23"/>
          <w:szCs w:val="23"/>
        </w:rPr>
        <w:t>Pasūtītājs, pamatojoties uz Piegādātāja izsniegtu rēķinu, veic sam</w:t>
      </w:r>
      <w:r>
        <w:rPr>
          <w:sz w:val="23"/>
          <w:szCs w:val="23"/>
        </w:rPr>
        <w:t>aksu par piegādāto preci</w:t>
      </w:r>
      <w:r w:rsidRPr="005C3864">
        <w:rPr>
          <w:sz w:val="23"/>
          <w:szCs w:val="23"/>
        </w:rPr>
        <w:t xml:space="preserve"> ar pārskaitījumu uz Piegādātāja rēķinā norādīto norēķinu kontu bankā, </w:t>
      </w:r>
      <w:r>
        <w:rPr>
          <w:b/>
          <w:sz w:val="23"/>
          <w:szCs w:val="23"/>
        </w:rPr>
        <w:t>3</w:t>
      </w:r>
      <w:r w:rsidRPr="005C3864">
        <w:rPr>
          <w:b/>
          <w:sz w:val="23"/>
          <w:szCs w:val="23"/>
        </w:rPr>
        <w:t>0</w:t>
      </w:r>
      <w:r>
        <w:rPr>
          <w:b/>
          <w:bCs/>
          <w:sz w:val="23"/>
          <w:szCs w:val="23"/>
        </w:rPr>
        <w:t xml:space="preserve"> (trīs</w:t>
      </w:r>
      <w:r w:rsidRPr="005C3864">
        <w:rPr>
          <w:b/>
          <w:bCs/>
          <w:sz w:val="23"/>
          <w:szCs w:val="23"/>
        </w:rPr>
        <w:t xml:space="preserve">desmit) dienu laikā </w:t>
      </w:r>
      <w:r w:rsidRPr="005C3864">
        <w:rPr>
          <w:sz w:val="23"/>
          <w:szCs w:val="23"/>
          <w:lang w:eastAsia="lv-LV"/>
        </w:rPr>
        <w:t>no rēķina</w:t>
      </w:r>
      <w:r>
        <w:rPr>
          <w:sz w:val="23"/>
          <w:szCs w:val="23"/>
          <w:lang w:eastAsia="lv-LV"/>
        </w:rPr>
        <w:t xml:space="preserve"> </w:t>
      </w:r>
      <w:r w:rsidRPr="009C2407">
        <w:rPr>
          <w:sz w:val="23"/>
          <w:szCs w:val="23"/>
          <w:u w:val="single"/>
          <w:lang w:eastAsia="lv-LV"/>
        </w:rPr>
        <w:t>un</w:t>
      </w:r>
      <w:r>
        <w:rPr>
          <w:sz w:val="23"/>
          <w:szCs w:val="23"/>
          <w:lang w:eastAsia="lv-LV"/>
        </w:rPr>
        <w:t xml:space="preserve"> abpusēji parakstīta preces pieņemšanas - nodošanas akta </w:t>
      </w:r>
      <w:r w:rsidRPr="005C3864">
        <w:rPr>
          <w:sz w:val="23"/>
          <w:szCs w:val="23"/>
          <w:lang w:eastAsia="lv-LV"/>
        </w:rPr>
        <w:t>saņemšanas dienas</w:t>
      </w:r>
      <w:r w:rsidRPr="005C3864">
        <w:rPr>
          <w:sz w:val="23"/>
          <w:szCs w:val="23"/>
        </w:rPr>
        <w:t>.</w:t>
      </w:r>
      <w:r w:rsidRPr="005C3864">
        <w:rPr>
          <w:sz w:val="23"/>
          <w:szCs w:val="23"/>
          <w:lang w:eastAsia="lv-LV"/>
        </w:rPr>
        <w:t xml:space="preserve"> Piegādātājs iesniedz Pasūtītājam rēķinu</w:t>
      </w:r>
      <w:r>
        <w:rPr>
          <w:sz w:val="23"/>
          <w:szCs w:val="23"/>
          <w:lang w:eastAsia="lv-LV"/>
        </w:rPr>
        <w:t>,</w:t>
      </w:r>
      <w:r w:rsidRPr="005C3864">
        <w:rPr>
          <w:sz w:val="23"/>
          <w:szCs w:val="23"/>
          <w:lang w:eastAsia="lv-LV"/>
        </w:rPr>
        <w:t xml:space="preserve"> </w:t>
      </w:r>
      <w:r>
        <w:rPr>
          <w:sz w:val="23"/>
          <w:szCs w:val="23"/>
          <w:lang w:eastAsia="lv-LV"/>
        </w:rPr>
        <w:t>pēc preces pieņemšanas - nodošanas akta abpusējas parakstīšanas</w:t>
      </w:r>
      <w:r w:rsidRPr="005C3864">
        <w:rPr>
          <w:sz w:val="23"/>
          <w:szCs w:val="23"/>
          <w:lang w:eastAsia="lv-LV"/>
        </w:rPr>
        <w:t xml:space="preserve">. Rēķinu var izsniegt elektroniski, nosūtot uz e-pasta adresi: </w:t>
      </w:r>
      <w:hyperlink r:id="rId10" w:history="1">
        <w:r w:rsidRPr="005C3864">
          <w:rPr>
            <w:color w:val="0000FF"/>
            <w:sz w:val="23"/>
            <w:szCs w:val="23"/>
            <w:u w:val="single"/>
            <w:lang w:eastAsia="lv-LV"/>
          </w:rPr>
          <w:t>info@daugavpils.lv</w:t>
        </w:r>
      </w:hyperlink>
      <w:r w:rsidRPr="005C3864">
        <w:rPr>
          <w:sz w:val="23"/>
          <w:szCs w:val="23"/>
          <w:lang w:eastAsia="lv-LV"/>
        </w:rPr>
        <w:t xml:space="preserve">. </w:t>
      </w:r>
    </w:p>
    <w:p w14:paraId="119AFEBC" w14:textId="77777777" w:rsidR="003364E8" w:rsidRPr="005C3864" w:rsidRDefault="003364E8" w:rsidP="003364E8">
      <w:pPr>
        <w:numPr>
          <w:ilvl w:val="0"/>
          <w:numId w:val="43"/>
        </w:numPr>
        <w:tabs>
          <w:tab w:val="left" w:pos="-57"/>
          <w:tab w:val="left" w:pos="912"/>
        </w:tabs>
        <w:spacing w:after="60"/>
        <w:jc w:val="both"/>
        <w:rPr>
          <w:sz w:val="23"/>
          <w:szCs w:val="23"/>
        </w:rPr>
      </w:pPr>
      <w:r w:rsidRPr="005C3864">
        <w:rPr>
          <w:sz w:val="23"/>
          <w:szCs w:val="23"/>
        </w:rPr>
        <w:t>Par samaksas dienu, šī līguma</w:t>
      </w:r>
      <w:r>
        <w:rPr>
          <w:sz w:val="23"/>
          <w:szCs w:val="23"/>
        </w:rPr>
        <w:t xml:space="preserve"> izpratnē uzskatāms Pasūtītāja</w:t>
      </w:r>
      <w:r w:rsidRPr="005C3864">
        <w:rPr>
          <w:sz w:val="23"/>
          <w:szCs w:val="23"/>
        </w:rPr>
        <w:t xml:space="preserve"> maksājuma uzdevumā minētais datums.</w:t>
      </w:r>
    </w:p>
    <w:p w14:paraId="022B4027" w14:textId="77777777" w:rsidR="003364E8" w:rsidRPr="005C3864" w:rsidRDefault="003364E8" w:rsidP="003364E8">
      <w:pPr>
        <w:numPr>
          <w:ilvl w:val="0"/>
          <w:numId w:val="43"/>
        </w:numPr>
        <w:tabs>
          <w:tab w:val="num" w:pos="792"/>
        </w:tabs>
        <w:spacing w:after="60"/>
        <w:jc w:val="both"/>
        <w:rPr>
          <w:sz w:val="23"/>
        </w:rPr>
      </w:pPr>
      <w:r w:rsidRPr="005C3864">
        <w:rPr>
          <w:sz w:val="23"/>
          <w:szCs w:val="23"/>
        </w:rPr>
        <w:t xml:space="preserve">Ja piegādāta </w:t>
      </w:r>
      <w:smartTag w:uri="schemas-tilde-lv/tildestengine" w:element="veidnes">
        <w:smartTagPr>
          <w:attr w:name="baseform" w:val="līgum|s"/>
          <w:attr w:name="id" w:val="-1"/>
          <w:attr w:name="text" w:val="Līguma"/>
        </w:smartTagPr>
        <w:r w:rsidRPr="005C3864">
          <w:rPr>
            <w:sz w:val="23"/>
            <w:szCs w:val="23"/>
          </w:rPr>
          <w:t>Līguma</w:t>
        </w:r>
      </w:smartTag>
      <w:r w:rsidRPr="005C3864">
        <w:rPr>
          <w:sz w:val="23"/>
          <w:szCs w:val="23"/>
        </w:rPr>
        <w:t xml:space="preserve"> prasībām neatbilstoša vai nekvalitatīva prece, par ko </w:t>
      </w:r>
      <w:smartTag w:uri="schemas-tilde-lv/tildestengine" w:element="veidnes">
        <w:smartTagPr>
          <w:attr w:name="baseform" w:val="līgum|s"/>
          <w:attr w:name="id" w:val="-1"/>
          <w:attr w:name="text" w:val="Līgumā"/>
        </w:smartTagPr>
        <w:r w:rsidRPr="005C3864">
          <w:rPr>
            <w:sz w:val="23"/>
            <w:szCs w:val="23"/>
          </w:rPr>
          <w:t>Līgumā</w:t>
        </w:r>
      </w:smartTag>
      <w:r w:rsidRPr="005C3864">
        <w:rPr>
          <w:sz w:val="23"/>
          <w:szCs w:val="23"/>
        </w:rPr>
        <w:t xml:space="preserve"> noteiktā kārtībā tiek sastādīts </w:t>
      </w:r>
      <w:smartTag w:uri="schemas-tilde-lv/tildestengine" w:element="veidnes">
        <w:smartTagPr>
          <w:attr w:name="text" w:val="akts"/>
          <w:attr w:name="baseform" w:val="akt|s"/>
          <w:attr w:name="id" w:val="-1"/>
        </w:smartTagPr>
        <w:r w:rsidRPr="005C3864">
          <w:rPr>
            <w:sz w:val="23"/>
            <w:szCs w:val="23"/>
          </w:rPr>
          <w:t>akts</w:t>
        </w:r>
      </w:smartTag>
      <w:r w:rsidRPr="005C3864">
        <w:rPr>
          <w:sz w:val="23"/>
          <w:szCs w:val="23"/>
        </w:rPr>
        <w:t xml:space="preserve">, samaksa tiek veikta pēc preces apmaiņas pret jaunu, </w:t>
      </w:r>
      <w:smartTag w:uri="schemas-tilde-lv/tildestengine" w:element="veidnes">
        <w:smartTagPr>
          <w:attr w:name="baseform" w:val="līgum|s"/>
          <w:attr w:name="id" w:val="-1"/>
          <w:attr w:name="text" w:val="Līguma"/>
        </w:smartTagPr>
        <w:r w:rsidRPr="005C3864">
          <w:rPr>
            <w:sz w:val="23"/>
            <w:szCs w:val="23"/>
          </w:rPr>
          <w:t>Līguma</w:t>
        </w:r>
      </w:smartTag>
      <w:r w:rsidRPr="005C3864">
        <w:rPr>
          <w:sz w:val="23"/>
          <w:szCs w:val="23"/>
        </w:rPr>
        <w:t xml:space="preserve"> prasībām atbilstošu un kvalitatīvu.</w:t>
      </w:r>
    </w:p>
    <w:p w14:paraId="5048C114" w14:textId="77777777" w:rsidR="003364E8" w:rsidRPr="005C3864" w:rsidRDefault="003364E8" w:rsidP="003364E8">
      <w:pPr>
        <w:tabs>
          <w:tab w:val="num" w:pos="792"/>
        </w:tabs>
        <w:spacing w:before="240" w:after="240"/>
        <w:ind w:left="-142"/>
        <w:jc w:val="center"/>
        <w:rPr>
          <w:b/>
          <w:sz w:val="23"/>
        </w:rPr>
      </w:pPr>
      <w:r w:rsidRPr="005C3864">
        <w:rPr>
          <w:b/>
          <w:sz w:val="23"/>
        </w:rPr>
        <w:t>VI. Pušu atbildība</w:t>
      </w:r>
    </w:p>
    <w:p w14:paraId="1223FCDB" w14:textId="77777777" w:rsidR="003364E8" w:rsidRPr="005C3864" w:rsidRDefault="003364E8" w:rsidP="003364E8">
      <w:pPr>
        <w:numPr>
          <w:ilvl w:val="0"/>
          <w:numId w:val="43"/>
        </w:numPr>
        <w:tabs>
          <w:tab w:val="num" w:pos="792"/>
        </w:tabs>
        <w:spacing w:after="60"/>
        <w:ind w:left="357" w:hanging="357"/>
        <w:jc w:val="both"/>
        <w:rPr>
          <w:sz w:val="23"/>
        </w:rPr>
      </w:pPr>
      <w:r w:rsidRPr="005C3864">
        <w:rPr>
          <w:sz w:val="23"/>
        </w:rPr>
        <w:t>Piegādātājs apņemas nodrošināt pasūtījuma izpildi labā kvalitātē un preču atbilstību tehniskajam piedāvājumam, ap</w:t>
      </w:r>
      <w:r>
        <w:rPr>
          <w:sz w:val="23"/>
        </w:rPr>
        <w:t>rakstam</w:t>
      </w:r>
      <w:r w:rsidRPr="005C3864">
        <w:rPr>
          <w:sz w:val="23"/>
        </w:rPr>
        <w:t>.</w:t>
      </w:r>
    </w:p>
    <w:p w14:paraId="09A806D9" w14:textId="77777777" w:rsidR="003364E8" w:rsidRPr="005C3864" w:rsidRDefault="003364E8" w:rsidP="003364E8">
      <w:pPr>
        <w:numPr>
          <w:ilvl w:val="0"/>
          <w:numId w:val="43"/>
        </w:numPr>
        <w:tabs>
          <w:tab w:val="num" w:pos="792"/>
        </w:tabs>
        <w:spacing w:after="60"/>
        <w:ind w:left="357" w:hanging="357"/>
        <w:jc w:val="both"/>
        <w:rPr>
          <w:sz w:val="23"/>
        </w:rPr>
      </w:pPr>
      <w:r w:rsidRPr="005C3864">
        <w:rPr>
          <w:sz w:val="23"/>
        </w:rPr>
        <w:t>Ja</w:t>
      </w:r>
      <w:r>
        <w:rPr>
          <w:sz w:val="23"/>
        </w:rPr>
        <w:t xml:space="preserve"> Piegādātājs nokavējis Līguma 7</w:t>
      </w:r>
      <w:r w:rsidRPr="005C3864">
        <w:rPr>
          <w:sz w:val="23"/>
        </w:rPr>
        <w:t xml:space="preserve">.punktā noteikto preču partijas piegādes termiņu, Pasūtītājam ir tiesības pieprasīt Piegādātājam līgumsodu </w:t>
      </w:r>
      <w:r w:rsidRPr="005C3864">
        <w:rPr>
          <w:b/>
          <w:sz w:val="23"/>
        </w:rPr>
        <w:t>0,</w:t>
      </w:r>
      <w:r>
        <w:rPr>
          <w:b/>
          <w:sz w:val="23"/>
        </w:rPr>
        <w:t>0</w:t>
      </w:r>
      <w:r w:rsidRPr="005C3864">
        <w:rPr>
          <w:b/>
          <w:sz w:val="23"/>
        </w:rPr>
        <w:t>2 % (nulle</w:t>
      </w:r>
      <w:r>
        <w:rPr>
          <w:b/>
          <w:sz w:val="23"/>
        </w:rPr>
        <w:t>,</w:t>
      </w:r>
      <w:r w:rsidRPr="005C3864">
        <w:rPr>
          <w:b/>
          <w:sz w:val="23"/>
        </w:rPr>
        <w:t xml:space="preserve"> komats</w:t>
      </w:r>
      <w:r>
        <w:rPr>
          <w:b/>
          <w:sz w:val="23"/>
        </w:rPr>
        <w:t>, nulle</w:t>
      </w:r>
      <w:r w:rsidRPr="005C3864">
        <w:rPr>
          <w:b/>
          <w:sz w:val="23"/>
        </w:rPr>
        <w:t xml:space="preserve"> divu procentu)</w:t>
      </w:r>
      <w:r w:rsidRPr="005C3864">
        <w:rPr>
          <w:sz w:val="23"/>
        </w:rPr>
        <w:t xml:space="preserve"> apmērā par katru turpmāk nokavēto dienu no kopējās pasūtījuma summas, bet ne vairāk kā 10% (desmit procentus) no pasūtījuma summas.</w:t>
      </w:r>
    </w:p>
    <w:p w14:paraId="0E1B6988" w14:textId="77777777" w:rsidR="003364E8" w:rsidRPr="005C3864" w:rsidRDefault="003364E8" w:rsidP="003364E8">
      <w:pPr>
        <w:numPr>
          <w:ilvl w:val="0"/>
          <w:numId w:val="43"/>
        </w:numPr>
        <w:tabs>
          <w:tab w:val="num" w:pos="792"/>
        </w:tabs>
        <w:spacing w:after="60"/>
        <w:ind w:left="357" w:hanging="357"/>
        <w:jc w:val="both"/>
        <w:rPr>
          <w:sz w:val="23"/>
        </w:rPr>
      </w:pPr>
      <w:r w:rsidRPr="005C3864">
        <w:rPr>
          <w:sz w:val="23"/>
        </w:rPr>
        <w:t>J</w:t>
      </w:r>
      <w:r>
        <w:rPr>
          <w:sz w:val="23"/>
        </w:rPr>
        <w:t>a Pasūtītājs nokavējis Līguma 12</w:t>
      </w:r>
      <w:r w:rsidRPr="005C3864">
        <w:rPr>
          <w:sz w:val="23"/>
        </w:rPr>
        <w:t xml:space="preserve">.punktā noteikto maksājumu termiņu, Piegādātājam ir tiesības pieprasīt Pasūtītājam samaksāt nokavējuma procentus </w:t>
      </w:r>
      <w:r>
        <w:rPr>
          <w:b/>
          <w:sz w:val="23"/>
        </w:rPr>
        <w:t>0,01</w:t>
      </w:r>
      <w:r w:rsidRPr="005C3864">
        <w:rPr>
          <w:b/>
          <w:sz w:val="23"/>
        </w:rPr>
        <w:t>% (nulle</w:t>
      </w:r>
      <w:r>
        <w:rPr>
          <w:b/>
          <w:sz w:val="23"/>
        </w:rPr>
        <w:t>,</w:t>
      </w:r>
      <w:r w:rsidRPr="005C3864">
        <w:rPr>
          <w:b/>
          <w:sz w:val="23"/>
        </w:rPr>
        <w:t xml:space="preserve"> komats</w:t>
      </w:r>
      <w:r>
        <w:rPr>
          <w:b/>
          <w:sz w:val="23"/>
        </w:rPr>
        <w:t>, nulle viena procenta</w:t>
      </w:r>
      <w:r w:rsidRPr="005C3864">
        <w:rPr>
          <w:b/>
          <w:sz w:val="23"/>
        </w:rPr>
        <w:t>)</w:t>
      </w:r>
      <w:r w:rsidRPr="005C3864">
        <w:rPr>
          <w:sz w:val="23"/>
        </w:rPr>
        <w:t xml:space="preserve"> apmērā no nokavētā maksājuma summas par katru nokavēto dienu, bet ne vairāk kā 10% (desmit procentus) no nokavētā maksājuma summas.</w:t>
      </w:r>
    </w:p>
    <w:p w14:paraId="4CAC50CF" w14:textId="77777777" w:rsidR="003364E8" w:rsidRPr="005C3864" w:rsidRDefault="003364E8" w:rsidP="003364E8">
      <w:pPr>
        <w:numPr>
          <w:ilvl w:val="0"/>
          <w:numId w:val="43"/>
        </w:numPr>
        <w:tabs>
          <w:tab w:val="num" w:pos="792"/>
        </w:tabs>
        <w:spacing w:after="60"/>
        <w:ind w:left="357" w:hanging="357"/>
        <w:jc w:val="both"/>
        <w:rPr>
          <w:sz w:val="23"/>
        </w:rPr>
      </w:pPr>
      <w:r w:rsidRPr="005C3864">
        <w:rPr>
          <w:color w:val="000000"/>
          <w:sz w:val="23"/>
        </w:rPr>
        <w:t>Puses ir atbildīgas par Līgumā noteikto saistību neizpildi, kā arī par zaudējumiem, ko tās Līguma izpildes gaitā savas vainas dēļ radījušas otrai Pusei.</w:t>
      </w:r>
    </w:p>
    <w:p w14:paraId="09A4FD34" w14:textId="77777777" w:rsidR="003364E8" w:rsidRPr="005C3864" w:rsidRDefault="003364E8" w:rsidP="003364E8">
      <w:pPr>
        <w:numPr>
          <w:ilvl w:val="0"/>
          <w:numId w:val="43"/>
        </w:numPr>
        <w:tabs>
          <w:tab w:val="num" w:pos="792"/>
        </w:tabs>
        <w:spacing w:after="60"/>
        <w:ind w:left="357" w:hanging="357"/>
        <w:jc w:val="both"/>
        <w:rPr>
          <w:sz w:val="23"/>
        </w:rPr>
      </w:pPr>
      <w:r w:rsidRPr="005C3864">
        <w:rPr>
          <w:sz w:val="23"/>
        </w:rPr>
        <w:t xml:space="preserve">Līgumsoda samaksa neatbrīvo </w:t>
      </w:r>
      <w:r w:rsidRPr="005C3864">
        <w:rPr>
          <w:color w:val="000000"/>
          <w:sz w:val="23"/>
        </w:rPr>
        <w:t>Puses</w:t>
      </w:r>
      <w:r w:rsidRPr="005C3864">
        <w:rPr>
          <w:sz w:val="23"/>
        </w:rPr>
        <w:t xml:space="preserve"> no Līguma izpildes pienākuma, tai skaitā neatbrīvo Piegādātāju no pienākuma novērst preču neatbilstības un nepilnības.</w:t>
      </w:r>
    </w:p>
    <w:p w14:paraId="19926BDD" w14:textId="77777777" w:rsidR="003364E8" w:rsidRPr="005C3864" w:rsidRDefault="003364E8" w:rsidP="003364E8">
      <w:pPr>
        <w:numPr>
          <w:ilvl w:val="0"/>
          <w:numId w:val="43"/>
        </w:numPr>
        <w:tabs>
          <w:tab w:val="num" w:pos="792"/>
        </w:tabs>
        <w:jc w:val="both"/>
        <w:rPr>
          <w:sz w:val="23"/>
        </w:rPr>
      </w:pPr>
      <w:r w:rsidRPr="005C3864">
        <w:rPr>
          <w:sz w:val="23"/>
        </w:rPr>
        <w:t>Līgumsods netiek ieskaitīts zaudējumu atlīdzībā.</w:t>
      </w:r>
    </w:p>
    <w:p w14:paraId="2140CB10" w14:textId="77777777" w:rsidR="003364E8" w:rsidRPr="005C3864" w:rsidRDefault="003364E8" w:rsidP="003364E8">
      <w:pPr>
        <w:tabs>
          <w:tab w:val="num" w:pos="792"/>
        </w:tabs>
        <w:spacing w:before="240" w:after="240"/>
        <w:jc w:val="center"/>
        <w:rPr>
          <w:b/>
          <w:sz w:val="23"/>
        </w:rPr>
      </w:pPr>
      <w:r w:rsidRPr="005C3864">
        <w:rPr>
          <w:b/>
          <w:sz w:val="23"/>
        </w:rPr>
        <w:t>VII. Līguma darbības termiņš un izbeigšanas kārtība</w:t>
      </w:r>
    </w:p>
    <w:p w14:paraId="4DBAED1E" w14:textId="77777777" w:rsidR="003364E8" w:rsidRPr="005C3864" w:rsidRDefault="003364E8" w:rsidP="003364E8">
      <w:pPr>
        <w:numPr>
          <w:ilvl w:val="0"/>
          <w:numId w:val="43"/>
        </w:numPr>
        <w:tabs>
          <w:tab w:val="num" w:pos="792"/>
        </w:tabs>
        <w:jc w:val="both"/>
        <w:rPr>
          <w:sz w:val="23"/>
        </w:rPr>
      </w:pPr>
      <w:r w:rsidRPr="005C3864">
        <w:rPr>
          <w:sz w:val="23"/>
        </w:rPr>
        <w:t>Līgums stājas spēkā tā parakstīšanas brī</w:t>
      </w:r>
      <w:r>
        <w:rPr>
          <w:sz w:val="23"/>
        </w:rPr>
        <w:t>dī un ir spēkā līdz saistību pilnīgai izpildei</w:t>
      </w:r>
    </w:p>
    <w:p w14:paraId="17277C9B" w14:textId="77777777" w:rsidR="003364E8" w:rsidRPr="005C3864" w:rsidRDefault="003364E8" w:rsidP="003364E8">
      <w:pPr>
        <w:numPr>
          <w:ilvl w:val="0"/>
          <w:numId w:val="43"/>
        </w:numPr>
        <w:tabs>
          <w:tab w:val="num" w:pos="792"/>
        </w:tabs>
        <w:spacing w:after="60"/>
        <w:jc w:val="both"/>
        <w:rPr>
          <w:sz w:val="23"/>
        </w:rPr>
      </w:pPr>
      <w:r w:rsidRPr="005C3864">
        <w:rPr>
          <w:sz w:val="23"/>
        </w:rPr>
        <w:t>Līgums var tikt grozīts vai pārtraukts tikai pēc Pušu savstarpējās vienošanās, kas noformēta rakstveidā.</w:t>
      </w:r>
    </w:p>
    <w:p w14:paraId="60E3FE94" w14:textId="77777777" w:rsidR="003364E8" w:rsidRPr="005C3864" w:rsidRDefault="003364E8" w:rsidP="003364E8">
      <w:pPr>
        <w:numPr>
          <w:ilvl w:val="0"/>
          <w:numId w:val="43"/>
        </w:numPr>
        <w:tabs>
          <w:tab w:val="num" w:pos="792"/>
        </w:tabs>
        <w:spacing w:after="60"/>
        <w:ind w:left="357" w:hanging="357"/>
        <w:jc w:val="both"/>
        <w:rPr>
          <w:sz w:val="23"/>
        </w:rPr>
      </w:pPr>
      <w:r w:rsidRPr="005C3864">
        <w:rPr>
          <w:sz w:val="23"/>
        </w:rPr>
        <w:t>Pasūtītājs ir tiesīgs nekavējoties vienpusēji atkāpties no Līguma izpildes bez jebkādu zaudējumu atlīdzināšanas Piegādātājam, par Līguma izbeigšanu rakstiski paziņojot Piegādātājam, ja:</w:t>
      </w:r>
    </w:p>
    <w:p w14:paraId="25AA5D6B" w14:textId="77777777" w:rsidR="003364E8" w:rsidRPr="005C3864" w:rsidRDefault="003364E8" w:rsidP="003364E8">
      <w:pPr>
        <w:numPr>
          <w:ilvl w:val="1"/>
          <w:numId w:val="43"/>
        </w:numPr>
        <w:tabs>
          <w:tab w:val="num" w:pos="851"/>
        </w:tabs>
        <w:spacing w:after="60"/>
        <w:ind w:left="993" w:hanging="567"/>
        <w:jc w:val="both"/>
        <w:rPr>
          <w:sz w:val="23"/>
        </w:rPr>
      </w:pPr>
      <w:r w:rsidRPr="005C3864">
        <w:rPr>
          <w:sz w:val="23"/>
          <w:szCs w:val="23"/>
        </w:rPr>
        <w:t>Piegādātājs atzīts par maksātnespējīgu, tiek likvidēts, tā darbība ir apturēta vai pārtraukta</w:t>
      </w:r>
      <w:r w:rsidRPr="005C3864">
        <w:rPr>
          <w:sz w:val="23"/>
        </w:rPr>
        <w:t>;</w:t>
      </w:r>
    </w:p>
    <w:p w14:paraId="13CE89B2" w14:textId="77777777" w:rsidR="003364E8" w:rsidRPr="00A52197" w:rsidRDefault="003364E8" w:rsidP="003364E8">
      <w:pPr>
        <w:numPr>
          <w:ilvl w:val="1"/>
          <w:numId w:val="43"/>
        </w:numPr>
        <w:tabs>
          <w:tab w:val="num" w:pos="851"/>
        </w:tabs>
        <w:spacing w:after="60"/>
        <w:ind w:left="993" w:hanging="567"/>
        <w:jc w:val="both"/>
        <w:rPr>
          <w:sz w:val="23"/>
        </w:rPr>
      </w:pPr>
      <w:r w:rsidRPr="005C3864">
        <w:rPr>
          <w:sz w:val="23"/>
        </w:rPr>
        <w:t>Piegādātājs kavē Līguma izpildi vairāk par divām nedēļām;</w:t>
      </w:r>
    </w:p>
    <w:p w14:paraId="75853180" w14:textId="77777777" w:rsidR="003364E8" w:rsidRPr="005C3864" w:rsidRDefault="003364E8" w:rsidP="003364E8">
      <w:pPr>
        <w:numPr>
          <w:ilvl w:val="0"/>
          <w:numId w:val="43"/>
        </w:numPr>
        <w:spacing w:after="60"/>
        <w:jc w:val="both"/>
        <w:rPr>
          <w:sz w:val="23"/>
        </w:rPr>
      </w:pPr>
      <w:r w:rsidRPr="005C3864">
        <w:rPr>
          <w:sz w:val="23"/>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14:paraId="11C8F26A" w14:textId="77777777" w:rsidR="003364E8" w:rsidRPr="005C3864" w:rsidRDefault="003364E8" w:rsidP="003364E8">
      <w:pPr>
        <w:spacing w:before="240" w:after="240"/>
        <w:jc w:val="center"/>
        <w:rPr>
          <w:sz w:val="23"/>
        </w:rPr>
      </w:pPr>
      <w:r w:rsidRPr="005C3864">
        <w:rPr>
          <w:b/>
          <w:sz w:val="23"/>
        </w:rPr>
        <w:t>VIII. Nepārvarama vara</w:t>
      </w:r>
    </w:p>
    <w:p w14:paraId="65088A2C" w14:textId="77777777" w:rsidR="003364E8" w:rsidRPr="005C3864" w:rsidRDefault="003364E8" w:rsidP="003364E8">
      <w:pPr>
        <w:numPr>
          <w:ilvl w:val="0"/>
          <w:numId w:val="43"/>
        </w:numPr>
        <w:jc w:val="both"/>
        <w:rPr>
          <w:sz w:val="23"/>
        </w:rPr>
      </w:pPr>
      <w:r w:rsidRPr="005C3864">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13A9A6A2" w14:textId="77777777" w:rsidR="003364E8" w:rsidRPr="00CA6E17" w:rsidRDefault="003364E8" w:rsidP="003364E8">
      <w:pPr>
        <w:numPr>
          <w:ilvl w:val="0"/>
          <w:numId w:val="43"/>
        </w:numPr>
        <w:jc w:val="both"/>
        <w:rPr>
          <w:sz w:val="23"/>
        </w:rPr>
      </w:pPr>
      <w:r w:rsidRPr="005C3864">
        <w:rPr>
          <w:sz w:val="23"/>
        </w:rPr>
        <w:t>Katra no Pusēm, kuru Līguma ietvaros ietekmē nepārvaramas varas apstākļi, nekavējoties par to informē otru Pusi.</w:t>
      </w:r>
    </w:p>
    <w:p w14:paraId="6E6A56DC" w14:textId="77777777" w:rsidR="003364E8" w:rsidRPr="005C3864" w:rsidRDefault="003364E8" w:rsidP="003364E8">
      <w:pPr>
        <w:numPr>
          <w:ilvl w:val="0"/>
          <w:numId w:val="43"/>
        </w:numPr>
        <w:jc w:val="both"/>
        <w:rPr>
          <w:sz w:val="23"/>
        </w:rPr>
      </w:pPr>
      <w:r w:rsidRPr="00020149">
        <w:rPr>
          <w:sz w:val="23"/>
        </w:rPr>
        <w:t>Darbaspēka nepietiekamība un materiālu trūkums netiek atzīti par nepārvaramas varas apstākļiem</w:t>
      </w:r>
      <w:r>
        <w:rPr>
          <w:sz w:val="23"/>
        </w:rPr>
        <w:t>.</w:t>
      </w:r>
    </w:p>
    <w:p w14:paraId="0093371A" w14:textId="77777777" w:rsidR="003364E8" w:rsidRPr="005C3864" w:rsidRDefault="003364E8" w:rsidP="003364E8">
      <w:pPr>
        <w:spacing w:before="240" w:after="240"/>
        <w:jc w:val="center"/>
        <w:rPr>
          <w:b/>
          <w:sz w:val="23"/>
        </w:rPr>
      </w:pPr>
      <w:r w:rsidRPr="005C3864">
        <w:rPr>
          <w:b/>
          <w:sz w:val="23"/>
        </w:rPr>
        <w:t>IX. Noslēguma jautājumi</w:t>
      </w:r>
    </w:p>
    <w:p w14:paraId="2AB5999E" w14:textId="77777777" w:rsidR="003364E8" w:rsidRPr="005C3864" w:rsidRDefault="003364E8" w:rsidP="003364E8">
      <w:pPr>
        <w:numPr>
          <w:ilvl w:val="0"/>
          <w:numId w:val="43"/>
        </w:numPr>
        <w:jc w:val="both"/>
        <w:rPr>
          <w:sz w:val="23"/>
        </w:rPr>
      </w:pPr>
      <w:r w:rsidRPr="005C3864">
        <w:rPr>
          <w:sz w:val="23"/>
        </w:rPr>
        <w:t>Visi strīdi, kas rodas Līguma sakarā, vispirms tiek risināti savstarpējās sarunās. Ja sarunu gaitā vienošanās vai izlīgums nav panākts, strīds tiek izšķirts tiesā Latvijas Republikas normatīvajos aktos noteiktajā kārtībā.</w:t>
      </w:r>
    </w:p>
    <w:p w14:paraId="13D30C95" w14:textId="77777777" w:rsidR="003364E8" w:rsidRPr="005C3864" w:rsidRDefault="003364E8" w:rsidP="003364E8">
      <w:pPr>
        <w:numPr>
          <w:ilvl w:val="0"/>
          <w:numId w:val="43"/>
        </w:numPr>
        <w:jc w:val="both"/>
        <w:rPr>
          <w:sz w:val="23"/>
        </w:rPr>
      </w:pPr>
      <w:r w:rsidRPr="005C3864">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2296685D" w14:textId="77777777" w:rsidR="003364E8" w:rsidRPr="005C3864" w:rsidRDefault="003364E8" w:rsidP="003364E8">
      <w:pPr>
        <w:numPr>
          <w:ilvl w:val="0"/>
          <w:numId w:val="43"/>
        </w:numPr>
        <w:jc w:val="both"/>
        <w:rPr>
          <w:sz w:val="23"/>
        </w:rPr>
      </w:pPr>
      <w:r w:rsidRPr="005C3864">
        <w:rPr>
          <w:sz w:val="23"/>
          <w:szCs w:val="23"/>
        </w:rPr>
        <w:t>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septītajā dienā pēc tā nodošanas pastā. Visi paziņojumi Pusēm tiek nosūtīti uz šajā Līgumā norādītajām adresēm.</w:t>
      </w:r>
    </w:p>
    <w:p w14:paraId="7F2E8AC4" w14:textId="77777777" w:rsidR="003364E8" w:rsidRPr="005C3864" w:rsidRDefault="003364E8" w:rsidP="003364E8">
      <w:pPr>
        <w:numPr>
          <w:ilvl w:val="0"/>
          <w:numId w:val="43"/>
        </w:numPr>
        <w:jc w:val="both"/>
        <w:rPr>
          <w:sz w:val="23"/>
        </w:rPr>
      </w:pPr>
      <w:r w:rsidRPr="005C3864">
        <w:rPr>
          <w:sz w:val="23"/>
        </w:rPr>
        <w:t>Pušu reorganizācijas gadījumā visas Līgumā noteiktās tiesības un saistības pāriet Pušu tiesību un saistību pārņēmējiem.</w:t>
      </w:r>
    </w:p>
    <w:p w14:paraId="378E74A2" w14:textId="77777777" w:rsidR="003364E8" w:rsidRPr="005C3864" w:rsidRDefault="003364E8" w:rsidP="003364E8">
      <w:pPr>
        <w:numPr>
          <w:ilvl w:val="0"/>
          <w:numId w:val="43"/>
        </w:numPr>
        <w:jc w:val="both"/>
        <w:rPr>
          <w:sz w:val="23"/>
        </w:rPr>
      </w:pPr>
      <w:r w:rsidRPr="005C3864">
        <w:rPr>
          <w:sz w:val="23"/>
        </w:rPr>
        <w:t>Savstarpējās Pušu attiecības, kas netika paredzētas parakstot Līgumu, ir regulējamas saskaņā ar Latvijas Republikā spēkā esošiem normatīviem aktiem.</w:t>
      </w:r>
    </w:p>
    <w:p w14:paraId="6F1D2A9D" w14:textId="77777777" w:rsidR="003364E8" w:rsidRPr="005C3864" w:rsidRDefault="003364E8" w:rsidP="003364E8">
      <w:pPr>
        <w:numPr>
          <w:ilvl w:val="0"/>
          <w:numId w:val="43"/>
        </w:numPr>
        <w:jc w:val="both"/>
        <w:rPr>
          <w:sz w:val="23"/>
        </w:rPr>
      </w:pPr>
      <w:r w:rsidRPr="005C3864">
        <w:rPr>
          <w:sz w:val="23"/>
        </w:rPr>
        <w:t>Vis</w:t>
      </w:r>
      <w:r w:rsidRPr="005C3864">
        <w:rPr>
          <w:color w:val="000000"/>
          <w:sz w:val="23"/>
        </w:rPr>
        <w:t>i paziņojumi Līguma sakarā izdarāmi uz Līgumā norādītajām adresēm, un visos paziņojumos (</w:t>
      </w:r>
      <w:r w:rsidRPr="005C3864">
        <w:rPr>
          <w:sz w:val="23"/>
        </w:rPr>
        <w:t>sarakstē, apmaksas dokumentos u.c. dokumentos) Pusēm jānorāda Līguma datums un nosaukums.</w:t>
      </w:r>
    </w:p>
    <w:p w14:paraId="4CF8B8FA" w14:textId="568A2309" w:rsidR="003364E8" w:rsidRPr="00B03944" w:rsidRDefault="003364E8" w:rsidP="003364E8">
      <w:pPr>
        <w:numPr>
          <w:ilvl w:val="0"/>
          <w:numId w:val="43"/>
        </w:numPr>
        <w:ind w:left="357" w:hanging="357"/>
        <w:jc w:val="both"/>
        <w:rPr>
          <w:sz w:val="23"/>
        </w:rPr>
      </w:pPr>
      <w:r w:rsidRPr="008520E4">
        <w:rPr>
          <w:lang w:eastAsia="lv-LV"/>
        </w:rPr>
        <w:t>Līgums ir sagatavots un abpusēji parakstīts ar drošu elektroni</w:t>
      </w:r>
      <w:r>
        <w:rPr>
          <w:lang w:eastAsia="lv-LV"/>
        </w:rPr>
        <w:t xml:space="preserve">sko parakstu uz </w:t>
      </w:r>
      <w:r w:rsidRPr="008B1DF2">
        <w:rPr>
          <w:sz w:val="23"/>
        </w:rPr>
        <w:t>4 (četrām</w:t>
      </w:r>
      <w:r>
        <w:rPr>
          <w:sz w:val="23"/>
        </w:rPr>
        <w:t>)</w:t>
      </w:r>
      <w:r w:rsidRPr="005C3864">
        <w:rPr>
          <w:sz w:val="23"/>
        </w:rPr>
        <w:t xml:space="preserve"> lapām</w:t>
      </w:r>
      <w:r>
        <w:rPr>
          <w:sz w:val="23"/>
        </w:rPr>
        <w:t>,</w:t>
      </w:r>
      <w:r w:rsidRPr="005C3864">
        <w:rPr>
          <w:sz w:val="23"/>
        </w:rPr>
        <w:t xml:space="preserve"> ar </w:t>
      </w:r>
      <w:r>
        <w:rPr>
          <w:sz w:val="23"/>
        </w:rPr>
        <w:t>1 (vienu) pielikumu:</w:t>
      </w:r>
      <w:r w:rsidRPr="005A7679">
        <w:rPr>
          <w:sz w:val="23"/>
        </w:rPr>
        <w:t xml:space="preserve"> finanšu - </w:t>
      </w:r>
      <w:r>
        <w:rPr>
          <w:sz w:val="23"/>
        </w:rPr>
        <w:t>tehniskais piedāvājums (e-dokuments)</w:t>
      </w:r>
      <w:r w:rsidRPr="005C3864">
        <w:rPr>
          <w:sz w:val="23"/>
        </w:rPr>
        <w:t>, parakstīts divos identiskos eksemplāros, kuriem ir vienāds juridiskais spēks un no kuriem viens glabājas pie pasūtītāja un otrs – pie piegādātāja.</w:t>
      </w:r>
    </w:p>
    <w:p w14:paraId="7CDD370B" w14:textId="77777777" w:rsidR="003364E8" w:rsidRPr="005C3864" w:rsidRDefault="003364E8" w:rsidP="003364E8">
      <w:pPr>
        <w:spacing w:before="240" w:after="240"/>
        <w:jc w:val="center"/>
        <w:rPr>
          <w:b/>
          <w:sz w:val="23"/>
        </w:rPr>
      </w:pPr>
      <w:r w:rsidRPr="005C3864">
        <w:rPr>
          <w:b/>
          <w:sz w:val="23"/>
        </w:rPr>
        <w:t>X. Pušu atbildīgās personas</w:t>
      </w:r>
    </w:p>
    <w:p w14:paraId="4D95943C" w14:textId="77777777" w:rsidR="003364E8" w:rsidRPr="005C3864" w:rsidRDefault="003364E8" w:rsidP="003364E8">
      <w:pPr>
        <w:numPr>
          <w:ilvl w:val="0"/>
          <w:numId w:val="43"/>
        </w:numPr>
        <w:spacing w:after="120"/>
        <w:ind w:left="357" w:hanging="357"/>
        <w:jc w:val="both"/>
        <w:rPr>
          <w:sz w:val="23"/>
        </w:rPr>
      </w:pPr>
      <w:r w:rsidRPr="005C3864">
        <w:rPr>
          <w:sz w:val="23"/>
        </w:rPr>
        <w:t xml:space="preserve">Par Līguma organizatorisko izpildi, preču saskaņošanu, kvalitātes uzraudzību, kā arī  preču pieņemšanu un nodošanas - pieņemšanas aktu parakstīšanu pilnvarotās personas: </w:t>
      </w:r>
    </w:p>
    <w:p w14:paraId="7E64A9B8" w14:textId="41850EEF" w:rsidR="003364E8" w:rsidRPr="005C3864" w:rsidRDefault="003364E8" w:rsidP="003364E8">
      <w:pPr>
        <w:numPr>
          <w:ilvl w:val="1"/>
          <w:numId w:val="43"/>
        </w:numPr>
        <w:tabs>
          <w:tab w:val="left" w:pos="993"/>
        </w:tabs>
        <w:jc w:val="both"/>
        <w:rPr>
          <w:sz w:val="23"/>
        </w:rPr>
      </w:pPr>
      <w:r w:rsidRPr="005C3864">
        <w:rPr>
          <w:sz w:val="23"/>
        </w:rPr>
        <w:t>no Pasūtītāja puses:</w:t>
      </w:r>
      <w:r>
        <w:rPr>
          <w:sz w:val="23"/>
        </w:rPr>
        <w:t xml:space="preserve"> </w:t>
      </w:r>
      <w:r w:rsidR="00352FC9">
        <w:rPr>
          <w:sz w:val="23"/>
        </w:rPr>
        <w:t xml:space="preserve">_____ </w:t>
      </w:r>
      <w:r>
        <w:rPr>
          <w:sz w:val="23"/>
        </w:rPr>
        <w:t xml:space="preserve">.    </w:t>
      </w:r>
    </w:p>
    <w:tbl>
      <w:tblPr>
        <w:tblW w:w="7303" w:type="dxa"/>
        <w:jc w:val="center"/>
        <w:tblLook w:val="01E0" w:firstRow="1" w:lastRow="1" w:firstColumn="1" w:lastColumn="1" w:noHBand="0" w:noVBand="0"/>
      </w:tblPr>
      <w:tblGrid>
        <w:gridCol w:w="7067"/>
        <w:gridCol w:w="236"/>
      </w:tblGrid>
      <w:tr w:rsidR="003364E8" w:rsidRPr="00863A31" w14:paraId="3F2543B8" w14:textId="77777777" w:rsidTr="00F93A43">
        <w:trPr>
          <w:jc w:val="center"/>
        </w:trPr>
        <w:tc>
          <w:tcPr>
            <w:tcW w:w="7067" w:type="dxa"/>
          </w:tcPr>
          <w:p w14:paraId="76CFF592" w14:textId="77777777" w:rsidR="003364E8" w:rsidRPr="005C3864" w:rsidRDefault="003364E8" w:rsidP="00F93A43">
            <w:pPr>
              <w:rPr>
                <w:sz w:val="23"/>
              </w:rPr>
            </w:pPr>
            <w:bookmarkStart w:id="6" w:name="OLE_LINK23"/>
          </w:p>
        </w:tc>
        <w:tc>
          <w:tcPr>
            <w:tcW w:w="236" w:type="dxa"/>
          </w:tcPr>
          <w:p w14:paraId="230CDA73" w14:textId="77777777" w:rsidR="003364E8" w:rsidRPr="005C3864" w:rsidRDefault="003364E8" w:rsidP="00F93A43">
            <w:pPr>
              <w:tabs>
                <w:tab w:val="left" w:pos="3492"/>
                <w:tab w:val="left" w:pos="4752"/>
              </w:tabs>
              <w:rPr>
                <w:sz w:val="23"/>
              </w:rPr>
            </w:pPr>
          </w:p>
        </w:tc>
      </w:tr>
    </w:tbl>
    <w:bookmarkEnd w:id="6"/>
    <w:p w14:paraId="0E8DEB9E" w14:textId="5536FBE9" w:rsidR="003364E8" w:rsidRPr="005C3864" w:rsidRDefault="003364E8" w:rsidP="00352FC9">
      <w:pPr>
        <w:tabs>
          <w:tab w:val="left" w:pos="426"/>
        </w:tabs>
        <w:jc w:val="both"/>
        <w:rPr>
          <w:sz w:val="23"/>
        </w:rPr>
      </w:pPr>
      <w:r>
        <w:rPr>
          <w:sz w:val="23"/>
        </w:rPr>
        <w:tab/>
        <w:t>35</w:t>
      </w:r>
      <w:r w:rsidRPr="005C3864">
        <w:rPr>
          <w:sz w:val="23"/>
        </w:rPr>
        <w:t>.2. no Piegādātāja puses:</w:t>
      </w:r>
      <w:r>
        <w:rPr>
          <w:sz w:val="23"/>
        </w:rPr>
        <w:t xml:space="preserve"> </w:t>
      </w:r>
      <w:r w:rsidR="00352FC9">
        <w:rPr>
          <w:sz w:val="23"/>
        </w:rPr>
        <w:t xml:space="preserve">______ </w:t>
      </w:r>
    </w:p>
    <w:p w14:paraId="7594C724" w14:textId="77777777" w:rsidR="003364E8" w:rsidRDefault="003364E8" w:rsidP="003364E8">
      <w:pPr>
        <w:jc w:val="center"/>
        <w:rPr>
          <w:b/>
          <w:bCs/>
        </w:rPr>
      </w:pPr>
    </w:p>
    <w:p w14:paraId="67A89980" w14:textId="77777777" w:rsidR="003364E8" w:rsidRPr="00483673" w:rsidRDefault="003364E8" w:rsidP="003364E8">
      <w:pPr>
        <w:jc w:val="center"/>
        <w:rPr>
          <w:b/>
          <w:bCs/>
        </w:rPr>
      </w:pPr>
      <w:r w:rsidRPr="00483673">
        <w:rPr>
          <w:b/>
          <w:bCs/>
        </w:rPr>
        <w:t>XI. Līdzēju juridiskās adreses, bankas rekvizīti un paraksti</w:t>
      </w:r>
    </w:p>
    <w:tbl>
      <w:tblPr>
        <w:tblpPr w:leftFromText="180" w:rightFromText="180" w:vertAnchor="text" w:horzAnchor="margin" w:tblpY="617"/>
        <w:tblW w:w="9851" w:type="dxa"/>
        <w:tblLayout w:type="fixed"/>
        <w:tblCellMar>
          <w:left w:w="70" w:type="dxa"/>
          <w:right w:w="70" w:type="dxa"/>
        </w:tblCellMar>
        <w:tblLook w:val="0000" w:firstRow="0" w:lastRow="0" w:firstColumn="0" w:lastColumn="0" w:noHBand="0" w:noVBand="0"/>
      </w:tblPr>
      <w:tblGrid>
        <w:gridCol w:w="4819"/>
        <w:gridCol w:w="5032"/>
      </w:tblGrid>
      <w:tr w:rsidR="003364E8" w:rsidRPr="00863A31" w14:paraId="236D8B80" w14:textId="77777777" w:rsidTr="00F93A43">
        <w:trPr>
          <w:trHeight w:val="842"/>
        </w:trPr>
        <w:tc>
          <w:tcPr>
            <w:tcW w:w="4819" w:type="dxa"/>
          </w:tcPr>
          <w:p w14:paraId="4A15B338" w14:textId="77777777" w:rsidR="003364E8" w:rsidRPr="00483673" w:rsidRDefault="003364E8" w:rsidP="00F93A43">
            <w:pPr>
              <w:rPr>
                <w:b/>
              </w:rPr>
            </w:pPr>
            <w:r w:rsidRPr="00483673">
              <w:rPr>
                <w:b/>
              </w:rPr>
              <w:t>PASŪTĪTĀJS:</w:t>
            </w:r>
          </w:p>
          <w:p w14:paraId="3D893E84" w14:textId="21860B89" w:rsidR="003364E8" w:rsidRPr="00483673" w:rsidRDefault="003364E8" w:rsidP="00F93A43">
            <w:r w:rsidRPr="00483673">
              <w:t xml:space="preserve">Daugavpils </w:t>
            </w:r>
            <w:r w:rsidR="00352FC9">
              <w:t>valstspilsētas pašvaldība</w:t>
            </w:r>
          </w:p>
          <w:p w14:paraId="55301941" w14:textId="77777777" w:rsidR="003364E8" w:rsidRPr="00483673" w:rsidRDefault="003364E8" w:rsidP="00F93A43">
            <w:r w:rsidRPr="00483673">
              <w:t>reģ.Nr.90000077325</w:t>
            </w:r>
          </w:p>
          <w:p w14:paraId="3145C182" w14:textId="77777777" w:rsidR="003364E8" w:rsidRPr="00483673" w:rsidRDefault="003364E8" w:rsidP="00F93A43">
            <w:r w:rsidRPr="00483673">
              <w:t>K.Valdemāra iela 1, Daugavpils, LV-5401</w:t>
            </w:r>
          </w:p>
          <w:p w14:paraId="5C1D6B78" w14:textId="77777777" w:rsidR="003364E8" w:rsidRPr="00483673" w:rsidRDefault="003364E8" w:rsidP="00F93A43"/>
          <w:p w14:paraId="6FB0D33A" w14:textId="77777777" w:rsidR="003364E8" w:rsidRPr="00483673" w:rsidRDefault="003364E8" w:rsidP="00F93A43">
            <w:r w:rsidRPr="00483673">
              <w:t>_____________________________</w:t>
            </w:r>
          </w:p>
          <w:p w14:paraId="6DA442D7" w14:textId="7966504B" w:rsidR="003364E8" w:rsidRPr="00483673" w:rsidRDefault="00352FC9" w:rsidP="00352FC9">
            <w:pPr>
              <w:rPr>
                <w:b/>
              </w:rPr>
            </w:pPr>
            <w:r>
              <w:t xml:space="preserve">Pašvaldības </w:t>
            </w:r>
          </w:p>
        </w:tc>
        <w:tc>
          <w:tcPr>
            <w:tcW w:w="5032" w:type="dxa"/>
          </w:tcPr>
          <w:p w14:paraId="51A52C2A" w14:textId="77777777" w:rsidR="003364E8" w:rsidRPr="00483673" w:rsidRDefault="003364E8" w:rsidP="00F93A43">
            <w:pPr>
              <w:rPr>
                <w:b/>
              </w:rPr>
            </w:pPr>
            <w:r>
              <w:rPr>
                <w:b/>
              </w:rPr>
              <w:t>PIEGĀDĀTĀJS</w:t>
            </w:r>
            <w:r w:rsidRPr="00483673">
              <w:rPr>
                <w:b/>
              </w:rPr>
              <w:t>:</w:t>
            </w:r>
          </w:p>
          <w:p w14:paraId="489C1D0D" w14:textId="631FEADB" w:rsidR="003364E8" w:rsidRDefault="003364E8" w:rsidP="00F93A43">
            <w:r>
              <w:t>SIA “</w:t>
            </w:r>
            <w:r w:rsidR="00352FC9">
              <w:t>_______</w:t>
            </w:r>
            <w:r>
              <w:t>”</w:t>
            </w:r>
          </w:p>
          <w:p w14:paraId="281354BD" w14:textId="78F74DCE" w:rsidR="003364E8" w:rsidRDefault="003364E8" w:rsidP="00F93A43">
            <w:r>
              <w:t xml:space="preserve">Reģ. Nr. </w:t>
            </w:r>
            <w:r w:rsidR="00352FC9">
              <w:t>________</w:t>
            </w:r>
          </w:p>
          <w:p w14:paraId="08A6A869" w14:textId="5215E682" w:rsidR="003364E8" w:rsidRDefault="00352FC9" w:rsidP="00F93A43">
            <w:r>
              <w:t xml:space="preserve">Adrese: </w:t>
            </w:r>
          </w:p>
          <w:p w14:paraId="7C977E23" w14:textId="77777777" w:rsidR="003364E8" w:rsidRDefault="003364E8" w:rsidP="00F93A43"/>
          <w:p w14:paraId="5ACEF52E" w14:textId="77777777" w:rsidR="003364E8" w:rsidRDefault="003364E8" w:rsidP="00F93A43">
            <w:r>
              <w:t>___________________________</w:t>
            </w:r>
          </w:p>
          <w:p w14:paraId="4595EB38" w14:textId="65234D72" w:rsidR="003364E8" w:rsidRPr="00483673" w:rsidRDefault="003364E8" w:rsidP="00352FC9">
            <w:r>
              <w:rPr>
                <w:sz w:val="23"/>
              </w:rPr>
              <w:t xml:space="preserve">Valdes </w:t>
            </w:r>
          </w:p>
        </w:tc>
      </w:tr>
    </w:tbl>
    <w:p w14:paraId="78BEA06A" w14:textId="77777777" w:rsidR="00B67106" w:rsidRPr="00B67106" w:rsidRDefault="00B67106" w:rsidP="00B67106">
      <w:pPr>
        <w:suppressAutoHyphens w:val="0"/>
        <w:jc w:val="both"/>
      </w:pPr>
    </w:p>
    <w:p w14:paraId="2D0274B9" w14:textId="77777777" w:rsidR="00E71B28" w:rsidRPr="00E71B28" w:rsidRDefault="00E71B28" w:rsidP="00E71B28">
      <w:pPr>
        <w:jc w:val="center"/>
        <w:rPr>
          <w:bCs/>
          <w:lang w:eastAsia="lv-LV"/>
        </w:rPr>
      </w:pPr>
    </w:p>
    <w:sectPr w:rsidR="00E71B28" w:rsidRPr="00E71B28" w:rsidSect="00810ABD">
      <w:footerReference w:type="default" r:id="rId11"/>
      <w:pgSz w:w="11906" w:h="16838"/>
      <w:pgMar w:top="907" w:right="794" w:bottom="90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6E956" w14:textId="77777777" w:rsidR="0028572E" w:rsidRDefault="0028572E">
      <w:r>
        <w:separator/>
      </w:r>
    </w:p>
  </w:endnote>
  <w:endnote w:type="continuationSeparator" w:id="0">
    <w:p w14:paraId="35D07FB7" w14:textId="77777777" w:rsidR="0028572E" w:rsidRDefault="0028572E">
      <w:r>
        <w:continuationSeparator/>
      </w:r>
    </w:p>
  </w:endnote>
  <w:endnote w:type="continuationNotice" w:id="1">
    <w:p w14:paraId="5F032996" w14:textId="77777777" w:rsidR="0028572E" w:rsidRDefault="00285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14:paraId="7D6509AB" w14:textId="77777777" w:rsidR="0028572E" w:rsidRDefault="0028572E">
        <w:pPr>
          <w:pStyle w:val="Footer"/>
          <w:jc w:val="center"/>
        </w:pPr>
        <w:r>
          <w:fldChar w:fldCharType="begin"/>
        </w:r>
        <w:r>
          <w:instrText xml:space="preserve"> PAGE   \* MERGEFORMAT </w:instrText>
        </w:r>
        <w:r>
          <w:fldChar w:fldCharType="separate"/>
        </w:r>
        <w:r w:rsidR="00DF75EB">
          <w:rPr>
            <w:noProof/>
          </w:rPr>
          <w:t>2</w:t>
        </w:r>
        <w:r>
          <w:rPr>
            <w:noProof/>
          </w:rPr>
          <w:fldChar w:fldCharType="end"/>
        </w:r>
      </w:p>
    </w:sdtContent>
  </w:sdt>
  <w:p w14:paraId="2830D0CB" w14:textId="77777777" w:rsidR="0028572E" w:rsidRDefault="00285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4C75A" w14:textId="77777777" w:rsidR="0028572E" w:rsidRDefault="0028572E">
      <w:r>
        <w:separator/>
      </w:r>
    </w:p>
  </w:footnote>
  <w:footnote w:type="continuationSeparator" w:id="0">
    <w:p w14:paraId="1B88C09B" w14:textId="77777777" w:rsidR="0028572E" w:rsidRDefault="0028572E">
      <w:r>
        <w:continuationSeparator/>
      </w:r>
    </w:p>
  </w:footnote>
  <w:footnote w:type="continuationNotice" w:id="1">
    <w:p w14:paraId="2090492D" w14:textId="77777777" w:rsidR="0028572E" w:rsidRDefault="002857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505CE9"/>
    <w:multiLevelType w:val="hybridMultilevel"/>
    <w:tmpl w:val="7F2E861C"/>
    <w:lvl w:ilvl="0" w:tplc="A7A035F6">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6"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2"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F00749D"/>
    <w:multiLevelType w:val="hybridMultilevel"/>
    <w:tmpl w:val="D592C200"/>
    <w:lvl w:ilvl="0" w:tplc="CA00F10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7"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A8C5DEC"/>
    <w:multiLevelType w:val="hybridMultilevel"/>
    <w:tmpl w:val="98624CD6"/>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2" w15:restartNumberingAfterBreak="0">
    <w:nsid w:val="6E7D6DD7"/>
    <w:multiLevelType w:val="hybridMultilevel"/>
    <w:tmpl w:val="A3683FCC"/>
    <w:lvl w:ilvl="0" w:tplc="49DA7FE2">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7"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8" w15:restartNumberingAfterBreak="0">
    <w:nsid w:val="799341C0"/>
    <w:multiLevelType w:val="hybridMultilevel"/>
    <w:tmpl w:val="94C241F8"/>
    <w:lvl w:ilvl="0" w:tplc="0CBC0BC2">
      <w:start w:val="60"/>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9"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1"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16"/>
  </w:num>
  <w:num w:numId="3">
    <w:abstractNumId w:val="40"/>
  </w:num>
  <w:num w:numId="4">
    <w:abstractNumId w:val="22"/>
  </w:num>
  <w:num w:numId="5">
    <w:abstractNumId w:val="13"/>
  </w:num>
  <w:num w:numId="6">
    <w:abstractNumId w:val="1"/>
  </w:num>
  <w:num w:numId="7">
    <w:abstractNumId w:val="10"/>
  </w:num>
  <w:num w:numId="8">
    <w:abstractNumId w:val="6"/>
  </w:num>
  <w:num w:numId="9">
    <w:abstractNumId w:val="31"/>
  </w:num>
  <w:num w:numId="10">
    <w:abstractNumId w:val="17"/>
  </w:num>
  <w:num w:numId="11">
    <w:abstractNumId w:val="21"/>
  </w:num>
  <w:num w:numId="12">
    <w:abstractNumId w:val="24"/>
  </w:num>
  <w:num w:numId="13">
    <w:abstractNumId w:val="35"/>
  </w:num>
  <w:num w:numId="14">
    <w:abstractNumId w:val="8"/>
  </w:num>
  <w:num w:numId="15">
    <w:abstractNumId w:val="25"/>
  </w:num>
  <w:num w:numId="16">
    <w:abstractNumId w:val="26"/>
  </w:num>
  <w:num w:numId="17">
    <w:abstractNumId w:val="15"/>
  </w:num>
  <w:num w:numId="18">
    <w:abstractNumId w:val="37"/>
  </w:num>
  <w:num w:numId="19">
    <w:abstractNumId w:val="14"/>
  </w:num>
  <w:num w:numId="20">
    <w:abstractNumId w:val="12"/>
  </w:num>
  <w:num w:numId="21">
    <w:abstractNumId w:val="28"/>
  </w:num>
  <w:num w:numId="22">
    <w:abstractNumId w:val="5"/>
  </w:num>
  <w:num w:numId="23">
    <w:abstractNumId w:val="3"/>
  </w:num>
  <w:num w:numId="24">
    <w:abstractNumId w:val="33"/>
  </w:num>
  <w:num w:numId="25">
    <w:abstractNumId w:val="41"/>
  </w:num>
  <w:num w:numId="26">
    <w:abstractNumId w:val="29"/>
  </w:num>
  <w:num w:numId="27">
    <w:abstractNumId w:val="20"/>
  </w:num>
  <w:num w:numId="28">
    <w:abstractNumId w:val="2"/>
  </w:num>
  <w:num w:numId="29">
    <w:abstractNumId w:val="3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8"/>
  </w:num>
  <w:num w:numId="33">
    <w:abstractNumId w:val="19"/>
  </w:num>
  <w:num w:numId="3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1"/>
  </w:num>
  <w:num w:numId="37">
    <w:abstractNumId w:val="30"/>
  </w:num>
  <w:num w:numId="38">
    <w:abstractNumId w:val="4"/>
  </w:num>
  <w:num w:numId="39">
    <w:abstractNumId w:val="32"/>
  </w:num>
  <w:num w:numId="40">
    <w:abstractNumId w:val="23"/>
  </w:num>
  <w:num w:numId="41">
    <w:abstractNumId w:val="0"/>
  </w:num>
  <w:num w:numId="42">
    <w:abstractNumId w:val="3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7E9C"/>
    <w:rsid w:val="0001028A"/>
    <w:rsid w:val="00010992"/>
    <w:rsid w:val="00011724"/>
    <w:rsid w:val="00011D15"/>
    <w:rsid w:val="0001478E"/>
    <w:rsid w:val="00014B59"/>
    <w:rsid w:val="00023235"/>
    <w:rsid w:val="00026DD6"/>
    <w:rsid w:val="00030B20"/>
    <w:rsid w:val="00034C77"/>
    <w:rsid w:val="00035E82"/>
    <w:rsid w:val="00036BB5"/>
    <w:rsid w:val="000402FF"/>
    <w:rsid w:val="000500F5"/>
    <w:rsid w:val="00055E49"/>
    <w:rsid w:val="00056F1C"/>
    <w:rsid w:val="00060DC8"/>
    <w:rsid w:val="00062254"/>
    <w:rsid w:val="00065722"/>
    <w:rsid w:val="000717B5"/>
    <w:rsid w:val="00071F91"/>
    <w:rsid w:val="00075156"/>
    <w:rsid w:val="00080719"/>
    <w:rsid w:val="00082C11"/>
    <w:rsid w:val="0009119D"/>
    <w:rsid w:val="00093EAF"/>
    <w:rsid w:val="00095CC6"/>
    <w:rsid w:val="000A1F31"/>
    <w:rsid w:val="000A1FC9"/>
    <w:rsid w:val="000A402A"/>
    <w:rsid w:val="000A6E09"/>
    <w:rsid w:val="000B2D11"/>
    <w:rsid w:val="000C0D22"/>
    <w:rsid w:val="000C37A8"/>
    <w:rsid w:val="000C5F74"/>
    <w:rsid w:val="000C689C"/>
    <w:rsid w:val="000D0980"/>
    <w:rsid w:val="000D141D"/>
    <w:rsid w:val="000E0A0C"/>
    <w:rsid w:val="000E10C1"/>
    <w:rsid w:val="000E5E0A"/>
    <w:rsid w:val="000E5F21"/>
    <w:rsid w:val="000F44A2"/>
    <w:rsid w:val="000F4AA6"/>
    <w:rsid w:val="000F6C45"/>
    <w:rsid w:val="00102B4B"/>
    <w:rsid w:val="00102E8E"/>
    <w:rsid w:val="001058A6"/>
    <w:rsid w:val="0010788A"/>
    <w:rsid w:val="00114030"/>
    <w:rsid w:val="00117E84"/>
    <w:rsid w:val="0012081A"/>
    <w:rsid w:val="00120C03"/>
    <w:rsid w:val="001217D1"/>
    <w:rsid w:val="001232AA"/>
    <w:rsid w:val="001321CE"/>
    <w:rsid w:val="00132D36"/>
    <w:rsid w:val="00134228"/>
    <w:rsid w:val="00135DE3"/>
    <w:rsid w:val="00135E7C"/>
    <w:rsid w:val="001364F9"/>
    <w:rsid w:val="001369DF"/>
    <w:rsid w:val="00144C63"/>
    <w:rsid w:val="001457B8"/>
    <w:rsid w:val="001468F5"/>
    <w:rsid w:val="001514B6"/>
    <w:rsid w:val="00154551"/>
    <w:rsid w:val="001610D7"/>
    <w:rsid w:val="00162188"/>
    <w:rsid w:val="001643AA"/>
    <w:rsid w:val="00170BB3"/>
    <w:rsid w:val="00170F8F"/>
    <w:rsid w:val="00172265"/>
    <w:rsid w:val="00174055"/>
    <w:rsid w:val="00180A1D"/>
    <w:rsid w:val="00184D95"/>
    <w:rsid w:val="00185B00"/>
    <w:rsid w:val="00187D1C"/>
    <w:rsid w:val="00190A40"/>
    <w:rsid w:val="001A10DD"/>
    <w:rsid w:val="001A1981"/>
    <w:rsid w:val="001A5477"/>
    <w:rsid w:val="001B0C91"/>
    <w:rsid w:val="001B30C3"/>
    <w:rsid w:val="001B5745"/>
    <w:rsid w:val="001B7F44"/>
    <w:rsid w:val="001C00EC"/>
    <w:rsid w:val="001D4BF6"/>
    <w:rsid w:val="001D7015"/>
    <w:rsid w:val="001E21AD"/>
    <w:rsid w:val="001E3162"/>
    <w:rsid w:val="001E4916"/>
    <w:rsid w:val="001E6B9C"/>
    <w:rsid w:val="001E79BA"/>
    <w:rsid w:val="001F4F9B"/>
    <w:rsid w:val="001F723C"/>
    <w:rsid w:val="00203FF7"/>
    <w:rsid w:val="00207C46"/>
    <w:rsid w:val="00212912"/>
    <w:rsid w:val="002231AF"/>
    <w:rsid w:val="00223F05"/>
    <w:rsid w:val="00224DF8"/>
    <w:rsid w:val="00231AFC"/>
    <w:rsid w:val="00232358"/>
    <w:rsid w:val="00233874"/>
    <w:rsid w:val="00234CE1"/>
    <w:rsid w:val="00234F2E"/>
    <w:rsid w:val="0024038A"/>
    <w:rsid w:val="00240D29"/>
    <w:rsid w:val="00243EF8"/>
    <w:rsid w:val="002467D1"/>
    <w:rsid w:val="00255452"/>
    <w:rsid w:val="0025787B"/>
    <w:rsid w:val="00261399"/>
    <w:rsid w:val="00261CC6"/>
    <w:rsid w:val="00265CB2"/>
    <w:rsid w:val="0026704D"/>
    <w:rsid w:val="00273CB3"/>
    <w:rsid w:val="002748DD"/>
    <w:rsid w:val="0027719A"/>
    <w:rsid w:val="00277816"/>
    <w:rsid w:val="002823C9"/>
    <w:rsid w:val="002831D4"/>
    <w:rsid w:val="0028572E"/>
    <w:rsid w:val="002A6673"/>
    <w:rsid w:val="002A7EF9"/>
    <w:rsid w:val="002B0BF4"/>
    <w:rsid w:val="002B4D00"/>
    <w:rsid w:val="002C0E12"/>
    <w:rsid w:val="002C24BA"/>
    <w:rsid w:val="002C45A3"/>
    <w:rsid w:val="002C5395"/>
    <w:rsid w:val="002C7D34"/>
    <w:rsid w:val="002D0F68"/>
    <w:rsid w:val="002D31A1"/>
    <w:rsid w:val="002D5ABA"/>
    <w:rsid w:val="002D7CAF"/>
    <w:rsid w:val="002E3B58"/>
    <w:rsid w:val="002E43B6"/>
    <w:rsid w:val="002E4563"/>
    <w:rsid w:val="002F0106"/>
    <w:rsid w:val="002F03D2"/>
    <w:rsid w:val="002F2B05"/>
    <w:rsid w:val="002F2C35"/>
    <w:rsid w:val="002F30B4"/>
    <w:rsid w:val="002F4F3D"/>
    <w:rsid w:val="002F7CBA"/>
    <w:rsid w:val="00304DE2"/>
    <w:rsid w:val="00310D14"/>
    <w:rsid w:val="00311BBF"/>
    <w:rsid w:val="00313432"/>
    <w:rsid w:val="00314274"/>
    <w:rsid w:val="0032067A"/>
    <w:rsid w:val="003208DE"/>
    <w:rsid w:val="00321731"/>
    <w:rsid w:val="00325289"/>
    <w:rsid w:val="0033051C"/>
    <w:rsid w:val="00330A42"/>
    <w:rsid w:val="003364E8"/>
    <w:rsid w:val="00337E4E"/>
    <w:rsid w:val="00343336"/>
    <w:rsid w:val="0035013A"/>
    <w:rsid w:val="003509F4"/>
    <w:rsid w:val="00350D1B"/>
    <w:rsid w:val="00352FC9"/>
    <w:rsid w:val="00356D96"/>
    <w:rsid w:val="00356E54"/>
    <w:rsid w:val="00360245"/>
    <w:rsid w:val="00362318"/>
    <w:rsid w:val="00362974"/>
    <w:rsid w:val="00381665"/>
    <w:rsid w:val="00381ADC"/>
    <w:rsid w:val="00381D6B"/>
    <w:rsid w:val="00382268"/>
    <w:rsid w:val="00384FE9"/>
    <w:rsid w:val="00390CDB"/>
    <w:rsid w:val="00391DAA"/>
    <w:rsid w:val="00393C09"/>
    <w:rsid w:val="00396578"/>
    <w:rsid w:val="003A1502"/>
    <w:rsid w:val="003A2F80"/>
    <w:rsid w:val="003A4DDD"/>
    <w:rsid w:val="003A76BD"/>
    <w:rsid w:val="003B049F"/>
    <w:rsid w:val="003B3310"/>
    <w:rsid w:val="003C1698"/>
    <w:rsid w:val="003C207F"/>
    <w:rsid w:val="003C28BA"/>
    <w:rsid w:val="003C324D"/>
    <w:rsid w:val="003C3AF6"/>
    <w:rsid w:val="003D0F0A"/>
    <w:rsid w:val="003D1EE2"/>
    <w:rsid w:val="003D72C1"/>
    <w:rsid w:val="003E385F"/>
    <w:rsid w:val="003E4F53"/>
    <w:rsid w:val="003E5E39"/>
    <w:rsid w:val="003F0B2C"/>
    <w:rsid w:val="003F6A09"/>
    <w:rsid w:val="00401562"/>
    <w:rsid w:val="00401D5F"/>
    <w:rsid w:val="0040259A"/>
    <w:rsid w:val="004059E5"/>
    <w:rsid w:val="004077A9"/>
    <w:rsid w:val="00411165"/>
    <w:rsid w:val="00412AD4"/>
    <w:rsid w:val="00414403"/>
    <w:rsid w:val="00414C50"/>
    <w:rsid w:val="00415BA7"/>
    <w:rsid w:val="00417E46"/>
    <w:rsid w:val="00422238"/>
    <w:rsid w:val="004226BD"/>
    <w:rsid w:val="00426FB7"/>
    <w:rsid w:val="00427602"/>
    <w:rsid w:val="00427731"/>
    <w:rsid w:val="00430D96"/>
    <w:rsid w:val="004319BB"/>
    <w:rsid w:val="004322F3"/>
    <w:rsid w:val="00435292"/>
    <w:rsid w:val="0044030C"/>
    <w:rsid w:val="004422E4"/>
    <w:rsid w:val="0044457A"/>
    <w:rsid w:val="00444F67"/>
    <w:rsid w:val="00451C1A"/>
    <w:rsid w:val="004528AC"/>
    <w:rsid w:val="00454735"/>
    <w:rsid w:val="0045483B"/>
    <w:rsid w:val="00457607"/>
    <w:rsid w:val="0046193D"/>
    <w:rsid w:val="00463F6B"/>
    <w:rsid w:val="00466EC5"/>
    <w:rsid w:val="00472678"/>
    <w:rsid w:val="004728A1"/>
    <w:rsid w:val="00475F30"/>
    <w:rsid w:val="00476336"/>
    <w:rsid w:val="00476D30"/>
    <w:rsid w:val="00476E65"/>
    <w:rsid w:val="004809A9"/>
    <w:rsid w:val="004875B4"/>
    <w:rsid w:val="0049653E"/>
    <w:rsid w:val="00497C4C"/>
    <w:rsid w:val="004A075A"/>
    <w:rsid w:val="004A0906"/>
    <w:rsid w:val="004A0D12"/>
    <w:rsid w:val="004A542B"/>
    <w:rsid w:val="004A5617"/>
    <w:rsid w:val="004A7350"/>
    <w:rsid w:val="004B043D"/>
    <w:rsid w:val="004B0CE2"/>
    <w:rsid w:val="004B19AD"/>
    <w:rsid w:val="004B42C9"/>
    <w:rsid w:val="004B6819"/>
    <w:rsid w:val="004C327F"/>
    <w:rsid w:val="004C5BFD"/>
    <w:rsid w:val="004C74FE"/>
    <w:rsid w:val="004D1239"/>
    <w:rsid w:val="004D4737"/>
    <w:rsid w:val="004E31A4"/>
    <w:rsid w:val="004E47BB"/>
    <w:rsid w:val="004E5C0D"/>
    <w:rsid w:val="004E705E"/>
    <w:rsid w:val="004F799B"/>
    <w:rsid w:val="00500B4D"/>
    <w:rsid w:val="005041E8"/>
    <w:rsid w:val="005077A1"/>
    <w:rsid w:val="00511FD7"/>
    <w:rsid w:val="005129DB"/>
    <w:rsid w:val="0052085F"/>
    <w:rsid w:val="00535414"/>
    <w:rsid w:val="00543D88"/>
    <w:rsid w:val="0054451E"/>
    <w:rsid w:val="00546C63"/>
    <w:rsid w:val="00553088"/>
    <w:rsid w:val="00560071"/>
    <w:rsid w:val="0056015C"/>
    <w:rsid w:val="0056093B"/>
    <w:rsid w:val="0056331B"/>
    <w:rsid w:val="00565B59"/>
    <w:rsid w:val="0057038D"/>
    <w:rsid w:val="005727DB"/>
    <w:rsid w:val="00573F92"/>
    <w:rsid w:val="005742D7"/>
    <w:rsid w:val="00584DB3"/>
    <w:rsid w:val="005936DB"/>
    <w:rsid w:val="00593835"/>
    <w:rsid w:val="00595C4B"/>
    <w:rsid w:val="005964CD"/>
    <w:rsid w:val="005A0C5D"/>
    <w:rsid w:val="005A3586"/>
    <w:rsid w:val="005A4360"/>
    <w:rsid w:val="005A7804"/>
    <w:rsid w:val="005B24F0"/>
    <w:rsid w:val="005B2505"/>
    <w:rsid w:val="005B2A46"/>
    <w:rsid w:val="005B4821"/>
    <w:rsid w:val="005B4C9E"/>
    <w:rsid w:val="005B6C5A"/>
    <w:rsid w:val="005B7299"/>
    <w:rsid w:val="005C74DB"/>
    <w:rsid w:val="005C7A93"/>
    <w:rsid w:val="005D03B0"/>
    <w:rsid w:val="005D07D4"/>
    <w:rsid w:val="005D54DF"/>
    <w:rsid w:val="005D76AB"/>
    <w:rsid w:val="005E2A98"/>
    <w:rsid w:val="005E5061"/>
    <w:rsid w:val="005E53EA"/>
    <w:rsid w:val="005F1FDD"/>
    <w:rsid w:val="00600AC1"/>
    <w:rsid w:val="00600AF9"/>
    <w:rsid w:val="00603BCE"/>
    <w:rsid w:val="006047B0"/>
    <w:rsid w:val="00606EEC"/>
    <w:rsid w:val="0061139C"/>
    <w:rsid w:val="006214BB"/>
    <w:rsid w:val="00623DC6"/>
    <w:rsid w:val="006402DD"/>
    <w:rsid w:val="00641846"/>
    <w:rsid w:val="00642A91"/>
    <w:rsid w:val="006432F6"/>
    <w:rsid w:val="00650C98"/>
    <w:rsid w:val="006561C7"/>
    <w:rsid w:val="006641A7"/>
    <w:rsid w:val="00671634"/>
    <w:rsid w:val="00673006"/>
    <w:rsid w:val="00674D8D"/>
    <w:rsid w:val="006770DA"/>
    <w:rsid w:val="00677B7D"/>
    <w:rsid w:val="00677DE3"/>
    <w:rsid w:val="00681BF7"/>
    <w:rsid w:val="00682F0C"/>
    <w:rsid w:val="00686032"/>
    <w:rsid w:val="00687031"/>
    <w:rsid w:val="00687E74"/>
    <w:rsid w:val="00690E42"/>
    <w:rsid w:val="00691A2E"/>
    <w:rsid w:val="00693BFB"/>
    <w:rsid w:val="00696D27"/>
    <w:rsid w:val="00696D54"/>
    <w:rsid w:val="006973B2"/>
    <w:rsid w:val="006A1118"/>
    <w:rsid w:val="006A31B0"/>
    <w:rsid w:val="006B2C45"/>
    <w:rsid w:val="006B4080"/>
    <w:rsid w:val="006B6BCD"/>
    <w:rsid w:val="006B73F7"/>
    <w:rsid w:val="006B75E9"/>
    <w:rsid w:val="006C5523"/>
    <w:rsid w:val="006D2712"/>
    <w:rsid w:val="006D446F"/>
    <w:rsid w:val="006E2EC1"/>
    <w:rsid w:val="006E364C"/>
    <w:rsid w:val="006E4E34"/>
    <w:rsid w:val="006E5371"/>
    <w:rsid w:val="006E6543"/>
    <w:rsid w:val="006F2302"/>
    <w:rsid w:val="006F43FD"/>
    <w:rsid w:val="00702403"/>
    <w:rsid w:val="00702702"/>
    <w:rsid w:val="007038C9"/>
    <w:rsid w:val="00705C8F"/>
    <w:rsid w:val="00710686"/>
    <w:rsid w:val="00712A2D"/>
    <w:rsid w:val="00714CD3"/>
    <w:rsid w:val="007157D5"/>
    <w:rsid w:val="00717514"/>
    <w:rsid w:val="00721905"/>
    <w:rsid w:val="007318A9"/>
    <w:rsid w:val="00732D87"/>
    <w:rsid w:val="00733904"/>
    <w:rsid w:val="00734E47"/>
    <w:rsid w:val="00742ECF"/>
    <w:rsid w:val="00744EE8"/>
    <w:rsid w:val="007469AB"/>
    <w:rsid w:val="00746EC3"/>
    <w:rsid w:val="0075220D"/>
    <w:rsid w:val="00752366"/>
    <w:rsid w:val="00755C72"/>
    <w:rsid w:val="00757664"/>
    <w:rsid w:val="00762544"/>
    <w:rsid w:val="00764A6E"/>
    <w:rsid w:val="00766615"/>
    <w:rsid w:val="0076721E"/>
    <w:rsid w:val="0076751E"/>
    <w:rsid w:val="00777494"/>
    <w:rsid w:val="007776FB"/>
    <w:rsid w:val="0077788A"/>
    <w:rsid w:val="00780134"/>
    <w:rsid w:val="00784218"/>
    <w:rsid w:val="00796CE7"/>
    <w:rsid w:val="007A057F"/>
    <w:rsid w:val="007A3A98"/>
    <w:rsid w:val="007A74FB"/>
    <w:rsid w:val="007B069B"/>
    <w:rsid w:val="007B3512"/>
    <w:rsid w:val="007B7E77"/>
    <w:rsid w:val="007C1A6F"/>
    <w:rsid w:val="007C1C64"/>
    <w:rsid w:val="007C249D"/>
    <w:rsid w:val="007C5707"/>
    <w:rsid w:val="007D0ABC"/>
    <w:rsid w:val="007D2668"/>
    <w:rsid w:val="007D2C2D"/>
    <w:rsid w:val="007D35E1"/>
    <w:rsid w:val="007D495F"/>
    <w:rsid w:val="007D5653"/>
    <w:rsid w:val="007D691F"/>
    <w:rsid w:val="007E2E34"/>
    <w:rsid w:val="007E4519"/>
    <w:rsid w:val="007E6A0C"/>
    <w:rsid w:val="007E6C46"/>
    <w:rsid w:val="007E798C"/>
    <w:rsid w:val="007F3572"/>
    <w:rsid w:val="007F41E4"/>
    <w:rsid w:val="007F489F"/>
    <w:rsid w:val="007F5974"/>
    <w:rsid w:val="008040D9"/>
    <w:rsid w:val="00807004"/>
    <w:rsid w:val="00810ABD"/>
    <w:rsid w:val="008121D4"/>
    <w:rsid w:val="008131FF"/>
    <w:rsid w:val="00820BCD"/>
    <w:rsid w:val="008210F9"/>
    <w:rsid w:val="00823CF9"/>
    <w:rsid w:val="00823D22"/>
    <w:rsid w:val="00824276"/>
    <w:rsid w:val="00826D2B"/>
    <w:rsid w:val="0082789E"/>
    <w:rsid w:val="008312B2"/>
    <w:rsid w:val="00840060"/>
    <w:rsid w:val="00842403"/>
    <w:rsid w:val="008433E4"/>
    <w:rsid w:val="0084556C"/>
    <w:rsid w:val="00851656"/>
    <w:rsid w:val="00854918"/>
    <w:rsid w:val="00864641"/>
    <w:rsid w:val="0087385C"/>
    <w:rsid w:val="0087529D"/>
    <w:rsid w:val="00881E76"/>
    <w:rsid w:val="00883767"/>
    <w:rsid w:val="008A06D2"/>
    <w:rsid w:val="008B3E11"/>
    <w:rsid w:val="008B52E4"/>
    <w:rsid w:val="008B6DB3"/>
    <w:rsid w:val="008B7DF9"/>
    <w:rsid w:val="008C5E14"/>
    <w:rsid w:val="008D0E3C"/>
    <w:rsid w:val="008D221B"/>
    <w:rsid w:val="008D299D"/>
    <w:rsid w:val="008D544E"/>
    <w:rsid w:val="008D7C02"/>
    <w:rsid w:val="008E03AD"/>
    <w:rsid w:val="008E4D28"/>
    <w:rsid w:val="008E7EC9"/>
    <w:rsid w:val="008F2B32"/>
    <w:rsid w:val="008F5765"/>
    <w:rsid w:val="008F5EB0"/>
    <w:rsid w:val="008F6412"/>
    <w:rsid w:val="008F6FE9"/>
    <w:rsid w:val="009027CD"/>
    <w:rsid w:val="00902A4C"/>
    <w:rsid w:val="00907653"/>
    <w:rsid w:val="00912A96"/>
    <w:rsid w:val="0092270C"/>
    <w:rsid w:val="009229C0"/>
    <w:rsid w:val="00925EA7"/>
    <w:rsid w:val="00936B4A"/>
    <w:rsid w:val="00937EA6"/>
    <w:rsid w:val="00942E83"/>
    <w:rsid w:val="00947DEB"/>
    <w:rsid w:val="00951EE0"/>
    <w:rsid w:val="00952F6A"/>
    <w:rsid w:val="00956399"/>
    <w:rsid w:val="00957650"/>
    <w:rsid w:val="0096101C"/>
    <w:rsid w:val="009645D0"/>
    <w:rsid w:val="009646D0"/>
    <w:rsid w:val="00964FA6"/>
    <w:rsid w:val="00966C8C"/>
    <w:rsid w:val="00967887"/>
    <w:rsid w:val="00967DF4"/>
    <w:rsid w:val="009724B2"/>
    <w:rsid w:val="009732FC"/>
    <w:rsid w:val="00973DE5"/>
    <w:rsid w:val="00974739"/>
    <w:rsid w:val="00975A93"/>
    <w:rsid w:val="00977FA3"/>
    <w:rsid w:val="00982E23"/>
    <w:rsid w:val="0098536C"/>
    <w:rsid w:val="0098560D"/>
    <w:rsid w:val="00987641"/>
    <w:rsid w:val="009906B5"/>
    <w:rsid w:val="0099158E"/>
    <w:rsid w:val="009957A5"/>
    <w:rsid w:val="009A0D58"/>
    <w:rsid w:val="009A4A12"/>
    <w:rsid w:val="009A7E82"/>
    <w:rsid w:val="009B1D7E"/>
    <w:rsid w:val="009C2A7F"/>
    <w:rsid w:val="009C5FE1"/>
    <w:rsid w:val="009C6E4D"/>
    <w:rsid w:val="009C7E44"/>
    <w:rsid w:val="009E1969"/>
    <w:rsid w:val="009E25A0"/>
    <w:rsid w:val="009E416F"/>
    <w:rsid w:val="009E5142"/>
    <w:rsid w:val="009E7C8D"/>
    <w:rsid w:val="009F099C"/>
    <w:rsid w:val="009F7DF2"/>
    <w:rsid w:val="00A03CDF"/>
    <w:rsid w:val="00A10411"/>
    <w:rsid w:val="00A11291"/>
    <w:rsid w:val="00A12E5B"/>
    <w:rsid w:val="00A1369B"/>
    <w:rsid w:val="00A13BFE"/>
    <w:rsid w:val="00A16731"/>
    <w:rsid w:val="00A1727D"/>
    <w:rsid w:val="00A17978"/>
    <w:rsid w:val="00A243BF"/>
    <w:rsid w:val="00A24662"/>
    <w:rsid w:val="00A26515"/>
    <w:rsid w:val="00A2744C"/>
    <w:rsid w:val="00A33963"/>
    <w:rsid w:val="00A34B8C"/>
    <w:rsid w:val="00A34BCC"/>
    <w:rsid w:val="00A35185"/>
    <w:rsid w:val="00A44CFC"/>
    <w:rsid w:val="00A471C5"/>
    <w:rsid w:val="00A54986"/>
    <w:rsid w:val="00A54FD1"/>
    <w:rsid w:val="00A618F1"/>
    <w:rsid w:val="00A61CEF"/>
    <w:rsid w:val="00A62D02"/>
    <w:rsid w:val="00A644A0"/>
    <w:rsid w:val="00A658D5"/>
    <w:rsid w:val="00A67989"/>
    <w:rsid w:val="00A72734"/>
    <w:rsid w:val="00A72AEC"/>
    <w:rsid w:val="00A762C8"/>
    <w:rsid w:val="00A768E1"/>
    <w:rsid w:val="00A804CB"/>
    <w:rsid w:val="00A80669"/>
    <w:rsid w:val="00A80BC7"/>
    <w:rsid w:val="00A81AC6"/>
    <w:rsid w:val="00A824E5"/>
    <w:rsid w:val="00A832B7"/>
    <w:rsid w:val="00A8370B"/>
    <w:rsid w:val="00A8370C"/>
    <w:rsid w:val="00A83E4F"/>
    <w:rsid w:val="00A853B5"/>
    <w:rsid w:val="00A86C04"/>
    <w:rsid w:val="00A916CB"/>
    <w:rsid w:val="00A92B26"/>
    <w:rsid w:val="00AA2332"/>
    <w:rsid w:val="00AA72AC"/>
    <w:rsid w:val="00AB3964"/>
    <w:rsid w:val="00AB725C"/>
    <w:rsid w:val="00AC298F"/>
    <w:rsid w:val="00AD184C"/>
    <w:rsid w:val="00AD72F9"/>
    <w:rsid w:val="00AE2880"/>
    <w:rsid w:val="00AE28F4"/>
    <w:rsid w:val="00AE39CC"/>
    <w:rsid w:val="00AE4085"/>
    <w:rsid w:val="00AE67EB"/>
    <w:rsid w:val="00AF23A8"/>
    <w:rsid w:val="00AF50AC"/>
    <w:rsid w:val="00AF6262"/>
    <w:rsid w:val="00B008F0"/>
    <w:rsid w:val="00B0451F"/>
    <w:rsid w:val="00B069FF"/>
    <w:rsid w:val="00B0719F"/>
    <w:rsid w:val="00B10E74"/>
    <w:rsid w:val="00B12A2C"/>
    <w:rsid w:val="00B239F8"/>
    <w:rsid w:val="00B259BE"/>
    <w:rsid w:val="00B2777E"/>
    <w:rsid w:val="00B27D94"/>
    <w:rsid w:val="00B30E5C"/>
    <w:rsid w:val="00B31482"/>
    <w:rsid w:val="00B334B4"/>
    <w:rsid w:val="00B36F01"/>
    <w:rsid w:val="00B40E1F"/>
    <w:rsid w:val="00B415BF"/>
    <w:rsid w:val="00B43115"/>
    <w:rsid w:val="00B446C0"/>
    <w:rsid w:val="00B448CD"/>
    <w:rsid w:val="00B504FD"/>
    <w:rsid w:val="00B5222F"/>
    <w:rsid w:val="00B5283F"/>
    <w:rsid w:val="00B56326"/>
    <w:rsid w:val="00B56457"/>
    <w:rsid w:val="00B60192"/>
    <w:rsid w:val="00B62D52"/>
    <w:rsid w:val="00B67106"/>
    <w:rsid w:val="00B71C37"/>
    <w:rsid w:val="00B71D30"/>
    <w:rsid w:val="00B72B6C"/>
    <w:rsid w:val="00B766AE"/>
    <w:rsid w:val="00B83666"/>
    <w:rsid w:val="00B9230D"/>
    <w:rsid w:val="00B92BEB"/>
    <w:rsid w:val="00B95B13"/>
    <w:rsid w:val="00BA1CBE"/>
    <w:rsid w:val="00BA49EA"/>
    <w:rsid w:val="00BA57C0"/>
    <w:rsid w:val="00BB3760"/>
    <w:rsid w:val="00BB624F"/>
    <w:rsid w:val="00BC2EDD"/>
    <w:rsid w:val="00BC7D57"/>
    <w:rsid w:val="00BD0BC7"/>
    <w:rsid w:val="00BD59A6"/>
    <w:rsid w:val="00BE09E9"/>
    <w:rsid w:val="00BE1873"/>
    <w:rsid w:val="00BE2BBE"/>
    <w:rsid w:val="00BE3B8A"/>
    <w:rsid w:val="00BE60CC"/>
    <w:rsid w:val="00BE75FE"/>
    <w:rsid w:val="00BF77EF"/>
    <w:rsid w:val="00C0167C"/>
    <w:rsid w:val="00C02EE7"/>
    <w:rsid w:val="00C04669"/>
    <w:rsid w:val="00C04939"/>
    <w:rsid w:val="00C04FB2"/>
    <w:rsid w:val="00C11DFE"/>
    <w:rsid w:val="00C12431"/>
    <w:rsid w:val="00C1439F"/>
    <w:rsid w:val="00C211BB"/>
    <w:rsid w:val="00C25F0B"/>
    <w:rsid w:val="00C36057"/>
    <w:rsid w:val="00C370DD"/>
    <w:rsid w:val="00C42A1D"/>
    <w:rsid w:val="00C509C8"/>
    <w:rsid w:val="00C51CBF"/>
    <w:rsid w:val="00C527E7"/>
    <w:rsid w:val="00C537C8"/>
    <w:rsid w:val="00C55170"/>
    <w:rsid w:val="00C56CD6"/>
    <w:rsid w:val="00C57B58"/>
    <w:rsid w:val="00C57C45"/>
    <w:rsid w:val="00C61524"/>
    <w:rsid w:val="00C61D7A"/>
    <w:rsid w:val="00C67195"/>
    <w:rsid w:val="00C70E54"/>
    <w:rsid w:val="00C719D9"/>
    <w:rsid w:val="00C77551"/>
    <w:rsid w:val="00C80EE8"/>
    <w:rsid w:val="00C824F2"/>
    <w:rsid w:val="00C90E48"/>
    <w:rsid w:val="00C91910"/>
    <w:rsid w:val="00C93BC3"/>
    <w:rsid w:val="00C94E14"/>
    <w:rsid w:val="00C9584F"/>
    <w:rsid w:val="00CA12BF"/>
    <w:rsid w:val="00CA2906"/>
    <w:rsid w:val="00CA2978"/>
    <w:rsid w:val="00CA4E02"/>
    <w:rsid w:val="00CB2F0B"/>
    <w:rsid w:val="00CB387D"/>
    <w:rsid w:val="00CB42CD"/>
    <w:rsid w:val="00CB51FA"/>
    <w:rsid w:val="00CB7B39"/>
    <w:rsid w:val="00CB7C83"/>
    <w:rsid w:val="00CC41F6"/>
    <w:rsid w:val="00CC50E8"/>
    <w:rsid w:val="00CD585F"/>
    <w:rsid w:val="00CE0009"/>
    <w:rsid w:val="00CE4ACE"/>
    <w:rsid w:val="00CE68C1"/>
    <w:rsid w:val="00CF00A2"/>
    <w:rsid w:val="00CF21DA"/>
    <w:rsid w:val="00CF2363"/>
    <w:rsid w:val="00CF6990"/>
    <w:rsid w:val="00CF70B0"/>
    <w:rsid w:val="00CF72FA"/>
    <w:rsid w:val="00CF7B38"/>
    <w:rsid w:val="00D00D2B"/>
    <w:rsid w:val="00D101BE"/>
    <w:rsid w:val="00D119A3"/>
    <w:rsid w:val="00D14A27"/>
    <w:rsid w:val="00D1797F"/>
    <w:rsid w:val="00D17D99"/>
    <w:rsid w:val="00D217DF"/>
    <w:rsid w:val="00D22238"/>
    <w:rsid w:val="00D23462"/>
    <w:rsid w:val="00D34D20"/>
    <w:rsid w:val="00D35700"/>
    <w:rsid w:val="00D43409"/>
    <w:rsid w:val="00D43592"/>
    <w:rsid w:val="00D4651B"/>
    <w:rsid w:val="00D4710F"/>
    <w:rsid w:val="00D47468"/>
    <w:rsid w:val="00D47645"/>
    <w:rsid w:val="00D513AB"/>
    <w:rsid w:val="00D53312"/>
    <w:rsid w:val="00D5434B"/>
    <w:rsid w:val="00D54F6B"/>
    <w:rsid w:val="00D56880"/>
    <w:rsid w:val="00D57183"/>
    <w:rsid w:val="00D618FE"/>
    <w:rsid w:val="00D63CF7"/>
    <w:rsid w:val="00D64D97"/>
    <w:rsid w:val="00D64E81"/>
    <w:rsid w:val="00D71A14"/>
    <w:rsid w:val="00D72B29"/>
    <w:rsid w:val="00D75090"/>
    <w:rsid w:val="00D7674E"/>
    <w:rsid w:val="00D81388"/>
    <w:rsid w:val="00D854C2"/>
    <w:rsid w:val="00D85B4C"/>
    <w:rsid w:val="00D91515"/>
    <w:rsid w:val="00D91A16"/>
    <w:rsid w:val="00D91C86"/>
    <w:rsid w:val="00D946EC"/>
    <w:rsid w:val="00D97C8B"/>
    <w:rsid w:val="00DA001E"/>
    <w:rsid w:val="00DA0B58"/>
    <w:rsid w:val="00DA1A30"/>
    <w:rsid w:val="00DA5E86"/>
    <w:rsid w:val="00DB0FD7"/>
    <w:rsid w:val="00DB301A"/>
    <w:rsid w:val="00DB4E16"/>
    <w:rsid w:val="00DB4F74"/>
    <w:rsid w:val="00DB7AFD"/>
    <w:rsid w:val="00DC0E1A"/>
    <w:rsid w:val="00DC361B"/>
    <w:rsid w:val="00DC59EA"/>
    <w:rsid w:val="00DD1A7A"/>
    <w:rsid w:val="00DD437C"/>
    <w:rsid w:val="00DD6A32"/>
    <w:rsid w:val="00DE1391"/>
    <w:rsid w:val="00DE34D1"/>
    <w:rsid w:val="00DE49C0"/>
    <w:rsid w:val="00DE5330"/>
    <w:rsid w:val="00DE65BC"/>
    <w:rsid w:val="00DE6CC4"/>
    <w:rsid w:val="00DE6DE4"/>
    <w:rsid w:val="00DF2A4C"/>
    <w:rsid w:val="00DF5BD3"/>
    <w:rsid w:val="00DF660B"/>
    <w:rsid w:val="00DF75EB"/>
    <w:rsid w:val="00DF7EE5"/>
    <w:rsid w:val="00E02408"/>
    <w:rsid w:val="00E04272"/>
    <w:rsid w:val="00E141C0"/>
    <w:rsid w:val="00E168C8"/>
    <w:rsid w:val="00E16CC3"/>
    <w:rsid w:val="00E17492"/>
    <w:rsid w:val="00E20DB7"/>
    <w:rsid w:val="00E2645A"/>
    <w:rsid w:val="00E31B38"/>
    <w:rsid w:val="00E36ADB"/>
    <w:rsid w:val="00E45E65"/>
    <w:rsid w:val="00E46FB5"/>
    <w:rsid w:val="00E51B37"/>
    <w:rsid w:val="00E52FC5"/>
    <w:rsid w:val="00E53DDB"/>
    <w:rsid w:val="00E5445D"/>
    <w:rsid w:val="00E57FD2"/>
    <w:rsid w:val="00E60092"/>
    <w:rsid w:val="00E65165"/>
    <w:rsid w:val="00E660E0"/>
    <w:rsid w:val="00E66B53"/>
    <w:rsid w:val="00E70034"/>
    <w:rsid w:val="00E70FCA"/>
    <w:rsid w:val="00E71B28"/>
    <w:rsid w:val="00E73059"/>
    <w:rsid w:val="00E74DF6"/>
    <w:rsid w:val="00E86C2F"/>
    <w:rsid w:val="00E87097"/>
    <w:rsid w:val="00E91CBC"/>
    <w:rsid w:val="00E9261A"/>
    <w:rsid w:val="00EA0FE5"/>
    <w:rsid w:val="00EA34F7"/>
    <w:rsid w:val="00EA428B"/>
    <w:rsid w:val="00EB39F4"/>
    <w:rsid w:val="00EB5F4D"/>
    <w:rsid w:val="00EC0EDA"/>
    <w:rsid w:val="00EC2F55"/>
    <w:rsid w:val="00EC69FE"/>
    <w:rsid w:val="00EC7921"/>
    <w:rsid w:val="00ED71B5"/>
    <w:rsid w:val="00EE2DDE"/>
    <w:rsid w:val="00EE360E"/>
    <w:rsid w:val="00EE4C6F"/>
    <w:rsid w:val="00EE7574"/>
    <w:rsid w:val="00EE78D4"/>
    <w:rsid w:val="00EF2586"/>
    <w:rsid w:val="00EF36D1"/>
    <w:rsid w:val="00EF5160"/>
    <w:rsid w:val="00EF7F46"/>
    <w:rsid w:val="00EF7FF3"/>
    <w:rsid w:val="00F03027"/>
    <w:rsid w:val="00F0357A"/>
    <w:rsid w:val="00F041C0"/>
    <w:rsid w:val="00F05C3E"/>
    <w:rsid w:val="00F06A61"/>
    <w:rsid w:val="00F078EF"/>
    <w:rsid w:val="00F104F9"/>
    <w:rsid w:val="00F11887"/>
    <w:rsid w:val="00F12922"/>
    <w:rsid w:val="00F12FEA"/>
    <w:rsid w:val="00F16E53"/>
    <w:rsid w:val="00F208A4"/>
    <w:rsid w:val="00F2169E"/>
    <w:rsid w:val="00F2302F"/>
    <w:rsid w:val="00F2639B"/>
    <w:rsid w:val="00F306C0"/>
    <w:rsid w:val="00F332A9"/>
    <w:rsid w:val="00F424DC"/>
    <w:rsid w:val="00F4303C"/>
    <w:rsid w:val="00F5111A"/>
    <w:rsid w:val="00F51A0F"/>
    <w:rsid w:val="00F525A1"/>
    <w:rsid w:val="00F52755"/>
    <w:rsid w:val="00F528C6"/>
    <w:rsid w:val="00F55FA0"/>
    <w:rsid w:val="00F60560"/>
    <w:rsid w:val="00F64814"/>
    <w:rsid w:val="00F8469E"/>
    <w:rsid w:val="00F90570"/>
    <w:rsid w:val="00F906EA"/>
    <w:rsid w:val="00F91865"/>
    <w:rsid w:val="00F960BF"/>
    <w:rsid w:val="00F972FF"/>
    <w:rsid w:val="00F97A9E"/>
    <w:rsid w:val="00FA0F96"/>
    <w:rsid w:val="00FA5DCC"/>
    <w:rsid w:val="00FA7551"/>
    <w:rsid w:val="00FB3A8E"/>
    <w:rsid w:val="00FB492F"/>
    <w:rsid w:val="00FB4BF4"/>
    <w:rsid w:val="00FB60DD"/>
    <w:rsid w:val="00FC108C"/>
    <w:rsid w:val="00FC70C7"/>
    <w:rsid w:val="00FD249B"/>
    <w:rsid w:val="00FD6CB8"/>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389B98F"/>
  <w15:docId w15:val="{AA106A10-2F87-4726-AB98-515166A5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styleId="TableGrid">
    <w:name w:val="Table Grid"/>
    <w:basedOn w:val="TableNormal"/>
    <w:uiPriority w:val="39"/>
    <w:locked/>
    <w:rsid w:val="00060DC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12B2"/>
    <w:rPr>
      <w:rFonts w:asciiTheme="minorHAnsi" w:eastAsiaTheme="minorHAnsi" w:hAnsiTheme="minorHAnsi" w:cstheme="minorBidi"/>
    </w:rPr>
  </w:style>
  <w:style w:type="character" w:customStyle="1" w:styleId="ListParagraphChar">
    <w:name w:val="List Paragraph Char"/>
    <w:link w:val="ListParagraph"/>
    <w:uiPriority w:val="99"/>
    <w:qFormat/>
    <w:locked/>
    <w:rsid w:val="0082789E"/>
    <w:rPr>
      <w:rFonts w:ascii="Times New Roman" w:eastAsia="Times New Roman" w:hAnsi="Times New Roman"/>
      <w:sz w:val="24"/>
      <w:szCs w:val="24"/>
      <w:lang w:val="lv-LV" w:eastAsia="ar-SA"/>
    </w:rPr>
  </w:style>
  <w:style w:type="character" w:styleId="CommentReference">
    <w:name w:val="annotation reference"/>
    <w:semiHidden/>
    <w:rsid w:val="009906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9248">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itrijs.buruno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daugavpils.lv" TargetMode="External"/><Relationship Id="rId4" Type="http://schemas.openxmlformats.org/officeDocument/2006/relationships/settings" Target="settings.xml"/><Relationship Id="rId9" Type="http://schemas.openxmlformats.org/officeDocument/2006/relationships/hyperlink" Target="mailto:dmitrijs.buruno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379A9-DE0F-4C21-A1A9-1C092C36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3507</Words>
  <Characters>19992</Characters>
  <Application>Microsoft Office Word</Application>
  <DocSecurity>4</DocSecurity>
  <Lines>166</Lines>
  <Paragraphs>46</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APSTIPRINĀTS</vt:lpstr>
      <vt:lpstr>APSTIPRINĀTS</vt:lpstr>
      <vt:lpstr>APSTIPRINĀTS</vt:lpstr>
    </vt:vector>
  </TitlesOfParts>
  <Company>MultiDVD Team</Company>
  <LinksUpToDate>false</LinksUpToDate>
  <CharactersWithSpaces>23453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Maija Florova</cp:lastModifiedBy>
  <cp:revision>2</cp:revision>
  <cp:lastPrinted>2019-05-27T10:12:00Z</cp:lastPrinted>
  <dcterms:created xsi:type="dcterms:W3CDTF">2024-10-31T14:35:00Z</dcterms:created>
  <dcterms:modified xsi:type="dcterms:W3CDTF">2024-10-31T14:35:00Z</dcterms:modified>
</cp:coreProperties>
</file>