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6479AF" w:rsidRDefault="00723104" w:rsidP="00F65DD7">
      <w:pPr>
        <w:pStyle w:val="Pamatteksts"/>
        <w:spacing w:before="68"/>
        <w:ind w:right="66"/>
        <w:jc w:val="center"/>
      </w:pPr>
      <w:r w:rsidRPr="006479AF">
        <w:t xml:space="preserve">DAUGAVPILS </w:t>
      </w:r>
      <w:r w:rsidR="00A77D39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Virsraksts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Reģ. Nr. 90001998587</w:t>
      </w:r>
    </w:p>
    <w:p w14:paraId="52C63A67" w14:textId="77777777" w:rsidR="00276C19" w:rsidRPr="006479AF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Pamatteksts"/>
      </w:pPr>
    </w:p>
    <w:p w14:paraId="44CDF775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Pamatteksts"/>
        <w:ind w:right="64"/>
        <w:jc w:val="center"/>
      </w:pPr>
      <w:r w:rsidRPr="006479AF">
        <w:t>Daugavpilī</w:t>
      </w:r>
    </w:p>
    <w:p w14:paraId="50E3D4AA" w14:textId="77777777" w:rsidR="00F4022A" w:rsidRDefault="00F4022A" w:rsidP="00F4022A">
      <w:pPr>
        <w:spacing w:line="276" w:lineRule="auto"/>
        <w:jc w:val="center"/>
        <w:rPr>
          <w:b/>
          <w:lang w:val="lv-LV"/>
        </w:rPr>
      </w:pPr>
      <w:bookmarkStart w:id="0" w:name="_Hlk97620733"/>
      <w:r w:rsidRPr="007A7532">
        <w:rPr>
          <w:b/>
          <w:lang w:val="lv-LV"/>
        </w:rPr>
        <w:t>"Daugavpils valstspilsētas pašvaldības iestādes "Sociālais dienests" darbinieku obligātās veselības pārbaudes veikšana", ID Nr. DPPISD 2024/28</w:t>
      </w:r>
      <w:bookmarkEnd w:id="0"/>
    </w:p>
    <w:p w14:paraId="686E9190" w14:textId="67DBC616" w:rsidR="00276C19" w:rsidRPr="00F4022A" w:rsidRDefault="00CF6C70" w:rsidP="00F4022A">
      <w:pPr>
        <w:spacing w:line="276" w:lineRule="auto"/>
        <w:jc w:val="center"/>
        <w:rPr>
          <w:b/>
          <w:lang w:val="lv-LV"/>
        </w:rPr>
      </w:pPr>
      <w:r w:rsidRPr="006479AF">
        <w:t xml:space="preserve"> </w:t>
      </w:r>
      <w:r w:rsidR="00723104" w:rsidRPr="006479AF">
        <w:t>(ziņojuma Nr.2.-</w:t>
      </w:r>
      <w:r w:rsidR="00341E25" w:rsidRPr="006479AF">
        <w:t>4</w:t>
      </w:r>
      <w:r w:rsidR="00723104" w:rsidRPr="006479AF">
        <w:t>.1/</w:t>
      </w:r>
      <w:r w:rsidR="00F4022A">
        <w:t>28</w:t>
      </w:r>
      <w:r w:rsidR="00723104" w:rsidRPr="006479AF">
        <w:t>)</w:t>
      </w:r>
    </w:p>
    <w:p w14:paraId="047F3AA9" w14:textId="5BC5FCF7" w:rsidR="009B36C8" w:rsidRDefault="009B36C8" w:rsidP="00603A77">
      <w:pPr>
        <w:pStyle w:val="Pamatteksts"/>
        <w:tabs>
          <w:tab w:val="left" w:pos="7513"/>
        </w:tabs>
        <w:ind w:right="3"/>
      </w:pPr>
    </w:p>
    <w:p w14:paraId="62B6EDFA" w14:textId="250024EE" w:rsidR="00276C19" w:rsidRPr="006479AF" w:rsidRDefault="003168D0" w:rsidP="003168D0">
      <w:pPr>
        <w:pStyle w:val="Pamatteksts"/>
        <w:tabs>
          <w:tab w:val="left" w:pos="7513"/>
        </w:tabs>
        <w:ind w:right="3" w:firstLine="142"/>
      </w:pPr>
      <w:r>
        <w:t xml:space="preserve">  </w:t>
      </w:r>
      <w:r w:rsidR="00723104" w:rsidRPr="006479AF">
        <w:t>20</w:t>
      </w:r>
      <w:r w:rsidR="00A3416F">
        <w:t>2</w:t>
      </w:r>
      <w:r w:rsidR="00CF6C70">
        <w:t>4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A56732">
        <w:rPr>
          <w:spacing w:val="-1"/>
        </w:rPr>
        <w:t>8</w:t>
      </w:r>
      <w:r w:rsidR="00F4022A">
        <w:rPr>
          <w:spacing w:val="-1"/>
        </w:rPr>
        <w:t>.oktobrī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79442F">
        <w:rPr>
          <w:color w:val="000000" w:themeColor="text1"/>
        </w:rPr>
        <w:t xml:space="preserve">      </w:t>
      </w:r>
      <w:r w:rsidR="00723104" w:rsidRPr="0017626D">
        <w:rPr>
          <w:color w:val="000000" w:themeColor="text1"/>
        </w:rPr>
        <w:t>Nr.</w:t>
      </w:r>
      <w:r w:rsidR="004E6052" w:rsidRPr="0017626D">
        <w:rPr>
          <w:color w:val="000000" w:themeColor="text1"/>
        </w:rPr>
        <w:t xml:space="preserve"> </w:t>
      </w:r>
      <w:r w:rsidR="00604948" w:rsidRPr="0017626D">
        <w:rPr>
          <w:color w:val="000000" w:themeColor="text1"/>
        </w:rPr>
        <w:t>2.-4.3/</w:t>
      </w:r>
      <w:r w:rsidR="00F4022A">
        <w:rPr>
          <w:color w:val="000000" w:themeColor="text1"/>
        </w:rPr>
        <w:t>3</w:t>
      </w:r>
      <w:r w:rsidR="00A56732">
        <w:rPr>
          <w:color w:val="000000" w:themeColor="text1"/>
        </w:rPr>
        <w:t>5</w:t>
      </w:r>
    </w:p>
    <w:p w14:paraId="1ED46876" w14:textId="77777777" w:rsidR="00276C19" w:rsidRPr="006479AF" w:rsidRDefault="00276C19" w:rsidP="00F65DD7">
      <w:pPr>
        <w:pStyle w:val="Pamatteksts"/>
        <w:spacing w:before="6"/>
      </w:pPr>
    </w:p>
    <w:p w14:paraId="55B84C22" w14:textId="78C4D194" w:rsidR="006B6A96" w:rsidRDefault="003168D0" w:rsidP="00F65DD7">
      <w:pPr>
        <w:pStyle w:val="Pamatteksts"/>
        <w:spacing w:after="120"/>
        <w:ind w:left="142" w:right="3688"/>
      </w:pPr>
      <w:r>
        <w:t xml:space="preserve">  </w:t>
      </w:r>
      <w:r w:rsidR="00723104"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113CBA69" w:rsidR="00276C19" w:rsidRDefault="003168D0" w:rsidP="00F65DD7">
      <w:pPr>
        <w:pStyle w:val="Pamatteksts"/>
        <w:spacing w:after="120"/>
        <w:ind w:left="142" w:right="368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92479" w:rsidRPr="004455C1">
        <w:rPr>
          <w:color w:val="000000" w:themeColor="text1"/>
        </w:rPr>
        <w:t>SĒDE SĀKAS plkst</w:t>
      </w:r>
      <w:r w:rsidR="00192479" w:rsidRPr="008109A4">
        <w:rPr>
          <w:color w:val="000000" w:themeColor="text1"/>
        </w:rPr>
        <w:t>.</w:t>
      </w:r>
      <w:r w:rsidR="00952FFA">
        <w:rPr>
          <w:color w:val="000000" w:themeColor="text1"/>
        </w:rPr>
        <w:t>10</w:t>
      </w:r>
      <w:r w:rsidR="00C5626F">
        <w:rPr>
          <w:color w:val="000000" w:themeColor="text1"/>
        </w:rPr>
        <w:t>:</w:t>
      </w:r>
      <w:r w:rsidR="00952FFA">
        <w:rPr>
          <w:color w:val="000000" w:themeColor="text1"/>
        </w:rPr>
        <w:t>10</w:t>
      </w:r>
    </w:p>
    <w:tbl>
      <w:tblPr>
        <w:tblStyle w:val="Reatabula2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4"/>
      </w:tblGrid>
      <w:tr w:rsidR="00D83B0F" w:rsidRPr="00EB46B2" w14:paraId="020BDC4B" w14:textId="77777777" w:rsidTr="00C5626F">
        <w:trPr>
          <w:trHeight w:val="575"/>
        </w:trPr>
        <w:tc>
          <w:tcPr>
            <w:tcW w:w="3686" w:type="dxa"/>
          </w:tcPr>
          <w:p w14:paraId="2273E3FE" w14:textId="6B81D533" w:rsidR="00D83B0F" w:rsidRPr="00EB46B2" w:rsidRDefault="00D83B0F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F4022A">
              <w:rPr>
                <w:color w:val="000000" w:themeColor="text1"/>
              </w:rPr>
              <w:t>priekšsēdētājs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244" w:type="dxa"/>
          </w:tcPr>
          <w:p w14:paraId="52FE54E6" w14:textId="3D60494B" w:rsidR="00D83B0F" w:rsidRPr="005E78BE" w:rsidRDefault="004814E1" w:rsidP="005E78BE">
            <w:pPr>
              <w:spacing w:line="276" w:lineRule="auto"/>
              <w:ind w:right="2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R.Vavilova – </w:t>
            </w:r>
            <w:r w:rsidRPr="00EB46B2">
              <w:rPr>
                <w:color w:val="000000" w:themeColor="text1"/>
              </w:rPr>
              <w:t xml:space="preserve">Daugavpils </w:t>
            </w:r>
            <w:r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 pašvaldības iestādes “Sociālais dienests” (turpmāk – Dienests)</w:t>
            </w:r>
            <w:r>
              <w:rPr>
                <w:color w:val="000000" w:themeColor="text1"/>
              </w:rPr>
              <w:t xml:space="preserve"> vadītājas vietniece</w:t>
            </w:r>
          </w:p>
        </w:tc>
      </w:tr>
      <w:tr w:rsidR="00885B91" w:rsidRPr="00EB46B2" w14:paraId="74187554" w14:textId="77777777" w:rsidTr="00C5626F">
        <w:trPr>
          <w:trHeight w:val="251"/>
        </w:trPr>
        <w:tc>
          <w:tcPr>
            <w:tcW w:w="3686" w:type="dxa"/>
          </w:tcPr>
          <w:p w14:paraId="6EDCF82A" w14:textId="5CFF61F6" w:rsidR="00F4022A" w:rsidRDefault="00F4022A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 vietnieks</w:t>
            </w:r>
          </w:p>
          <w:p w14:paraId="4B390779" w14:textId="77777777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244" w:type="dxa"/>
            <w:vAlign w:val="bottom"/>
          </w:tcPr>
          <w:p w14:paraId="31E8A767" w14:textId="0BDE2E70" w:rsidR="005E78BE" w:rsidRDefault="005E78BE" w:rsidP="00C5626F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V.Loginovs – </w:t>
            </w:r>
            <w:r w:rsidRPr="005E78BE">
              <w:rPr>
                <w:bCs/>
                <w:color w:val="000000" w:themeColor="text1"/>
              </w:rPr>
              <w:t>Dienesta Saimniecības nodaļas vadītājs,</w:t>
            </w:r>
          </w:p>
          <w:p w14:paraId="7A01426A" w14:textId="77777777" w:rsidR="00C5626F" w:rsidRDefault="00C5626F" w:rsidP="00C5626F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M.Liniņa</w:t>
            </w:r>
            <w:r w:rsidRPr="00EB46B2">
              <w:rPr>
                <w:color w:val="000000" w:themeColor="text1"/>
              </w:rPr>
              <w:t xml:space="preserve"> – Dienesta</w:t>
            </w:r>
            <w:r>
              <w:rPr>
                <w:color w:val="000000" w:themeColor="text1"/>
              </w:rPr>
              <w:t xml:space="preserve"> Juridiskā sektora juriskonsulte,</w:t>
            </w:r>
          </w:p>
          <w:p w14:paraId="4C5E0956" w14:textId="3DF69838" w:rsidR="00885B91" w:rsidRDefault="00C5626F" w:rsidP="00C5626F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K.Cimoška – </w:t>
            </w:r>
            <w:r w:rsidRPr="003168D0">
              <w:rPr>
                <w:color w:val="000000" w:themeColor="text1"/>
              </w:rPr>
              <w:t>Dienesta Juridiskā sektora juriste</w:t>
            </w:r>
            <w:r w:rsidR="00F4022A">
              <w:rPr>
                <w:color w:val="000000" w:themeColor="text1"/>
              </w:rPr>
              <w:t>,</w:t>
            </w:r>
          </w:p>
          <w:p w14:paraId="65E09747" w14:textId="4EE5BDFE" w:rsidR="00F4022A" w:rsidRPr="00EB46B2" w:rsidRDefault="00F4022A" w:rsidP="00C5626F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F4022A">
              <w:rPr>
                <w:b/>
                <w:color w:val="000000" w:themeColor="text1"/>
              </w:rPr>
              <w:t>O.Daļecka</w:t>
            </w:r>
            <w:r>
              <w:rPr>
                <w:color w:val="000000" w:themeColor="text1"/>
              </w:rPr>
              <w:t xml:space="preserve"> – Dienesta Sociālo pakalpojumu nodaļas vadītāja.</w:t>
            </w:r>
          </w:p>
        </w:tc>
      </w:tr>
    </w:tbl>
    <w:p w14:paraId="15ED83C9" w14:textId="77777777" w:rsidR="00C5626F" w:rsidRDefault="00C5626F" w:rsidP="004814E1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</w:p>
    <w:p w14:paraId="1A71A8A8" w14:textId="18ECEF84" w:rsidR="00B66329" w:rsidRDefault="00B66329" w:rsidP="004814E1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="004814E1">
        <w:rPr>
          <w:color w:val="000000" w:themeColor="text1"/>
        </w:rPr>
        <w:t>Dienesta 2024</w:t>
      </w:r>
      <w:r w:rsidR="004814E1" w:rsidRPr="008946A3">
        <w:rPr>
          <w:color w:val="000000" w:themeColor="text1"/>
        </w:rPr>
        <w:t xml:space="preserve">.gada </w:t>
      </w:r>
      <w:r w:rsidR="004814E1">
        <w:rPr>
          <w:color w:val="000000" w:themeColor="text1"/>
        </w:rPr>
        <w:t>21.marta</w:t>
      </w:r>
      <w:r w:rsidR="004814E1" w:rsidRPr="008946A3">
        <w:rPr>
          <w:color w:val="000000" w:themeColor="text1"/>
        </w:rPr>
        <w:t xml:space="preserve"> rīkojums Nr.1.-18./</w:t>
      </w:r>
      <w:r w:rsidR="004814E1">
        <w:rPr>
          <w:color w:val="000000" w:themeColor="text1"/>
        </w:rPr>
        <w:t>298</w:t>
      </w:r>
      <w:r>
        <w:rPr>
          <w:color w:val="000000" w:themeColor="text1"/>
        </w:rPr>
        <w:t xml:space="preserve">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51685A03" w:rsidR="00B66329" w:rsidRDefault="00B66329" w:rsidP="0017626D">
      <w:pPr>
        <w:pStyle w:val="Pamatteksts"/>
        <w:spacing w:before="119"/>
        <w:ind w:left="142" w:right="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r w:rsidR="003C0862">
        <w:rPr>
          <w:bCs/>
        </w:rPr>
        <w:t>K.Cimoška</w:t>
      </w:r>
      <w:r w:rsidRPr="000A6742">
        <w:rPr>
          <w:bCs/>
        </w:rPr>
        <w:t>.</w:t>
      </w:r>
    </w:p>
    <w:p w14:paraId="1C81483A" w14:textId="0EA26EE7" w:rsidR="00B66329" w:rsidRDefault="00B66329" w:rsidP="0017626D">
      <w:pPr>
        <w:pStyle w:val="Pamatteksts"/>
        <w:spacing w:before="157"/>
        <w:ind w:left="142" w:right="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="00952FFA">
        <w:t xml:space="preserve">Piedāvājumu </w:t>
      </w:r>
      <w:r w:rsidR="00C5626F">
        <w:t>novērtēšana, lēmuma pieņemšana iepirkumā.</w:t>
      </w:r>
    </w:p>
    <w:p w14:paraId="6D71C54A" w14:textId="09F45910" w:rsidR="00952FFA" w:rsidRDefault="004814E1" w:rsidP="00952FFA">
      <w:pPr>
        <w:pStyle w:val="Sarakstarindkopa"/>
        <w:numPr>
          <w:ilvl w:val="0"/>
          <w:numId w:val="1"/>
        </w:numPr>
        <w:tabs>
          <w:tab w:val="left" w:pos="426"/>
        </w:tabs>
        <w:ind w:right="2"/>
      </w:pPr>
      <w:r>
        <w:t>R.Vavilova</w:t>
      </w:r>
      <w:r w:rsidR="00952FFA">
        <w:t xml:space="preserve"> paziņo, ka Dienestā 2024.gada 8.oktobrī līdz plkst.10:00 tika saņemta </w:t>
      </w:r>
      <w:r w:rsidR="00952FFA">
        <w:t>AS “Veselības centru apvienība”</w:t>
      </w:r>
      <w:r w:rsidR="00952FFA">
        <w:t xml:space="preserve"> </w:t>
      </w:r>
      <w:r w:rsidR="00952FFA">
        <w:t>DINAS medicīnas centrs</w:t>
      </w:r>
      <w:r w:rsidR="00952FFA">
        <w:t xml:space="preserve"> valdes izdotās pilnvaras apliecināta kopija, kas apliecina personas, kas parakstījusi pretendenta piedāvājuma dokumentus, paraksta tiesības. Komisija var turpināt pretendenta piedāvājuma novērtēšanu un lēmuma pieņemšanu iepirkumā.</w:t>
      </w:r>
    </w:p>
    <w:p w14:paraId="15BD1861" w14:textId="7E416EB2" w:rsidR="00321DF2" w:rsidRPr="00933FED" w:rsidRDefault="004814E1" w:rsidP="00933FED">
      <w:pPr>
        <w:numPr>
          <w:ilvl w:val="0"/>
          <w:numId w:val="1"/>
        </w:numPr>
        <w:spacing w:before="120"/>
        <w:ind w:right="3"/>
        <w:jc w:val="both"/>
        <w:rPr>
          <w:color w:val="000000" w:themeColor="text1"/>
        </w:rPr>
      </w:pPr>
      <w:r>
        <w:rPr>
          <w:color w:val="000000" w:themeColor="text1"/>
        </w:rPr>
        <w:t xml:space="preserve">Izvērtējot </w:t>
      </w:r>
      <w:r w:rsidR="00933FED" w:rsidRPr="00933FED">
        <w:rPr>
          <w:color w:val="000000" w:themeColor="text1"/>
        </w:rPr>
        <w:t>AS “Veselības centru apvienība”</w:t>
      </w:r>
      <w:r w:rsidR="00933FED">
        <w:rPr>
          <w:color w:val="000000" w:themeColor="text1"/>
        </w:rPr>
        <w:t xml:space="preserve"> </w:t>
      </w:r>
      <w:r w:rsidR="00933FED" w:rsidRPr="00933FED">
        <w:rPr>
          <w:color w:val="000000" w:themeColor="text1"/>
        </w:rPr>
        <w:t>DINAS medicīnas centrs</w:t>
      </w:r>
      <w:r w:rsidRPr="00933FED">
        <w:rPr>
          <w:color w:val="000000" w:themeColor="text1"/>
        </w:rPr>
        <w:t xml:space="preserve"> iesniegto piedāvājumu</w:t>
      </w:r>
      <w:r w:rsidR="00952FFA">
        <w:rPr>
          <w:color w:val="000000" w:themeColor="text1"/>
        </w:rPr>
        <w:t xml:space="preserve"> un papildus iesniegto pilnvaras apliecinātu kopiju</w:t>
      </w:r>
      <w:r w:rsidRPr="00933FED">
        <w:rPr>
          <w:color w:val="000000" w:themeColor="text1"/>
        </w:rPr>
        <w:t xml:space="preserve">, komisija konstatēja, ka </w:t>
      </w:r>
      <w:r w:rsidR="00952FFA">
        <w:rPr>
          <w:color w:val="000000" w:themeColor="text1"/>
        </w:rPr>
        <w:t>pretendenta piedāvājums atbilst iepirkuma ziņojumā norādītajām prasībām.</w:t>
      </w:r>
    </w:p>
    <w:p w14:paraId="723D9D16" w14:textId="27D8FC85" w:rsidR="00933FED" w:rsidRDefault="00952FFA" w:rsidP="00A56732">
      <w:pPr>
        <w:numPr>
          <w:ilvl w:val="0"/>
          <w:numId w:val="1"/>
        </w:numPr>
        <w:spacing w:before="120"/>
        <w:ind w:right="3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 nolēma piešķirt </w:t>
      </w:r>
      <w:r w:rsidRPr="00933FED">
        <w:rPr>
          <w:color w:val="000000" w:themeColor="text1"/>
        </w:rPr>
        <w:t>AS “Veselības centru apvienība”</w:t>
      </w:r>
      <w:r>
        <w:rPr>
          <w:color w:val="000000" w:themeColor="text1"/>
        </w:rPr>
        <w:t xml:space="preserve"> </w:t>
      </w:r>
      <w:r w:rsidR="00F90550">
        <w:rPr>
          <w:color w:val="000000" w:themeColor="text1"/>
        </w:rPr>
        <w:t>DINAS medicīnas centram</w:t>
      </w:r>
      <w:bookmarkStart w:id="1" w:name="_GoBack"/>
      <w:bookmarkEnd w:id="1"/>
      <w:r>
        <w:rPr>
          <w:color w:val="000000" w:themeColor="text1"/>
        </w:rPr>
        <w:t xml:space="preserve"> tiesības noslēgt ar Dienestu līgumu par Dienesta darbinieku obligātās veselības pārbaudes veikšanu.</w:t>
      </w:r>
    </w:p>
    <w:p w14:paraId="06A53759" w14:textId="77777777" w:rsidR="00952FFA" w:rsidRDefault="00952FFA" w:rsidP="00952FFA">
      <w:pPr>
        <w:spacing w:before="120"/>
        <w:ind w:left="222" w:right="3"/>
        <w:jc w:val="both"/>
        <w:rPr>
          <w:color w:val="000000" w:themeColor="text1"/>
        </w:rPr>
      </w:pPr>
    </w:p>
    <w:p w14:paraId="207F6A30" w14:textId="110F65F4" w:rsidR="005A5C09" w:rsidRPr="00952FFA" w:rsidRDefault="005A5C09" w:rsidP="00952FFA">
      <w:pPr>
        <w:ind w:right="3" w:firstLine="284"/>
        <w:rPr>
          <w:b/>
          <w:bCs/>
        </w:rPr>
      </w:pPr>
      <w:r w:rsidRPr="00952FFA">
        <w:rPr>
          <w:b/>
          <w:bCs/>
        </w:rPr>
        <w:t>Balsojums:</w:t>
      </w:r>
    </w:p>
    <w:p w14:paraId="704ABEA3" w14:textId="086E55B0" w:rsidR="005D3D97" w:rsidRDefault="005D3D97" w:rsidP="00D64872">
      <w:pPr>
        <w:pStyle w:val="Pamatteksts"/>
        <w:spacing w:before="157"/>
        <w:ind w:left="142" w:firstLine="142"/>
        <w:jc w:val="both"/>
      </w:pPr>
      <w:r>
        <w:t>R.Vavilova – “par”</w:t>
      </w:r>
    </w:p>
    <w:p w14:paraId="71C30E9A" w14:textId="53C4F5F4" w:rsidR="008C3F5B" w:rsidRDefault="008C3F5B" w:rsidP="00D64872">
      <w:pPr>
        <w:pStyle w:val="Pamatteksts"/>
        <w:spacing w:before="157"/>
        <w:ind w:left="142" w:firstLine="142"/>
        <w:jc w:val="both"/>
      </w:pPr>
      <w:r>
        <w:t>V.Loginovs – “par”</w:t>
      </w:r>
    </w:p>
    <w:p w14:paraId="78C701C7" w14:textId="6975EE3D" w:rsidR="005A5C09" w:rsidRDefault="005D3D97" w:rsidP="00D64872">
      <w:pPr>
        <w:pStyle w:val="Pamatteksts"/>
        <w:spacing w:before="157"/>
        <w:ind w:left="142" w:firstLine="142"/>
        <w:jc w:val="both"/>
      </w:pPr>
      <w:r>
        <w:t>M.Liniņa</w:t>
      </w:r>
      <w:r w:rsidR="005A5C09">
        <w:t xml:space="preserve"> – “par”</w:t>
      </w:r>
    </w:p>
    <w:p w14:paraId="059C2C34" w14:textId="77777777" w:rsidR="005A5C09" w:rsidRDefault="005A5C09" w:rsidP="00D64872">
      <w:pPr>
        <w:pStyle w:val="Pamatteksts"/>
        <w:spacing w:before="157"/>
        <w:ind w:left="142" w:firstLine="142"/>
        <w:jc w:val="both"/>
      </w:pPr>
      <w:r>
        <w:t>K.Cimoška – “par”</w:t>
      </w:r>
    </w:p>
    <w:p w14:paraId="6ADEFF4D" w14:textId="58387DD5" w:rsidR="00D64872" w:rsidRDefault="00D64872" w:rsidP="00D64872">
      <w:pPr>
        <w:pStyle w:val="Pamatteksts"/>
        <w:spacing w:before="157"/>
        <w:ind w:left="142" w:firstLine="142"/>
        <w:jc w:val="both"/>
      </w:pPr>
      <w:r>
        <w:t>O.Daļecka – “par”</w:t>
      </w:r>
    </w:p>
    <w:p w14:paraId="66A8F814" w14:textId="1137BAFF" w:rsidR="001425FE" w:rsidRPr="009B36C8" w:rsidRDefault="005A5C09" w:rsidP="00D64872">
      <w:pPr>
        <w:pStyle w:val="Pamatteksts"/>
        <w:spacing w:before="157"/>
        <w:ind w:left="142" w:firstLine="142"/>
        <w:jc w:val="both"/>
        <w:rPr>
          <w:i/>
          <w:iCs/>
        </w:rPr>
      </w:pPr>
      <w:r w:rsidRPr="009B36C8">
        <w:rPr>
          <w:i/>
          <w:iCs/>
        </w:rPr>
        <w:t xml:space="preserve">Kopā: </w:t>
      </w:r>
      <w:r w:rsidR="00D64872">
        <w:rPr>
          <w:i/>
          <w:iCs/>
        </w:rPr>
        <w:t>5</w:t>
      </w:r>
      <w:r w:rsidRPr="009B36C8">
        <w:rPr>
          <w:i/>
          <w:iCs/>
        </w:rPr>
        <w:t xml:space="preserve"> (</w:t>
      </w:r>
      <w:r w:rsidR="00D64872">
        <w:rPr>
          <w:i/>
          <w:iCs/>
        </w:rPr>
        <w:t>piecas</w:t>
      </w:r>
      <w:r w:rsidRPr="009B36C8">
        <w:rPr>
          <w:i/>
          <w:iCs/>
        </w:rPr>
        <w:t>) balsis “par”, “pret” – nav, „atturas” – nav.</w:t>
      </w:r>
    </w:p>
    <w:p w14:paraId="218CCA9D" w14:textId="48EC5D48" w:rsidR="0017626D" w:rsidRPr="0017626D" w:rsidRDefault="00D83B0F" w:rsidP="00D64872">
      <w:pPr>
        <w:pStyle w:val="Pamatteksts"/>
        <w:spacing w:before="120" w:line="360" w:lineRule="auto"/>
        <w:ind w:firstLine="284"/>
        <w:jc w:val="both"/>
        <w:rPr>
          <w:color w:val="000000" w:themeColor="text1"/>
        </w:rPr>
      </w:pPr>
      <w:r w:rsidRPr="004455C1">
        <w:rPr>
          <w:color w:val="000000" w:themeColor="text1"/>
        </w:rPr>
        <w:t>Sēde paziņota par slēgtu plkst</w:t>
      </w:r>
      <w:r w:rsidRPr="007F4B81">
        <w:rPr>
          <w:color w:val="000000" w:themeColor="text1"/>
        </w:rPr>
        <w:t xml:space="preserve">. </w:t>
      </w:r>
      <w:r w:rsidR="00952FFA">
        <w:rPr>
          <w:color w:val="000000" w:themeColor="text1"/>
        </w:rPr>
        <w:t>10</w:t>
      </w:r>
      <w:r w:rsidR="00C5626F">
        <w:rPr>
          <w:color w:val="000000" w:themeColor="text1"/>
        </w:rPr>
        <w:t>:</w:t>
      </w:r>
      <w:r w:rsidR="00952FFA">
        <w:rPr>
          <w:color w:val="000000" w:themeColor="text1"/>
        </w:rPr>
        <w:t>40</w:t>
      </w:r>
    </w:p>
    <w:p w14:paraId="613F7CED" w14:textId="4B0E44C9" w:rsidR="00D83B0F" w:rsidRPr="006479AF" w:rsidRDefault="00D83B0F" w:rsidP="00D64872">
      <w:pPr>
        <w:pStyle w:val="Pamatteksts"/>
        <w:spacing w:before="120"/>
        <w:ind w:firstLine="284"/>
      </w:pPr>
      <w:r w:rsidRPr="006479AF">
        <w:t xml:space="preserve">Protokols ir sastādīts uz </w:t>
      </w:r>
      <w:r w:rsidR="00B46F0A">
        <w:t>2</w:t>
      </w:r>
      <w:r>
        <w:t xml:space="preserve"> lpp.</w:t>
      </w:r>
    </w:p>
    <w:p w14:paraId="5BA8703B" w14:textId="77777777" w:rsidR="00D83B0F" w:rsidRPr="006479AF" w:rsidRDefault="00D83B0F" w:rsidP="005D3D97">
      <w:pPr>
        <w:pStyle w:val="Pamatteksts"/>
        <w:spacing w:before="9"/>
        <w:ind w:hanging="80"/>
      </w:pPr>
    </w:p>
    <w:p w14:paraId="3DEA20B8" w14:textId="61B671E5" w:rsidR="008C3F5B" w:rsidRDefault="00D64872" w:rsidP="00D64872">
      <w:pPr>
        <w:ind w:firstLine="142"/>
      </w:pPr>
      <w:r>
        <w:t xml:space="preserve">   </w:t>
      </w:r>
      <w:r w:rsidR="00006EE2">
        <w:t xml:space="preserve">Sēdes dalībnieki:                       </w:t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  <w:t>R.Vavilova</w:t>
      </w:r>
    </w:p>
    <w:p w14:paraId="4FDB610A" w14:textId="77777777" w:rsidR="008C3F5B" w:rsidRDefault="008C3F5B" w:rsidP="00C5626F">
      <w:pPr>
        <w:ind w:hanging="80"/>
      </w:pPr>
    </w:p>
    <w:p w14:paraId="739E5323" w14:textId="3418A81D" w:rsidR="00B46F0A" w:rsidRDefault="008C3F5B" w:rsidP="00C5626F">
      <w:pPr>
        <w:ind w:hanging="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V.Loginovs</w:t>
      </w:r>
      <w:r w:rsidR="00006EE2">
        <w:t xml:space="preserve">                                                        </w:t>
      </w:r>
      <w:r w:rsidR="00E54513">
        <w:tab/>
      </w:r>
      <w:r w:rsidR="00E54513">
        <w:tab/>
      </w:r>
    </w:p>
    <w:p w14:paraId="4ED96152" w14:textId="0F81D602" w:rsidR="001425FE" w:rsidRDefault="005D3D97" w:rsidP="005D3D97">
      <w:pPr>
        <w:tabs>
          <w:tab w:val="left" w:pos="6150"/>
        </w:tabs>
      </w:pPr>
      <w:r>
        <w:tab/>
      </w:r>
      <w:r>
        <w:tab/>
      </w:r>
      <w:r>
        <w:tab/>
        <w:t>M.Liniņa</w:t>
      </w:r>
    </w:p>
    <w:p w14:paraId="0E9776CF" w14:textId="30F61CC7" w:rsidR="005D3D97" w:rsidRDefault="001425FE" w:rsidP="003459E3">
      <w:pPr>
        <w:tabs>
          <w:tab w:val="left" w:pos="6105"/>
        </w:tabs>
      </w:pPr>
      <w:r>
        <w:tab/>
      </w:r>
      <w:r>
        <w:tab/>
      </w:r>
    </w:p>
    <w:p w14:paraId="50DBD042" w14:textId="09A461B1" w:rsidR="003459E3" w:rsidRDefault="005D3D97" w:rsidP="003459E3">
      <w:pPr>
        <w:tabs>
          <w:tab w:val="left" w:pos="6105"/>
        </w:tabs>
      </w:pPr>
      <w:r>
        <w:tab/>
      </w:r>
      <w:r>
        <w:tab/>
      </w:r>
      <w:r>
        <w:tab/>
        <w:t>K.Cimoška</w:t>
      </w:r>
    </w:p>
    <w:p w14:paraId="377C1520" w14:textId="77777777" w:rsidR="00D64872" w:rsidRDefault="00D64872" w:rsidP="003459E3">
      <w:pPr>
        <w:tabs>
          <w:tab w:val="left" w:pos="6105"/>
        </w:tabs>
      </w:pPr>
    </w:p>
    <w:p w14:paraId="2F3C3AF4" w14:textId="4D2FA28F" w:rsidR="00D64872" w:rsidRDefault="00D64872" w:rsidP="003459E3">
      <w:pPr>
        <w:tabs>
          <w:tab w:val="left" w:pos="6105"/>
        </w:tabs>
      </w:pPr>
      <w:r>
        <w:tab/>
      </w:r>
      <w:r>
        <w:tab/>
      </w:r>
      <w:r>
        <w:tab/>
        <w:t>O.Daļecka</w:t>
      </w:r>
    </w:p>
    <w:p w14:paraId="14DA727B" w14:textId="77777777" w:rsidR="003459E3" w:rsidRDefault="003459E3" w:rsidP="00D83B0F"/>
    <w:p w14:paraId="607A6DB2" w14:textId="0FEBC5E6" w:rsidR="00006EE2" w:rsidRDefault="003459E3" w:rsidP="005A5C09">
      <w:pPr>
        <w:ind w:firstLine="284"/>
      </w:pPr>
      <w:r w:rsidRPr="00023E2A">
        <w:t>Protokolē:</w:t>
      </w:r>
      <w:r w:rsidRPr="00023E2A">
        <w:tab/>
      </w:r>
      <w:r>
        <w:t xml:space="preserve">                                                                                    </w:t>
      </w:r>
      <w:r w:rsidR="00E54513">
        <w:tab/>
      </w:r>
      <w:r w:rsidR="00E54513">
        <w:tab/>
      </w:r>
      <w:r w:rsidR="0017626D">
        <w:t>K.Cimoška</w:t>
      </w:r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006EE2">
      <w:footerReference w:type="default" r:id="rId8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2A47" w14:textId="77777777" w:rsidR="00A56732" w:rsidRDefault="00A56732" w:rsidP="001C2EB8">
      <w:r>
        <w:separator/>
      </w:r>
    </w:p>
  </w:endnote>
  <w:endnote w:type="continuationSeparator" w:id="0">
    <w:p w14:paraId="4FEE9987" w14:textId="77777777" w:rsidR="00A56732" w:rsidRDefault="00A56732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Content>
      <w:p w14:paraId="3B02AD59" w14:textId="077D1980" w:rsidR="00A56732" w:rsidRDefault="00A5673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86C" w:rsidRPr="0042686C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A56732" w:rsidRDefault="00A5673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0D61" w14:textId="77777777" w:rsidR="00A56732" w:rsidRDefault="00A56732" w:rsidP="001C2EB8">
      <w:r>
        <w:separator/>
      </w:r>
    </w:p>
  </w:footnote>
  <w:footnote w:type="continuationSeparator" w:id="0">
    <w:p w14:paraId="0C77CD1F" w14:textId="77777777" w:rsidR="00A56732" w:rsidRDefault="00A56732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A79CC06E"/>
    <w:lvl w:ilvl="0" w:tplc="E4F06FF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2137C"/>
    <w:multiLevelType w:val="multilevel"/>
    <w:tmpl w:val="60562D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0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2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79381ACC"/>
    <w:multiLevelType w:val="hybridMultilevel"/>
    <w:tmpl w:val="182A8900"/>
    <w:lvl w:ilvl="0" w:tplc="56B0346A">
      <w:start w:val="2"/>
      <w:numFmt w:val="decimal"/>
      <w:lvlText w:val="%1."/>
      <w:lvlJc w:val="left"/>
      <w:pPr>
        <w:ind w:left="313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033" w:hanging="360"/>
      </w:pPr>
    </w:lvl>
    <w:lvl w:ilvl="2" w:tplc="0426001B" w:tentative="1">
      <w:start w:val="1"/>
      <w:numFmt w:val="lowerRoman"/>
      <w:lvlText w:val="%3."/>
      <w:lvlJc w:val="right"/>
      <w:pPr>
        <w:ind w:left="1753" w:hanging="180"/>
      </w:pPr>
    </w:lvl>
    <w:lvl w:ilvl="3" w:tplc="0426000F" w:tentative="1">
      <w:start w:val="1"/>
      <w:numFmt w:val="decimal"/>
      <w:lvlText w:val="%4."/>
      <w:lvlJc w:val="left"/>
      <w:pPr>
        <w:ind w:left="2473" w:hanging="360"/>
      </w:pPr>
    </w:lvl>
    <w:lvl w:ilvl="4" w:tplc="04260019" w:tentative="1">
      <w:start w:val="1"/>
      <w:numFmt w:val="lowerLetter"/>
      <w:lvlText w:val="%5."/>
      <w:lvlJc w:val="left"/>
      <w:pPr>
        <w:ind w:left="3193" w:hanging="360"/>
      </w:pPr>
    </w:lvl>
    <w:lvl w:ilvl="5" w:tplc="0426001B" w:tentative="1">
      <w:start w:val="1"/>
      <w:numFmt w:val="lowerRoman"/>
      <w:lvlText w:val="%6."/>
      <w:lvlJc w:val="right"/>
      <w:pPr>
        <w:ind w:left="3913" w:hanging="180"/>
      </w:pPr>
    </w:lvl>
    <w:lvl w:ilvl="6" w:tplc="0426000F" w:tentative="1">
      <w:start w:val="1"/>
      <w:numFmt w:val="decimal"/>
      <w:lvlText w:val="%7."/>
      <w:lvlJc w:val="left"/>
      <w:pPr>
        <w:ind w:left="4633" w:hanging="360"/>
      </w:pPr>
    </w:lvl>
    <w:lvl w:ilvl="7" w:tplc="04260019" w:tentative="1">
      <w:start w:val="1"/>
      <w:numFmt w:val="lowerLetter"/>
      <w:lvlText w:val="%8."/>
      <w:lvlJc w:val="left"/>
      <w:pPr>
        <w:ind w:left="5353" w:hanging="360"/>
      </w:pPr>
    </w:lvl>
    <w:lvl w:ilvl="8" w:tplc="0426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4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15C02"/>
    <w:rsid w:val="00020D8A"/>
    <w:rsid w:val="00021F19"/>
    <w:rsid w:val="00024586"/>
    <w:rsid w:val="00027E1D"/>
    <w:rsid w:val="00041B15"/>
    <w:rsid w:val="000437DF"/>
    <w:rsid w:val="00045E41"/>
    <w:rsid w:val="00063660"/>
    <w:rsid w:val="00071C36"/>
    <w:rsid w:val="000723CC"/>
    <w:rsid w:val="000A3407"/>
    <w:rsid w:val="000B1328"/>
    <w:rsid w:val="000B2980"/>
    <w:rsid w:val="000B6568"/>
    <w:rsid w:val="000D37D7"/>
    <w:rsid w:val="000F44FF"/>
    <w:rsid w:val="000F651A"/>
    <w:rsid w:val="000F7ED7"/>
    <w:rsid w:val="00111725"/>
    <w:rsid w:val="00112226"/>
    <w:rsid w:val="00112C40"/>
    <w:rsid w:val="0012500D"/>
    <w:rsid w:val="00131667"/>
    <w:rsid w:val="001344AE"/>
    <w:rsid w:val="0014219B"/>
    <w:rsid w:val="001425FE"/>
    <w:rsid w:val="00146074"/>
    <w:rsid w:val="0015325E"/>
    <w:rsid w:val="00153F06"/>
    <w:rsid w:val="001674E6"/>
    <w:rsid w:val="001723BD"/>
    <w:rsid w:val="0017298B"/>
    <w:rsid w:val="00172E6D"/>
    <w:rsid w:val="0017626D"/>
    <w:rsid w:val="00186D47"/>
    <w:rsid w:val="00187278"/>
    <w:rsid w:val="00190938"/>
    <w:rsid w:val="00192479"/>
    <w:rsid w:val="00194777"/>
    <w:rsid w:val="001C2EB8"/>
    <w:rsid w:val="001D1F18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44A7"/>
    <w:rsid w:val="002511A7"/>
    <w:rsid w:val="002540BA"/>
    <w:rsid w:val="002560AF"/>
    <w:rsid w:val="00260113"/>
    <w:rsid w:val="00276C19"/>
    <w:rsid w:val="00283327"/>
    <w:rsid w:val="00283358"/>
    <w:rsid w:val="002A0F5B"/>
    <w:rsid w:val="002A198C"/>
    <w:rsid w:val="002B3839"/>
    <w:rsid w:val="002B4303"/>
    <w:rsid w:val="002C0E34"/>
    <w:rsid w:val="002D230E"/>
    <w:rsid w:val="002D2DBF"/>
    <w:rsid w:val="002D619D"/>
    <w:rsid w:val="002D6E64"/>
    <w:rsid w:val="002E069D"/>
    <w:rsid w:val="002F3F92"/>
    <w:rsid w:val="002F453A"/>
    <w:rsid w:val="00301CBD"/>
    <w:rsid w:val="003070E5"/>
    <w:rsid w:val="0030743F"/>
    <w:rsid w:val="003168D0"/>
    <w:rsid w:val="00321DF2"/>
    <w:rsid w:val="00325A35"/>
    <w:rsid w:val="003337F4"/>
    <w:rsid w:val="00341E25"/>
    <w:rsid w:val="0034266A"/>
    <w:rsid w:val="003459E3"/>
    <w:rsid w:val="00353188"/>
    <w:rsid w:val="00354CBF"/>
    <w:rsid w:val="00354FF4"/>
    <w:rsid w:val="00373DD1"/>
    <w:rsid w:val="00381DCB"/>
    <w:rsid w:val="00392345"/>
    <w:rsid w:val="003978A9"/>
    <w:rsid w:val="00397CEB"/>
    <w:rsid w:val="003C0862"/>
    <w:rsid w:val="003C20D0"/>
    <w:rsid w:val="003C5BD8"/>
    <w:rsid w:val="003D0BD1"/>
    <w:rsid w:val="00403008"/>
    <w:rsid w:val="00410EDA"/>
    <w:rsid w:val="0041453C"/>
    <w:rsid w:val="004261F0"/>
    <w:rsid w:val="0042686C"/>
    <w:rsid w:val="00430191"/>
    <w:rsid w:val="00436574"/>
    <w:rsid w:val="004455C1"/>
    <w:rsid w:val="00450532"/>
    <w:rsid w:val="00450D02"/>
    <w:rsid w:val="004550CF"/>
    <w:rsid w:val="004677E2"/>
    <w:rsid w:val="0047113D"/>
    <w:rsid w:val="004750FD"/>
    <w:rsid w:val="004814E1"/>
    <w:rsid w:val="0048612B"/>
    <w:rsid w:val="004A5C13"/>
    <w:rsid w:val="004A65BC"/>
    <w:rsid w:val="004B2B5D"/>
    <w:rsid w:val="004C5755"/>
    <w:rsid w:val="004D2B33"/>
    <w:rsid w:val="004E4825"/>
    <w:rsid w:val="004E6052"/>
    <w:rsid w:val="004E7687"/>
    <w:rsid w:val="004F3882"/>
    <w:rsid w:val="005004FB"/>
    <w:rsid w:val="0050140B"/>
    <w:rsid w:val="005055D7"/>
    <w:rsid w:val="00507D57"/>
    <w:rsid w:val="00510CC9"/>
    <w:rsid w:val="00515C59"/>
    <w:rsid w:val="0051768B"/>
    <w:rsid w:val="00521F19"/>
    <w:rsid w:val="005234C2"/>
    <w:rsid w:val="005320B0"/>
    <w:rsid w:val="00540447"/>
    <w:rsid w:val="00545ACF"/>
    <w:rsid w:val="0055568E"/>
    <w:rsid w:val="00555A4A"/>
    <w:rsid w:val="005633FC"/>
    <w:rsid w:val="00581457"/>
    <w:rsid w:val="00582AF4"/>
    <w:rsid w:val="005A4F8D"/>
    <w:rsid w:val="005A5C09"/>
    <w:rsid w:val="005D3D97"/>
    <w:rsid w:val="005E05E7"/>
    <w:rsid w:val="005E78BE"/>
    <w:rsid w:val="005F3588"/>
    <w:rsid w:val="005F74C5"/>
    <w:rsid w:val="00601966"/>
    <w:rsid w:val="00603A77"/>
    <w:rsid w:val="00604948"/>
    <w:rsid w:val="00622682"/>
    <w:rsid w:val="006479AF"/>
    <w:rsid w:val="00674D60"/>
    <w:rsid w:val="0068263B"/>
    <w:rsid w:val="006834A8"/>
    <w:rsid w:val="0068368C"/>
    <w:rsid w:val="0069181F"/>
    <w:rsid w:val="006B6A96"/>
    <w:rsid w:val="006E10C4"/>
    <w:rsid w:val="006E5284"/>
    <w:rsid w:val="006E7640"/>
    <w:rsid w:val="006F5DF7"/>
    <w:rsid w:val="00700BE4"/>
    <w:rsid w:val="00716027"/>
    <w:rsid w:val="00723104"/>
    <w:rsid w:val="00725190"/>
    <w:rsid w:val="00725936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F4B81"/>
    <w:rsid w:val="008109A4"/>
    <w:rsid w:val="0081459D"/>
    <w:rsid w:val="008173EF"/>
    <w:rsid w:val="00827D6D"/>
    <w:rsid w:val="00844439"/>
    <w:rsid w:val="00845B13"/>
    <w:rsid w:val="008479A1"/>
    <w:rsid w:val="0085592C"/>
    <w:rsid w:val="00885B91"/>
    <w:rsid w:val="00896BD1"/>
    <w:rsid w:val="008B033F"/>
    <w:rsid w:val="008B2D1D"/>
    <w:rsid w:val="008C3F5B"/>
    <w:rsid w:val="008D2DAA"/>
    <w:rsid w:val="008E4A94"/>
    <w:rsid w:val="008F481F"/>
    <w:rsid w:val="008F50C0"/>
    <w:rsid w:val="00911149"/>
    <w:rsid w:val="009178EF"/>
    <w:rsid w:val="0092167D"/>
    <w:rsid w:val="00926DDD"/>
    <w:rsid w:val="00933FED"/>
    <w:rsid w:val="009347DD"/>
    <w:rsid w:val="00950009"/>
    <w:rsid w:val="00952FFA"/>
    <w:rsid w:val="009570F1"/>
    <w:rsid w:val="009614A2"/>
    <w:rsid w:val="009820C0"/>
    <w:rsid w:val="00982770"/>
    <w:rsid w:val="009A6189"/>
    <w:rsid w:val="009A6D18"/>
    <w:rsid w:val="009B36C8"/>
    <w:rsid w:val="009E6601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56732"/>
    <w:rsid w:val="00A609D3"/>
    <w:rsid w:val="00A62401"/>
    <w:rsid w:val="00A6317E"/>
    <w:rsid w:val="00A75F15"/>
    <w:rsid w:val="00A77D39"/>
    <w:rsid w:val="00A82DDC"/>
    <w:rsid w:val="00A94ABA"/>
    <w:rsid w:val="00AA0305"/>
    <w:rsid w:val="00AA4921"/>
    <w:rsid w:val="00AB44D5"/>
    <w:rsid w:val="00AC0194"/>
    <w:rsid w:val="00AC1D7C"/>
    <w:rsid w:val="00AC2E3F"/>
    <w:rsid w:val="00AC7AE5"/>
    <w:rsid w:val="00AD272E"/>
    <w:rsid w:val="00AE029A"/>
    <w:rsid w:val="00AE4FA4"/>
    <w:rsid w:val="00AF7172"/>
    <w:rsid w:val="00B0622C"/>
    <w:rsid w:val="00B076D7"/>
    <w:rsid w:val="00B119F2"/>
    <w:rsid w:val="00B172CE"/>
    <w:rsid w:val="00B25D72"/>
    <w:rsid w:val="00B2609E"/>
    <w:rsid w:val="00B263CA"/>
    <w:rsid w:val="00B41EB3"/>
    <w:rsid w:val="00B46F0A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D29F7"/>
    <w:rsid w:val="00BF14E1"/>
    <w:rsid w:val="00C16C3A"/>
    <w:rsid w:val="00C34502"/>
    <w:rsid w:val="00C47ABE"/>
    <w:rsid w:val="00C559B2"/>
    <w:rsid w:val="00C5626F"/>
    <w:rsid w:val="00C6504F"/>
    <w:rsid w:val="00C712C2"/>
    <w:rsid w:val="00C75A11"/>
    <w:rsid w:val="00C82FE3"/>
    <w:rsid w:val="00C903D9"/>
    <w:rsid w:val="00C90E11"/>
    <w:rsid w:val="00CB6F00"/>
    <w:rsid w:val="00CC4164"/>
    <w:rsid w:val="00CF6C70"/>
    <w:rsid w:val="00D014F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47908"/>
    <w:rsid w:val="00D5750A"/>
    <w:rsid w:val="00D63C4D"/>
    <w:rsid w:val="00D64872"/>
    <w:rsid w:val="00D8345C"/>
    <w:rsid w:val="00D83B0F"/>
    <w:rsid w:val="00D87FEF"/>
    <w:rsid w:val="00DA69FA"/>
    <w:rsid w:val="00DC2887"/>
    <w:rsid w:val="00DD01CB"/>
    <w:rsid w:val="00DE3AC7"/>
    <w:rsid w:val="00DF7D65"/>
    <w:rsid w:val="00E2112D"/>
    <w:rsid w:val="00E41AB8"/>
    <w:rsid w:val="00E47BFF"/>
    <w:rsid w:val="00E51ECE"/>
    <w:rsid w:val="00E54513"/>
    <w:rsid w:val="00E61CBB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EF22A0"/>
    <w:rsid w:val="00F033F3"/>
    <w:rsid w:val="00F04F09"/>
    <w:rsid w:val="00F10F8B"/>
    <w:rsid w:val="00F4022A"/>
    <w:rsid w:val="00F45842"/>
    <w:rsid w:val="00F55855"/>
    <w:rsid w:val="00F61DB2"/>
    <w:rsid w:val="00F6208B"/>
    <w:rsid w:val="00F65DD7"/>
    <w:rsid w:val="00F76918"/>
    <w:rsid w:val="00F90550"/>
    <w:rsid w:val="00FA4521"/>
    <w:rsid w:val="00FA62F3"/>
    <w:rsid w:val="00FB2CE3"/>
    <w:rsid w:val="00FB670F"/>
    <w:rsid w:val="00FC0179"/>
    <w:rsid w:val="00FD05DE"/>
    <w:rsid w:val="00FD6718"/>
    <w:rsid w:val="00FE17B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5147D1F1-211F-4AA4-8A5F-C578AC12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4FF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4FF4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Vresatsauce">
    <w:name w:val="footnote reference"/>
    <w:basedOn w:val="Noklusjumarindkopasfonts"/>
    <w:uiPriority w:val="99"/>
    <w:semiHidden/>
    <w:unhideWhenUsed/>
    <w:rsid w:val="00354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4EA3-268A-437C-AA18-2441DFD6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1568</Words>
  <Characters>894</Characters>
  <Application>Microsoft Office Word</Application>
  <DocSecurity>0</DocSecurity>
  <Lines>7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2</cp:revision>
  <cp:lastPrinted>2024-10-09T12:51:00Z</cp:lastPrinted>
  <dcterms:created xsi:type="dcterms:W3CDTF">2024-10-09T13:20:00Z</dcterms:created>
  <dcterms:modified xsi:type="dcterms:W3CDTF">2024-10-09T13:20:00Z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