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29485" w14:textId="77777777" w:rsidR="00DD2FE5" w:rsidRPr="0093418F" w:rsidRDefault="00DD2FE5" w:rsidP="00DD2FE5">
      <w:pPr>
        <w:jc w:val="right"/>
        <w:rPr>
          <w:lang w:val="lv-LV" w:eastAsia="ar-SA"/>
        </w:rPr>
      </w:pPr>
      <w:r w:rsidRPr="00DF038E">
        <w:rPr>
          <w:lang w:val="lv-LV" w:eastAsia="ar-SA"/>
        </w:rPr>
        <w:t>Sask</w:t>
      </w:r>
      <w:r w:rsidRPr="0093418F">
        <w:rPr>
          <w:lang w:val="lv-LV" w:eastAsia="ar-SA"/>
        </w:rPr>
        <w:t>aņoju:</w:t>
      </w:r>
    </w:p>
    <w:p w14:paraId="70A8973E" w14:textId="77777777" w:rsidR="00DD2FE5" w:rsidRPr="0093418F" w:rsidRDefault="00DD2FE5" w:rsidP="00DD2FE5">
      <w:pPr>
        <w:jc w:val="right"/>
        <w:rPr>
          <w:bCs/>
          <w:lang w:val="lv-LV"/>
        </w:rPr>
      </w:pPr>
      <w:r w:rsidRPr="0093418F">
        <w:rPr>
          <w:bCs/>
          <w:lang w:val="lv-LV"/>
        </w:rPr>
        <w:t>Daugavpils valstspilsētas pašvaldības</w:t>
      </w:r>
    </w:p>
    <w:p w14:paraId="0EBF1911" w14:textId="77777777" w:rsidR="00DD2FE5" w:rsidRPr="0093418F" w:rsidRDefault="00DD2FE5" w:rsidP="00DD2FE5">
      <w:pPr>
        <w:tabs>
          <w:tab w:val="left" w:pos="1985"/>
        </w:tabs>
        <w:jc w:val="right"/>
        <w:rPr>
          <w:bCs/>
          <w:lang w:val="lv-LV"/>
        </w:rPr>
      </w:pPr>
      <w:r w:rsidRPr="0093418F">
        <w:rPr>
          <w:bCs/>
          <w:lang w:val="lv-LV"/>
        </w:rPr>
        <w:t>iestādes “Sociālais dienests” vadītāja</w:t>
      </w:r>
    </w:p>
    <w:p w14:paraId="5431583F" w14:textId="5D87CAA7" w:rsidR="00DD2FE5" w:rsidRPr="0093418F" w:rsidRDefault="00EC376B" w:rsidP="00DD2FE5">
      <w:pPr>
        <w:tabs>
          <w:tab w:val="left" w:pos="1985"/>
        </w:tabs>
        <w:spacing w:before="240"/>
        <w:jc w:val="right"/>
        <w:rPr>
          <w:bCs/>
          <w:lang w:val="lv-LV"/>
        </w:rPr>
      </w:pPr>
      <w:r w:rsidRPr="00EC376B">
        <w:rPr>
          <w:bCs/>
          <w:i/>
          <w:lang w:val="lv-LV"/>
        </w:rPr>
        <w:t>(paraksts)</w:t>
      </w:r>
      <w:r w:rsidR="00DD2FE5" w:rsidRPr="0093418F">
        <w:rPr>
          <w:bCs/>
          <w:lang w:val="lv-LV"/>
        </w:rPr>
        <w:t xml:space="preserve"> M. Gerasimova</w:t>
      </w:r>
    </w:p>
    <w:p w14:paraId="04135623" w14:textId="4E4E152E" w:rsidR="00DD2FE5" w:rsidRPr="0093418F" w:rsidRDefault="00BA6741" w:rsidP="00DD2FE5">
      <w:pPr>
        <w:jc w:val="right"/>
        <w:rPr>
          <w:lang w:val="lv-LV"/>
        </w:rPr>
      </w:pPr>
      <w:r>
        <w:rPr>
          <w:lang w:val="lv-LV"/>
        </w:rPr>
        <w:t>Daugavpilī, 2024</w:t>
      </w:r>
      <w:r w:rsidR="00DD2FE5" w:rsidRPr="0093418F">
        <w:rPr>
          <w:lang w:val="lv-LV"/>
        </w:rPr>
        <w:t xml:space="preserve">. gada </w:t>
      </w:r>
      <w:r w:rsidR="00396730">
        <w:rPr>
          <w:lang w:val="lv-LV"/>
        </w:rPr>
        <w:t>18</w:t>
      </w:r>
      <w:r>
        <w:rPr>
          <w:lang w:val="lv-LV"/>
        </w:rPr>
        <w:t>.septembrī</w:t>
      </w:r>
    </w:p>
    <w:p w14:paraId="74DC29BE" w14:textId="64A08E3F" w:rsidR="00DD2FE5" w:rsidRPr="0093418F" w:rsidRDefault="00462473" w:rsidP="00DD2FE5">
      <w:pPr>
        <w:shd w:val="clear" w:color="auto" w:fill="FFFFFF" w:themeFill="background1"/>
        <w:spacing w:before="240" w:after="240"/>
        <w:jc w:val="center"/>
        <w:rPr>
          <w:lang w:val="lv-LV" w:eastAsia="en-US"/>
        </w:rPr>
      </w:pPr>
      <w:r>
        <w:rPr>
          <w:lang w:val="lv-LV" w:eastAsia="en-US"/>
        </w:rPr>
        <w:t>ZIŅOJUMS Nr. 2.-4.1/</w:t>
      </w:r>
      <w:r w:rsidR="00BA6741">
        <w:rPr>
          <w:lang w:val="lv-LV" w:eastAsia="en-US"/>
        </w:rPr>
        <w:t>27</w:t>
      </w:r>
      <w:bookmarkStart w:id="0" w:name="_GoBack"/>
      <w:bookmarkEnd w:id="0"/>
    </w:p>
    <w:p w14:paraId="3D3A6498" w14:textId="77777777" w:rsidR="00DD2FE5" w:rsidRPr="0093418F" w:rsidRDefault="00DD2FE5" w:rsidP="00DD2FE5">
      <w:pPr>
        <w:jc w:val="center"/>
        <w:rPr>
          <w:lang w:val="lv-LV"/>
        </w:rPr>
      </w:pPr>
      <w:r w:rsidRPr="0093418F">
        <w:rPr>
          <w:lang w:val="lv-LV"/>
        </w:rPr>
        <w:t>Daugavpils valstspilsētas pašvaldības iestāde “Sociālais dienests”</w:t>
      </w:r>
    </w:p>
    <w:p w14:paraId="0431FDC1" w14:textId="77777777" w:rsidR="00DD2FE5" w:rsidRPr="0093418F" w:rsidRDefault="00DD2FE5" w:rsidP="00DD2FE5">
      <w:pPr>
        <w:jc w:val="center"/>
        <w:rPr>
          <w:lang w:val="lv-LV"/>
        </w:rPr>
      </w:pPr>
      <w:r w:rsidRPr="0093418F">
        <w:rPr>
          <w:lang w:val="lv-LV"/>
        </w:rPr>
        <w:t>uzaicina potenciālos pretendentus piedalīties zemsliekšņa iepirkumā par līguma piešķiršanas tiesībām</w:t>
      </w:r>
    </w:p>
    <w:p w14:paraId="0CE0831F" w14:textId="674DB16C" w:rsidR="00DD2FE5" w:rsidRPr="0093418F" w:rsidRDefault="00DD2FE5" w:rsidP="005B61AC">
      <w:pPr>
        <w:spacing w:after="240"/>
        <w:jc w:val="center"/>
        <w:rPr>
          <w:b/>
          <w:lang w:val="lv-LV"/>
        </w:rPr>
      </w:pPr>
      <w:bookmarkStart w:id="1" w:name="_Hlk97620733"/>
      <w:r w:rsidRPr="0093418F">
        <w:rPr>
          <w:b/>
          <w:lang w:val="lv-LV"/>
        </w:rPr>
        <w:t>"Daugavpils valstspilsētas pašvaldības iestādes "Sociālais dienests" transportlīdzekļu apdrošināšan</w:t>
      </w:r>
      <w:r w:rsidR="00BA6741">
        <w:rPr>
          <w:b/>
          <w:lang w:val="lv-LV"/>
        </w:rPr>
        <w:t>a", ID Nr. DPPISD 2024</w:t>
      </w:r>
      <w:r w:rsidR="00462473">
        <w:rPr>
          <w:b/>
          <w:lang w:val="lv-LV"/>
        </w:rPr>
        <w:t>/</w:t>
      </w:r>
      <w:r w:rsidR="00BA6741">
        <w:rPr>
          <w:b/>
          <w:lang w:val="lv-LV"/>
        </w:rPr>
        <w:t>27</w:t>
      </w:r>
    </w:p>
    <w:bookmarkEnd w:id="1"/>
    <w:p w14:paraId="491FBB39" w14:textId="5FC6C870" w:rsidR="00436E1D" w:rsidRPr="0093418F" w:rsidRDefault="00340716" w:rsidP="009A68B7">
      <w:pPr>
        <w:spacing w:after="120"/>
        <w:rPr>
          <w:b/>
          <w:bCs/>
          <w:lang w:val="lv-LV"/>
        </w:rPr>
      </w:pPr>
      <w:r w:rsidRPr="0093418F">
        <w:rPr>
          <w:bCs/>
          <w:lang w:val="lv-LV"/>
        </w:rPr>
        <w:t xml:space="preserve">1. </w:t>
      </w:r>
      <w:r w:rsidR="00436E1D" w:rsidRPr="0093418F">
        <w:rPr>
          <w:b/>
          <w:bCs/>
          <w:lang w:val="lv-LV"/>
        </w:rPr>
        <w:t>Pasūtītājs:</w:t>
      </w:r>
    </w:p>
    <w:tbl>
      <w:tblPr>
        <w:tblStyle w:val="Reatabula"/>
        <w:tblW w:w="0" w:type="auto"/>
        <w:jc w:val="center"/>
        <w:tblLook w:val="04A0" w:firstRow="1" w:lastRow="0" w:firstColumn="1" w:lastColumn="0" w:noHBand="0" w:noVBand="1"/>
      </w:tblPr>
      <w:tblGrid>
        <w:gridCol w:w="2351"/>
        <w:gridCol w:w="2606"/>
        <w:gridCol w:w="4104"/>
      </w:tblGrid>
      <w:tr w:rsidR="00BA6741" w:rsidRPr="0093418F" w14:paraId="77409A93" w14:textId="77777777" w:rsidTr="00905211">
        <w:trPr>
          <w:trHeight w:val="20"/>
          <w:jc w:val="center"/>
        </w:trPr>
        <w:tc>
          <w:tcPr>
            <w:tcW w:w="0" w:type="auto"/>
            <w:vAlign w:val="center"/>
          </w:tcPr>
          <w:p w14:paraId="176D73B5" w14:textId="6798B197" w:rsidR="00DD2FE5" w:rsidRPr="0093418F" w:rsidRDefault="00DD2FE5" w:rsidP="00DD2FE5">
            <w:pPr>
              <w:spacing w:line="240" w:lineRule="auto"/>
              <w:jc w:val="center"/>
              <w:rPr>
                <w:b/>
                <w:bCs/>
                <w:lang w:val="lv-LV"/>
              </w:rPr>
            </w:pPr>
            <w:r w:rsidRPr="0093418F">
              <w:rPr>
                <w:b/>
                <w:bCs/>
                <w:lang w:val="lv-LV"/>
              </w:rPr>
              <w:t>Pasūtītāja nosaukumus</w:t>
            </w:r>
          </w:p>
        </w:tc>
        <w:tc>
          <w:tcPr>
            <w:tcW w:w="0" w:type="auto"/>
            <w:gridSpan w:val="2"/>
            <w:vAlign w:val="center"/>
          </w:tcPr>
          <w:p w14:paraId="62B28FB9" w14:textId="5D887462" w:rsidR="00DD2FE5" w:rsidRPr="0093418F" w:rsidRDefault="00DD2FE5" w:rsidP="00DD2FE5">
            <w:pPr>
              <w:spacing w:line="240" w:lineRule="auto"/>
              <w:jc w:val="left"/>
              <w:rPr>
                <w:lang w:val="lv-LV"/>
              </w:rPr>
            </w:pPr>
            <w:r w:rsidRPr="0093418F">
              <w:rPr>
                <w:lang w:val="lv-LV"/>
              </w:rPr>
              <w:t>Daugavpils valstspilsētas pašvaldības iestāde “Sociālais dienests”</w:t>
            </w:r>
          </w:p>
        </w:tc>
      </w:tr>
      <w:tr w:rsidR="00BA6741" w:rsidRPr="0093418F" w14:paraId="71971599" w14:textId="77777777" w:rsidTr="00905211">
        <w:trPr>
          <w:trHeight w:val="20"/>
          <w:jc w:val="center"/>
        </w:trPr>
        <w:tc>
          <w:tcPr>
            <w:tcW w:w="0" w:type="auto"/>
            <w:vAlign w:val="center"/>
          </w:tcPr>
          <w:p w14:paraId="0476E89A" w14:textId="4799F2ED" w:rsidR="00DD2FE5" w:rsidRPr="0093418F" w:rsidRDefault="00DD2FE5" w:rsidP="00DD2FE5">
            <w:pPr>
              <w:spacing w:line="240" w:lineRule="auto"/>
              <w:jc w:val="center"/>
              <w:rPr>
                <w:b/>
                <w:bCs/>
                <w:lang w:val="lv-LV"/>
              </w:rPr>
            </w:pPr>
            <w:r w:rsidRPr="0093418F">
              <w:rPr>
                <w:b/>
                <w:bCs/>
                <w:lang w:val="lv-LV"/>
              </w:rPr>
              <w:t>Adrese</w:t>
            </w:r>
          </w:p>
        </w:tc>
        <w:tc>
          <w:tcPr>
            <w:tcW w:w="0" w:type="auto"/>
            <w:gridSpan w:val="2"/>
            <w:vAlign w:val="center"/>
          </w:tcPr>
          <w:p w14:paraId="26BB1165" w14:textId="15BAE3A4" w:rsidR="00DD2FE5" w:rsidRPr="0093418F" w:rsidRDefault="00DD2FE5" w:rsidP="00DD2FE5">
            <w:pPr>
              <w:spacing w:line="240" w:lineRule="auto"/>
              <w:jc w:val="left"/>
              <w:rPr>
                <w:lang w:val="lv-LV"/>
              </w:rPr>
            </w:pPr>
            <w:r w:rsidRPr="0093418F">
              <w:rPr>
                <w:szCs w:val="22"/>
                <w:lang w:val="lv-LV"/>
              </w:rPr>
              <w:t>Vienības iela 8, Daugavpils, LV-5401</w:t>
            </w:r>
          </w:p>
        </w:tc>
      </w:tr>
      <w:tr w:rsidR="00BA6741" w:rsidRPr="0093418F" w14:paraId="00532695" w14:textId="77777777" w:rsidTr="00905211">
        <w:trPr>
          <w:trHeight w:val="20"/>
          <w:jc w:val="center"/>
        </w:trPr>
        <w:tc>
          <w:tcPr>
            <w:tcW w:w="0" w:type="auto"/>
            <w:vAlign w:val="center"/>
          </w:tcPr>
          <w:p w14:paraId="4C247A7A" w14:textId="6700EA8C" w:rsidR="00DD2FE5" w:rsidRPr="0093418F" w:rsidRDefault="00DD2FE5" w:rsidP="00DD2FE5">
            <w:pPr>
              <w:spacing w:line="240" w:lineRule="auto"/>
              <w:jc w:val="center"/>
              <w:rPr>
                <w:b/>
                <w:bCs/>
                <w:lang w:val="lv-LV"/>
              </w:rPr>
            </w:pPr>
            <w:r w:rsidRPr="0093418F">
              <w:rPr>
                <w:b/>
                <w:bCs/>
                <w:lang w:val="lv-LV"/>
              </w:rPr>
              <w:t>Reģ. Nr.</w:t>
            </w:r>
          </w:p>
        </w:tc>
        <w:tc>
          <w:tcPr>
            <w:tcW w:w="0" w:type="auto"/>
            <w:gridSpan w:val="2"/>
            <w:vAlign w:val="center"/>
          </w:tcPr>
          <w:p w14:paraId="545FF552" w14:textId="232BEB9C" w:rsidR="00DD2FE5" w:rsidRPr="0093418F" w:rsidRDefault="00DD2FE5" w:rsidP="00DD2FE5">
            <w:pPr>
              <w:spacing w:line="240" w:lineRule="auto"/>
              <w:jc w:val="left"/>
              <w:rPr>
                <w:lang w:val="lv-LV"/>
              </w:rPr>
            </w:pPr>
            <w:r w:rsidRPr="0093418F">
              <w:rPr>
                <w:rStyle w:val="Izteiksmgs"/>
                <w:b w:val="0"/>
                <w:szCs w:val="22"/>
                <w:lang w:val="lv-LV"/>
              </w:rPr>
              <w:t>90001998587</w:t>
            </w:r>
          </w:p>
        </w:tc>
      </w:tr>
      <w:tr w:rsidR="00BA6741" w:rsidRPr="0093418F" w14:paraId="030F0BF5" w14:textId="77777777" w:rsidTr="00905211">
        <w:trPr>
          <w:trHeight w:val="20"/>
          <w:jc w:val="center"/>
        </w:trPr>
        <w:tc>
          <w:tcPr>
            <w:tcW w:w="0" w:type="auto"/>
            <w:vAlign w:val="center"/>
          </w:tcPr>
          <w:p w14:paraId="10FBC2CD" w14:textId="326DBB7A" w:rsidR="00DD2FE5" w:rsidRPr="0093418F" w:rsidRDefault="00DD2FE5" w:rsidP="00DD2FE5">
            <w:pPr>
              <w:spacing w:line="240" w:lineRule="auto"/>
              <w:jc w:val="center"/>
              <w:rPr>
                <w:b/>
                <w:bCs/>
                <w:lang w:val="lv-LV"/>
              </w:rPr>
            </w:pPr>
            <w:r w:rsidRPr="0093418F">
              <w:rPr>
                <w:b/>
                <w:bCs/>
                <w:lang w:val="lv-LV"/>
              </w:rPr>
              <w:t>Kontaktpersona</w:t>
            </w:r>
          </w:p>
        </w:tc>
        <w:tc>
          <w:tcPr>
            <w:tcW w:w="0" w:type="auto"/>
            <w:gridSpan w:val="2"/>
            <w:vAlign w:val="center"/>
          </w:tcPr>
          <w:p w14:paraId="3EE43A81" w14:textId="77777777" w:rsidR="00BA6741" w:rsidRDefault="00BA6741" w:rsidP="00BA6741">
            <w:pPr>
              <w:spacing w:line="240" w:lineRule="auto"/>
              <w:jc w:val="left"/>
              <w:rPr>
                <w:lang w:val="lv-LV"/>
              </w:rPr>
            </w:pPr>
            <w:r>
              <w:rPr>
                <w:szCs w:val="22"/>
                <w:lang w:val="lv-LV"/>
              </w:rPr>
              <w:t>Juridiskā sektora juriste Kristīne Cimoška</w:t>
            </w:r>
            <w:r w:rsidR="00DD2FE5" w:rsidRPr="0093418F">
              <w:rPr>
                <w:szCs w:val="22"/>
                <w:lang w:val="lv-LV"/>
              </w:rPr>
              <w:t>; tālrunis: +371</w:t>
            </w:r>
            <w:r>
              <w:rPr>
                <w:szCs w:val="22"/>
                <w:lang w:val="lv-LV"/>
              </w:rPr>
              <w:t xml:space="preserve"> 65440917</w:t>
            </w:r>
            <w:r w:rsidR="00DD2FE5" w:rsidRPr="0093418F">
              <w:rPr>
                <w:lang w:val="lv-LV"/>
              </w:rPr>
              <w:t xml:space="preserve">; </w:t>
            </w:r>
          </w:p>
          <w:p w14:paraId="5EDDEE62" w14:textId="5E594B12" w:rsidR="00DD2FE5" w:rsidRPr="0093418F" w:rsidRDefault="00DD2FE5" w:rsidP="00BA6741">
            <w:pPr>
              <w:spacing w:line="240" w:lineRule="auto"/>
              <w:jc w:val="left"/>
              <w:rPr>
                <w:lang w:val="lv-LV"/>
              </w:rPr>
            </w:pPr>
            <w:r w:rsidRPr="0093418F">
              <w:rPr>
                <w:szCs w:val="22"/>
                <w:lang w:val="lv-LV"/>
              </w:rPr>
              <w:t xml:space="preserve">e-pasts: </w:t>
            </w:r>
            <w:r w:rsidR="00BA6741">
              <w:rPr>
                <w:szCs w:val="22"/>
                <w:lang w:val="lv-LV"/>
              </w:rPr>
              <w:t>kristine.cimoska</w:t>
            </w:r>
            <w:r w:rsidRPr="0093418F">
              <w:rPr>
                <w:szCs w:val="22"/>
                <w:lang w:val="lv-LV"/>
              </w:rPr>
              <w:t>@socd.lv.</w:t>
            </w:r>
          </w:p>
        </w:tc>
      </w:tr>
      <w:tr w:rsidR="00BA6741" w:rsidRPr="0093418F" w14:paraId="3D5B27BE" w14:textId="77777777" w:rsidTr="00BA6741">
        <w:trPr>
          <w:trHeight w:val="20"/>
          <w:jc w:val="center"/>
        </w:trPr>
        <w:tc>
          <w:tcPr>
            <w:tcW w:w="0" w:type="auto"/>
            <w:vMerge w:val="restart"/>
            <w:vAlign w:val="center"/>
          </w:tcPr>
          <w:p w14:paraId="734A6E1F" w14:textId="17FC3907" w:rsidR="002A4528" w:rsidRPr="0093418F" w:rsidRDefault="002A4528" w:rsidP="002A4528">
            <w:pPr>
              <w:spacing w:line="240" w:lineRule="auto"/>
              <w:jc w:val="center"/>
              <w:rPr>
                <w:b/>
                <w:bCs/>
                <w:lang w:val="lv-LV"/>
              </w:rPr>
            </w:pPr>
            <w:r w:rsidRPr="0093418F">
              <w:rPr>
                <w:b/>
                <w:szCs w:val="22"/>
                <w:lang w:val="lv-LV"/>
              </w:rPr>
              <w:t>Darba laiks</w:t>
            </w:r>
          </w:p>
        </w:tc>
        <w:tc>
          <w:tcPr>
            <w:tcW w:w="2606" w:type="dxa"/>
            <w:vAlign w:val="center"/>
          </w:tcPr>
          <w:p w14:paraId="096F9D58" w14:textId="0B9033A8" w:rsidR="002A4528" w:rsidRPr="0093418F" w:rsidRDefault="002A4528" w:rsidP="002A4528">
            <w:pPr>
              <w:spacing w:line="240" w:lineRule="auto"/>
              <w:jc w:val="left"/>
              <w:rPr>
                <w:lang w:val="lv-LV"/>
              </w:rPr>
            </w:pPr>
            <w:r w:rsidRPr="0093418F">
              <w:rPr>
                <w:lang w:val="lv-LV"/>
              </w:rPr>
              <w:t>Pirmdiena</w:t>
            </w:r>
          </w:p>
        </w:tc>
        <w:tc>
          <w:tcPr>
            <w:tcW w:w="4104" w:type="dxa"/>
            <w:vAlign w:val="center"/>
          </w:tcPr>
          <w:p w14:paraId="19F3E9C0" w14:textId="0F05CC46" w:rsidR="002A4528" w:rsidRPr="0093418F" w:rsidRDefault="002A4528" w:rsidP="002A4528">
            <w:pPr>
              <w:spacing w:line="240" w:lineRule="auto"/>
              <w:jc w:val="left"/>
              <w:rPr>
                <w:lang w:val="lv-LV"/>
              </w:rPr>
            </w:pPr>
            <w:r w:rsidRPr="0093418F">
              <w:rPr>
                <w:lang w:val="lv-LV"/>
              </w:rPr>
              <w:t>No 08:00 līdz 12:00 un no 13:00 līdz 18.00</w:t>
            </w:r>
          </w:p>
        </w:tc>
      </w:tr>
      <w:tr w:rsidR="00BA6741" w:rsidRPr="0093418F" w14:paraId="7EEC29E9" w14:textId="77777777" w:rsidTr="00BA6741">
        <w:trPr>
          <w:trHeight w:val="20"/>
          <w:jc w:val="center"/>
        </w:trPr>
        <w:tc>
          <w:tcPr>
            <w:tcW w:w="0" w:type="auto"/>
            <w:vMerge/>
            <w:vAlign w:val="center"/>
          </w:tcPr>
          <w:p w14:paraId="6D107851" w14:textId="77777777" w:rsidR="002A4528" w:rsidRPr="0093418F" w:rsidRDefault="002A4528" w:rsidP="002A4528">
            <w:pPr>
              <w:spacing w:line="240" w:lineRule="auto"/>
              <w:jc w:val="center"/>
              <w:rPr>
                <w:b/>
                <w:bCs/>
                <w:lang w:val="lv-LV"/>
              </w:rPr>
            </w:pPr>
          </w:p>
        </w:tc>
        <w:tc>
          <w:tcPr>
            <w:tcW w:w="2606" w:type="dxa"/>
            <w:vAlign w:val="center"/>
          </w:tcPr>
          <w:p w14:paraId="2BE4A287" w14:textId="2DBF9AE0" w:rsidR="002A4528" w:rsidRPr="0093418F" w:rsidRDefault="002A4528" w:rsidP="002A4528">
            <w:pPr>
              <w:spacing w:line="240" w:lineRule="auto"/>
              <w:jc w:val="left"/>
              <w:rPr>
                <w:szCs w:val="22"/>
                <w:lang w:val="lv-LV"/>
              </w:rPr>
            </w:pPr>
            <w:r w:rsidRPr="0093418F">
              <w:rPr>
                <w:szCs w:val="22"/>
                <w:lang w:val="lv-LV"/>
              </w:rPr>
              <w:t>Otrdiena, Trešdiena, Ceturtdiena</w:t>
            </w:r>
          </w:p>
        </w:tc>
        <w:tc>
          <w:tcPr>
            <w:tcW w:w="4104" w:type="dxa"/>
            <w:vAlign w:val="center"/>
          </w:tcPr>
          <w:p w14:paraId="7D3BEC7B" w14:textId="2D66351D" w:rsidR="002A4528" w:rsidRPr="0093418F" w:rsidRDefault="002A4528" w:rsidP="002A4528">
            <w:pPr>
              <w:spacing w:line="240" w:lineRule="auto"/>
              <w:jc w:val="left"/>
              <w:rPr>
                <w:lang w:val="lv-LV"/>
              </w:rPr>
            </w:pPr>
            <w:r w:rsidRPr="0093418F">
              <w:rPr>
                <w:lang w:val="lv-LV"/>
              </w:rPr>
              <w:t>No 08:00 līdz 12:00 un no 13:00 līdz 17.00</w:t>
            </w:r>
          </w:p>
        </w:tc>
      </w:tr>
      <w:tr w:rsidR="00BA6741" w:rsidRPr="0093418F" w14:paraId="50C5B639" w14:textId="77777777" w:rsidTr="00BA6741">
        <w:trPr>
          <w:trHeight w:val="20"/>
          <w:jc w:val="center"/>
        </w:trPr>
        <w:tc>
          <w:tcPr>
            <w:tcW w:w="0" w:type="auto"/>
            <w:vMerge/>
            <w:vAlign w:val="center"/>
          </w:tcPr>
          <w:p w14:paraId="7C61C25D" w14:textId="77777777" w:rsidR="002A4528" w:rsidRPr="0093418F" w:rsidRDefault="002A4528" w:rsidP="002A4528">
            <w:pPr>
              <w:spacing w:line="240" w:lineRule="auto"/>
              <w:jc w:val="center"/>
              <w:rPr>
                <w:b/>
                <w:bCs/>
                <w:lang w:val="lv-LV"/>
              </w:rPr>
            </w:pPr>
          </w:p>
        </w:tc>
        <w:tc>
          <w:tcPr>
            <w:tcW w:w="2606" w:type="dxa"/>
            <w:vAlign w:val="center"/>
          </w:tcPr>
          <w:p w14:paraId="4D6A705B" w14:textId="21D99C7A" w:rsidR="002A4528" w:rsidRPr="0093418F" w:rsidRDefault="002A4528" w:rsidP="002A4528">
            <w:pPr>
              <w:spacing w:line="240" w:lineRule="auto"/>
              <w:jc w:val="left"/>
              <w:rPr>
                <w:lang w:val="lv-LV"/>
              </w:rPr>
            </w:pPr>
            <w:r w:rsidRPr="0093418F">
              <w:rPr>
                <w:szCs w:val="22"/>
                <w:lang w:val="lv-LV"/>
              </w:rPr>
              <w:t>Piektdiena</w:t>
            </w:r>
          </w:p>
        </w:tc>
        <w:tc>
          <w:tcPr>
            <w:tcW w:w="4104" w:type="dxa"/>
            <w:vAlign w:val="center"/>
          </w:tcPr>
          <w:p w14:paraId="07653598" w14:textId="235AB939" w:rsidR="002A4528" w:rsidRPr="0093418F" w:rsidRDefault="002A4528" w:rsidP="002A4528">
            <w:pPr>
              <w:spacing w:line="240" w:lineRule="auto"/>
              <w:jc w:val="left"/>
              <w:rPr>
                <w:lang w:val="lv-LV"/>
              </w:rPr>
            </w:pPr>
            <w:r w:rsidRPr="0093418F">
              <w:rPr>
                <w:lang w:val="lv-LV"/>
              </w:rPr>
              <w:t>No 08:00 līdz 12:00 un no 13:00 līdz 16.00</w:t>
            </w:r>
          </w:p>
        </w:tc>
      </w:tr>
    </w:tbl>
    <w:p w14:paraId="495C8313" w14:textId="77777777" w:rsidR="004323F8" w:rsidRDefault="00655D84" w:rsidP="004323F8">
      <w:pPr>
        <w:pStyle w:val="Sarakstarindkopa"/>
        <w:numPr>
          <w:ilvl w:val="0"/>
          <w:numId w:val="43"/>
        </w:numPr>
        <w:spacing w:before="40" w:after="40"/>
        <w:ind w:left="284" w:hanging="284"/>
        <w:rPr>
          <w:bCs/>
          <w:szCs w:val="22"/>
        </w:rPr>
      </w:pPr>
      <w:r w:rsidRPr="004323F8">
        <w:rPr>
          <w:bCs/>
          <w:szCs w:val="22"/>
        </w:rPr>
        <w:t>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p.i. 2023.gada 17.aprīļa rīkojumu Nr.98e apstiprināto Daugavpils valstspilsētas pašvaldības noteikumu par iepirkumu organizēšanu 57.punkts.</w:t>
      </w:r>
    </w:p>
    <w:p w14:paraId="7F39BB73" w14:textId="77777777" w:rsidR="004323F8" w:rsidRPr="004323F8" w:rsidRDefault="00E66ECC" w:rsidP="004323F8">
      <w:pPr>
        <w:pStyle w:val="Sarakstarindkopa"/>
        <w:numPr>
          <w:ilvl w:val="0"/>
          <w:numId w:val="43"/>
        </w:numPr>
        <w:spacing w:before="40" w:after="40"/>
        <w:ind w:left="284" w:hanging="284"/>
        <w:rPr>
          <w:bCs/>
          <w:szCs w:val="22"/>
        </w:rPr>
      </w:pPr>
      <w:r w:rsidRPr="004323F8">
        <w:rPr>
          <w:b/>
        </w:rPr>
        <w:t xml:space="preserve">Zemsliekšņa iepirkuma mērķis </w:t>
      </w:r>
      <w:r w:rsidRPr="00655D84">
        <w:t>–</w:t>
      </w:r>
      <w:r w:rsidR="00870694" w:rsidRPr="00655D84">
        <w:t xml:space="preserve"> </w:t>
      </w:r>
      <w:r w:rsidR="009A68B7" w:rsidRPr="00655D84">
        <w:t xml:space="preserve">transportlīdzekļu īpašnieku civiltiesiskās atbildības obligātās apdrošināšanas (turpmāk – OCTA) un brīvprātīgās apdrošināšanas (turpmāk - KASKO) nodrošināšana </w:t>
      </w:r>
      <w:r w:rsidR="009A68B7" w:rsidRPr="004323F8">
        <w:rPr>
          <w:bCs/>
        </w:rPr>
        <w:t>Daugavpils valstspilsētas pašvaldības iestādei "Sociālais dienests".</w:t>
      </w:r>
    </w:p>
    <w:p w14:paraId="63F52286" w14:textId="37184385" w:rsidR="004323F8" w:rsidRPr="004323F8" w:rsidRDefault="00D2336A" w:rsidP="004323F8">
      <w:pPr>
        <w:pStyle w:val="Sarakstarindkopa"/>
        <w:numPr>
          <w:ilvl w:val="0"/>
          <w:numId w:val="43"/>
        </w:numPr>
        <w:spacing w:before="40" w:after="40"/>
        <w:ind w:left="284" w:hanging="284"/>
        <w:rPr>
          <w:bCs/>
          <w:szCs w:val="22"/>
        </w:rPr>
      </w:pPr>
      <w:r w:rsidRPr="004323F8">
        <w:rPr>
          <w:b/>
        </w:rPr>
        <w:t>Paredzamā kopējā līgumcena</w:t>
      </w:r>
      <w:r w:rsidR="00A005F0" w:rsidRPr="004323F8">
        <w:rPr>
          <w:b/>
        </w:rPr>
        <w:t>:</w:t>
      </w:r>
      <w:r w:rsidRPr="004323F8">
        <w:rPr>
          <w:bCs/>
        </w:rPr>
        <w:t xml:space="preserve"> </w:t>
      </w:r>
      <w:r w:rsidR="009A68B7" w:rsidRPr="004323F8">
        <w:rPr>
          <w:bCs/>
        </w:rPr>
        <w:t xml:space="preserve">OCTA apdrošināšanai līdz </w:t>
      </w:r>
      <w:r w:rsidR="002F5256">
        <w:rPr>
          <w:bCs/>
        </w:rPr>
        <w:t>841</w:t>
      </w:r>
      <w:r w:rsidR="009A68B7" w:rsidRPr="004323F8">
        <w:rPr>
          <w:bCs/>
        </w:rPr>
        <w:t xml:space="preserve">,00 EUR, KASKO apdrošināšanai līdz </w:t>
      </w:r>
      <w:r w:rsidR="002F5256">
        <w:rPr>
          <w:bCs/>
        </w:rPr>
        <w:t>3728</w:t>
      </w:r>
      <w:r w:rsidR="009A68B7" w:rsidRPr="004323F8">
        <w:rPr>
          <w:bCs/>
        </w:rPr>
        <w:t>,00 EUR. Pievienotās vērtības nodoklis netiek piemērots saskaņā ar Pievienotās vērtības nodokļa likuma 52. panta 20. punktu.</w:t>
      </w:r>
    </w:p>
    <w:p w14:paraId="58A1E452" w14:textId="77777777" w:rsidR="004323F8" w:rsidRPr="004323F8" w:rsidRDefault="00F92444" w:rsidP="004323F8">
      <w:pPr>
        <w:pStyle w:val="Sarakstarindkopa"/>
        <w:numPr>
          <w:ilvl w:val="0"/>
          <w:numId w:val="43"/>
        </w:numPr>
        <w:spacing w:before="40" w:after="40"/>
        <w:ind w:left="284" w:hanging="284"/>
        <w:rPr>
          <w:bCs/>
          <w:szCs w:val="22"/>
        </w:rPr>
      </w:pPr>
      <w:r w:rsidRPr="004323F8">
        <w:rPr>
          <w:b/>
        </w:rPr>
        <w:t>Zemsliekšņa</w:t>
      </w:r>
      <w:r w:rsidR="00F50721" w:rsidRPr="004323F8">
        <w:rPr>
          <w:b/>
        </w:rPr>
        <w:t xml:space="preserve"> iepirkuma </w:t>
      </w:r>
      <w:bookmarkStart w:id="2" w:name="_Hlk128577801"/>
      <w:r w:rsidR="00F50721" w:rsidRPr="004323F8">
        <w:rPr>
          <w:b/>
        </w:rPr>
        <w:t>nepieciešamības apzināšan</w:t>
      </w:r>
      <w:r w:rsidR="00271171" w:rsidRPr="004323F8">
        <w:rPr>
          <w:b/>
        </w:rPr>
        <w:t>a</w:t>
      </w:r>
      <w:r w:rsidR="00F50721" w:rsidRPr="004323F8">
        <w:rPr>
          <w:b/>
        </w:rPr>
        <w:t>s datums</w:t>
      </w:r>
      <w:bookmarkEnd w:id="2"/>
      <w:r w:rsidR="00F50721" w:rsidRPr="004323F8">
        <w:rPr>
          <w:b/>
        </w:rPr>
        <w:t>:</w:t>
      </w:r>
      <w:r w:rsidR="00F50721" w:rsidRPr="004323F8">
        <w:rPr>
          <w:bCs/>
        </w:rPr>
        <w:t xml:space="preserve"> </w:t>
      </w:r>
      <w:r w:rsidR="00BA6741" w:rsidRPr="00655D84">
        <w:t>10.09.2024.</w:t>
      </w:r>
      <w:bookmarkStart w:id="3" w:name="_Toc134418278"/>
      <w:bookmarkStart w:id="4" w:name="_Toc134628683"/>
      <w:bookmarkStart w:id="5" w:name="_Toc337468672"/>
      <w:bookmarkStart w:id="6" w:name="_Toc341872544"/>
    </w:p>
    <w:p w14:paraId="3626F8D6" w14:textId="77777777" w:rsidR="004323F8" w:rsidRPr="004323F8" w:rsidRDefault="00436E1D" w:rsidP="004323F8">
      <w:pPr>
        <w:pStyle w:val="Sarakstarindkopa"/>
        <w:numPr>
          <w:ilvl w:val="0"/>
          <w:numId w:val="43"/>
        </w:numPr>
        <w:spacing w:before="40" w:after="40"/>
        <w:ind w:left="284" w:hanging="284"/>
        <w:rPr>
          <w:bCs/>
          <w:szCs w:val="22"/>
        </w:rPr>
      </w:pPr>
      <w:r w:rsidRPr="004323F8">
        <w:rPr>
          <w:b/>
        </w:rPr>
        <w:t>Lī</w:t>
      </w:r>
      <w:r w:rsidR="00726A51" w:rsidRPr="004323F8">
        <w:rPr>
          <w:b/>
        </w:rPr>
        <w:t>guma izpildes termiņš</w:t>
      </w:r>
      <w:bookmarkEnd w:id="3"/>
      <w:bookmarkEnd w:id="4"/>
      <w:bookmarkEnd w:id="5"/>
      <w:bookmarkEnd w:id="6"/>
      <w:r w:rsidR="000F7E9C" w:rsidRPr="004323F8">
        <w:rPr>
          <w:b/>
        </w:rPr>
        <w:t xml:space="preserve">: </w:t>
      </w:r>
      <w:r w:rsidR="009A68B7" w:rsidRPr="00655D84">
        <w:t>no līguma noslēgšanas dienas līdz pilnīgai pušu saistību izpildei.</w:t>
      </w:r>
    </w:p>
    <w:p w14:paraId="5E8213DD" w14:textId="10250742" w:rsidR="00655D84" w:rsidRPr="004323F8" w:rsidRDefault="00FB7C81" w:rsidP="004323F8">
      <w:pPr>
        <w:pStyle w:val="Sarakstarindkopa"/>
        <w:numPr>
          <w:ilvl w:val="0"/>
          <w:numId w:val="43"/>
        </w:numPr>
        <w:spacing w:before="40" w:after="40"/>
        <w:ind w:left="284" w:hanging="284"/>
        <w:rPr>
          <w:bCs/>
          <w:szCs w:val="22"/>
        </w:rPr>
      </w:pPr>
      <w:r w:rsidRPr="004323F8">
        <w:rPr>
          <w:b/>
        </w:rPr>
        <w:t>Nosacīju</w:t>
      </w:r>
      <w:r w:rsidR="00854A82" w:rsidRPr="004323F8">
        <w:rPr>
          <w:b/>
        </w:rPr>
        <w:t xml:space="preserve">mi pretendenta dalībai </w:t>
      </w:r>
      <w:r w:rsidR="00221AC8" w:rsidRPr="004323F8">
        <w:rPr>
          <w:b/>
        </w:rPr>
        <w:t>zemsliekšņa iepirkumā:</w:t>
      </w:r>
    </w:p>
    <w:p w14:paraId="35F66E42" w14:textId="77777777" w:rsidR="004323F8" w:rsidRPr="004323F8" w:rsidRDefault="0051134C" w:rsidP="004323F8">
      <w:pPr>
        <w:pStyle w:val="Sarakstarindkopa"/>
        <w:numPr>
          <w:ilvl w:val="1"/>
          <w:numId w:val="43"/>
        </w:numPr>
        <w:rPr>
          <w:bCs/>
        </w:rPr>
      </w:pPr>
      <w:r w:rsidRPr="00655D84">
        <w:t>pretendents ir reģistrēts Latvijas Republikas Komercreģistrā vai līdzvērtīgā reģistrā ārvalstīs atbilstoši pretendenta reģistrācijas vai pastāvīgās dzīvesvietas valsts normatīvo aktu prasībām</w:t>
      </w:r>
      <w:r w:rsidR="00CC4280" w:rsidRPr="00655D84">
        <w:t xml:space="preserve"> un ir tiesīgs sniegt Pasūtītājam nepieciešamo pakalpojumu Latvijas Republikā</w:t>
      </w:r>
      <w:r w:rsidR="00CD378F" w:rsidRPr="00655D84">
        <w:t>;</w:t>
      </w:r>
    </w:p>
    <w:p w14:paraId="62AA3777" w14:textId="77777777" w:rsidR="004323F8" w:rsidRPr="004323F8" w:rsidRDefault="00926CE7" w:rsidP="004323F8">
      <w:pPr>
        <w:pStyle w:val="Sarakstarindkopa"/>
        <w:numPr>
          <w:ilvl w:val="1"/>
          <w:numId w:val="43"/>
        </w:numPr>
        <w:rPr>
          <w:bCs/>
        </w:rPr>
      </w:pPr>
      <w:r w:rsidRPr="00655D84">
        <w:t>pretendents ir tiesīgs veikt apdrošināšanu (ir licencēts Apdrošināšanas un pārapdrošināšanas likuma noteiktajā kārtībā);</w:t>
      </w:r>
    </w:p>
    <w:p w14:paraId="2E3F18D3" w14:textId="371EBFBA" w:rsidR="00655D84" w:rsidRPr="004323F8" w:rsidRDefault="00926CE7" w:rsidP="004323F8">
      <w:pPr>
        <w:pStyle w:val="Sarakstarindkopa"/>
        <w:numPr>
          <w:ilvl w:val="1"/>
          <w:numId w:val="43"/>
        </w:numPr>
        <w:rPr>
          <w:bCs/>
        </w:rPr>
      </w:pPr>
      <w:r w:rsidRPr="00655D84">
        <w:t>pretendentam ir pieredze tehniskajā specifikācijā minētā pakalpojuma sniegšanā.</w:t>
      </w:r>
      <w:bookmarkStart w:id="7" w:name="_Hlk132202046"/>
      <w:bookmarkStart w:id="8" w:name="_Toc114559674"/>
      <w:bookmarkStart w:id="9" w:name="_Toc134628697"/>
      <w:bookmarkStart w:id="10" w:name="_Toc241495780"/>
    </w:p>
    <w:p w14:paraId="3B0B9C1A" w14:textId="6EE027C3" w:rsidR="00655D84" w:rsidRPr="004323F8" w:rsidRDefault="00002246" w:rsidP="004323F8">
      <w:pPr>
        <w:pStyle w:val="Sarakstarindkopa"/>
        <w:numPr>
          <w:ilvl w:val="0"/>
          <w:numId w:val="43"/>
        </w:numPr>
        <w:ind w:left="284" w:hanging="284"/>
        <w:rPr>
          <w:bCs/>
        </w:rPr>
      </w:pPr>
      <w:r w:rsidRPr="004323F8">
        <w:rPr>
          <w:b/>
          <w:bCs/>
        </w:rPr>
        <w:t xml:space="preserve">Pasūtītājs </w:t>
      </w:r>
      <w:r w:rsidR="00D40162" w:rsidRPr="004323F8">
        <w:rPr>
          <w:b/>
          <w:bCs/>
        </w:rPr>
        <w:t>izslēdz</w:t>
      </w:r>
      <w:r w:rsidRPr="004323F8">
        <w:rPr>
          <w:b/>
          <w:bCs/>
        </w:rPr>
        <w:t xml:space="preserve"> pretendentu no dalības </w:t>
      </w:r>
      <w:r w:rsidR="00221AC8" w:rsidRPr="004323F8">
        <w:rPr>
          <w:b/>
          <w:bCs/>
        </w:rPr>
        <w:t xml:space="preserve">zemsliekšņa iepirkumā </w:t>
      </w:r>
      <w:r w:rsidRPr="004323F8">
        <w:rPr>
          <w:b/>
          <w:bCs/>
        </w:rPr>
        <w:t>jebkurā no šādiem gadījumiem:</w:t>
      </w:r>
    </w:p>
    <w:p w14:paraId="72F33459" w14:textId="77777777" w:rsidR="00655D84" w:rsidRPr="00655D84" w:rsidRDefault="00697E7A" w:rsidP="004323F8">
      <w:pPr>
        <w:pStyle w:val="Sarakstarindkopa"/>
        <w:numPr>
          <w:ilvl w:val="1"/>
          <w:numId w:val="43"/>
        </w:numPr>
        <w:rPr>
          <w:bCs/>
        </w:rPr>
      </w:pPr>
      <w:r w:rsidRPr="00655D84">
        <w:t>pasludināts pretendenta maksātnespējas process, apturēta vai pārtraukta tā saimnieciskā darbība, uzsākta tiesvedība par tā bankrotu vai tas tiek likvidēts</w:t>
      </w:r>
      <w:r w:rsidR="007023B1" w:rsidRPr="00655D84">
        <w:t>;</w:t>
      </w:r>
    </w:p>
    <w:p w14:paraId="63596B7D" w14:textId="77777777" w:rsidR="00655D84" w:rsidRPr="00655D84" w:rsidRDefault="00697E7A" w:rsidP="004323F8">
      <w:pPr>
        <w:pStyle w:val="Sarakstarindkopa"/>
        <w:numPr>
          <w:ilvl w:val="1"/>
          <w:numId w:val="43"/>
        </w:numPr>
        <w:rPr>
          <w:bCs/>
        </w:rPr>
      </w:pPr>
      <w:r w:rsidRPr="00655D84">
        <w:lastRenderedPageBreak/>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655D84">
        <w:t>;</w:t>
      </w:r>
      <w:bookmarkStart w:id="11" w:name="_Hlk132202024"/>
    </w:p>
    <w:p w14:paraId="087430D4" w14:textId="1B78B60C" w:rsidR="00655D84" w:rsidRPr="00655D84" w:rsidRDefault="00AB7F4C" w:rsidP="004323F8">
      <w:pPr>
        <w:pStyle w:val="Sarakstarindkopa"/>
        <w:numPr>
          <w:ilvl w:val="1"/>
          <w:numId w:val="43"/>
        </w:numPr>
        <w:rPr>
          <w:bCs/>
        </w:rPr>
      </w:pPr>
      <w:r w:rsidRPr="00655D84">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11"/>
      <w:r w:rsidR="004323F8">
        <w:t>;</w:t>
      </w:r>
    </w:p>
    <w:p w14:paraId="7056B618" w14:textId="77777777" w:rsidR="00655D84" w:rsidRPr="00655D84" w:rsidRDefault="007023B1" w:rsidP="004323F8">
      <w:pPr>
        <w:pStyle w:val="Sarakstarindkopa"/>
        <w:numPr>
          <w:ilvl w:val="1"/>
          <w:numId w:val="43"/>
        </w:numPr>
        <w:rPr>
          <w:bCs/>
        </w:rPr>
      </w:pPr>
      <w:r w:rsidRPr="00655D84">
        <w:t>pretendents ir sniedzis nepatiesu informāciju vai vispār nav sniedzis pieprasīto informāciju;</w:t>
      </w:r>
    </w:p>
    <w:p w14:paraId="5C5D0740" w14:textId="4BE71F96" w:rsidR="00655D84" w:rsidRPr="00655D84" w:rsidRDefault="007023B1" w:rsidP="004323F8">
      <w:pPr>
        <w:pStyle w:val="Sarakstarindkopa"/>
        <w:numPr>
          <w:ilvl w:val="1"/>
          <w:numId w:val="43"/>
        </w:numPr>
        <w:rPr>
          <w:bCs/>
        </w:rPr>
      </w:pPr>
      <w:r w:rsidRPr="00655D84">
        <w:t xml:space="preserve">pretendents nav iesniedzis šī </w:t>
      </w:r>
      <w:r w:rsidR="000F071E" w:rsidRPr="00655D84">
        <w:t>ziņojum</w:t>
      </w:r>
      <w:r w:rsidRPr="00655D84">
        <w:t xml:space="preserve">a </w:t>
      </w:r>
      <w:r w:rsidR="004323F8">
        <w:t>9</w:t>
      </w:r>
      <w:r w:rsidRPr="00655D84">
        <w:t>. punktā pieprasītos dokumentus;</w:t>
      </w:r>
    </w:p>
    <w:p w14:paraId="6AE43D53" w14:textId="77777777" w:rsidR="00655D84" w:rsidRPr="00655D84" w:rsidRDefault="007023B1" w:rsidP="004323F8">
      <w:pPr>
        <w:pStyle w:val="Sarakstarindkopa"/>
        <w:numPr>
          <w:ilvl w:val="1"/>
          <w:numId w:val="43"/>
        </w:numPr>
        <w:rPr>
          <w:bCs/>
        </w:rPr>
      </w:pPr>
      <w:r w:rsidRPr="00655D84">
        <w:t xml:space="preserve">pretendenta piedāvājums neatbilst tehniskās specifikācijas un šajā </w:t>
      </w:r>
      <w:r w:rsidR="000F071E" w:rsidRPr="00655D84">
        <w:t>ziņojum</w:t>
      </w:r>
      <w:r w:rsidRPr="00655D84">
        <w:t>ā minētajām prasībām</w:t>
      </w:r>
      <w:r w:rsidR="00926CE7" w:rsidRPr="00655D84">
        <w:t>;</w:t>
      </w:r>
    </w:p>
    <w:p w14:paraId="235D1056" w14:textId="77777777" w:rsidR="00655D84" w:rsidRPr="00655D84" w:rsidRDefault="00926CE7" w:rsidP="004323F8">
      <w:pPr>
        <w:pStyle w:val="Sarakstarindkopa"/>
        <w:numPr>
          <w:ilvl w:val="1"/>
          <w:numId w:val="43"/>
        </w:numPr>
        <w:rPr>
          <w:bCs/>
        </w:rPr>
      </w:pPr>
      <w:r w:rsidRPr="00655D84">
        <w:t>pretendents nav tiesīgs sniegt ziņojumā minēto pakalpojumu vai nav licencēts normatīvajos aktos noteiktajā kārtībā.</w:t>
      </w:r>
      <w:bookmarkEnd w:id="7"/>
    </w:p>
    <w:p w14:paraId="21406B4C" w14:textId="753A8A23" w:rsidR="00002246" w:rsidRPr="00655D84" w:rsidRDefault="00002246" w:rsidP="004323F8">
      <w:pPr>
        <w:pStyle w:val="Sarakstarindkopa"/>
        <w:numPr>
          <w:ilvl w:val="0"/>
          <w:numId w:val="43"/>
        </w:numPr>
        <w:ind w:left="284" w:hanging="284"/>
        <w:rPr>
          <w:bCs/>
        </w:rPr>
      </w:pPr>
      <w:r w:rsidRPr="00655D84">
        <w:rPr>
          <w:b/>
          <w:bCs/>
        </w:rPr>
        <w:t>Pretendentu iesnied</w:t>
      </w:r>
      <w:r w:rsidR="00D40162" w:rsidRPr="00655D84">
        <w:rPr>
          <w:b/>
          <w:bCs/>
        </w:rPr>
        <w:t xml:space="preserve">zamie dokumenti dalībai </w:t>
      </w:r>
      <w:r w:rsidR="00744DFB" w:rsidRPr="00655D84">
        <w:rPr>
          <w:b/>
          <w:bCs/>
        </w:rPr>
        <w:t>zemsliekšņa iepirkumā</w:t>
      </w:r>
      <w:r w:rsidR="00D40162" w:rsidRPr="00655D84">
        <w:rPr>
          <w:b/>
          <w:bCs/>
        </w:rPr>
        <w:t>:</w:t>
      </w:r>
    </w:p>
    <w:p w14:paraId="02D6AC01" w14:textId="1F1A0AF2" w:rsidR="005D6325" w:rsidRPr="00655D84" w:rsidRDefault="00D47CD9" w:rsidP="004323F8">
      <w:pPr>
        <w:pStyle w:val="Sarakstarindkopa"/>
        <w:numPr>
          <w:ilvl w:val="1"/>
          <w:numId w:val="43"/>
        </w:numPr>
      </w:pPr>
      <w:r w:rsidRPr="00655D84">
        <w:t>p</w:t>
      </w:r>
      <w:r w:rsidR="00002246" w:rsidRPr="00655D84">
        <w:t xml:space="preserve">retendenta </w:t>
      </w:r>
      <w:r w:rsidR="00002246" w:rsidRPr="00655D84">
        <w:rPr>
          <w:b/>
        </w:rPr>
        <w:t>pieteikums</w:t>
      </w:r>
      <w:r w:rsidR="005D6325" w:rsidRPr="00655D84">
        <w:rPr>
          <w:b/>
        </w:rPr>
        <w:t xml:space="preserve"> </w:t>
      </w:r>
      <w:r w:rsidR="005D6325" w:rsidRPr="00655D84">
        <w:t xml:space="preserve">dalībai zemsliekšņa iepirkumā, kas sagatavots atbilstoši </w:t>
      </w:r>
      <w:r w:rsidR="00CC4280" w:rsidRPr="00655D84">
        <w:t>2</w:t>
      </w:r>
      <w:r w:rsidR="005D6325" w:rsidRPr="00655D84">
        <w:t>.</w:t>
      </w:r>
      <w:r w:rsidR="00340716" w:rsidRPr="00655D84">
        <w:t xml:space="preserve"> </w:t>
      </w:r>
      <w:r w:rsidR="005D6325" w:rsidRPr="00655D84">
        <w:t>pielikumā norādītajai formai (</w:t>
      </w:r>
      <w:r w:rsidR="005D6325" w:rsidRPr="00655D84">
        <w:rPr>
          <w:i/>
        </w:rPr>
        <w:t>oriģināls</w:t>
      </w:r>
      <w:r w:rsidR="005D6325" w:rsidRPr="00655D84">
        <w:t>);</w:t>
      </w:r>
    </w:p>
    <w:p w14:paraId="70F89FE6" w14:textId="60F4EC3C" w:rsidR="00EB6951" w:rsidRPr="00655D84" w:rsidRDefault="00EB6951" w:rsidP="004323F8">
      <w:pPr>
        <w:pStyle w:val="Sarakstarindkopa"/>
        <w:numPr>
          <w:ilvl w:val="1"/>
          <w:numId w:val="43"/>
        </w:numPr>
      </w:pPr>
      <w:r w:rsidRPr="00655D84">
        <w:t xml:space="preserve">pretendenta </w:t>
      </w:r>
      <w:r w:rsidRPr="00655D84">
        <w:rPr>
          <w:b/>
        </w:rPr>
        <w:t>finanšu piedāvājums</w:t>
      </w:r>
      <w:r w:rsidRPr="00655D84">
        <w:t xml:space="preserve">, kas sagatavots atbilstoši </w:t>
      </w:r>
      <w:r w:rsidR="00CC4280" w:rsidRPr="00655D84">
        <w:t>3</w:t>
      </w:r>
      <w:r w:rsidRPr="00655D84">
        <w:t>. pielikumā norādītajai formai</w:t>
      </w:r>
      <w:r w:rsidRPr="00655D84">
        <w:rPr>
          <w:spacing w:val="1"/>
        </w:rPr>
        <w:t xml:space="preserve"> </w:t>
      </w:r>
      <w:r w:rsidRPr="00655D84">
        <w:t>(</w:t>
      </w:r>
      <w:r w:rsidRPr="00655D84">
        <w:rPr>
          <w:i/>
        </w:rPr>
        <w:t>oriģināls</w:t>
      </w:r>
      <w:r w:rsidRPr="00655D84">
        <w:t>);</w:t>
      </w:r>
    </w:p>
    <w:p w14:paraId="5B4BA996" w14:textId="05C90185" w:rsidR="00926CE7" w:rsidRPr="00655D84" w:rsidRDefault="00926CE7" w:rsidP="004323F8">
      <w:pPr>
        <w:pStyle w:val="Sarakstarindkopa"/>
        <w:numPr>
          <w:ilvl w:val="1"/>
          <w:numId w:val="43"/>
        </w:numPr>
        <w:rPr>
          <w:bCs/>
        </w:rPr>
      </w:pPr>
      <w:r w:rsidRPr="00655D84">
        <w:rPr>
          <w:b/>
        </w:rPr>
        <w:t>apdrošināšanas licenču apliecinātas kopijas</w:t>
      </w:r>
      <w:r w:rsidRPr="00655D84">
        <w:rPr>
          <w:bCs/>
        </w:rPr>
        <w:t xml:space="preserve"> atbilstoši katram apdrošināšanas veidam (OCTA un KASKO);</w:t>
      </w:r>
    </w:p>
    <w:p w14:paraId="4D8E19BA" w14:textId="0B8A89A6" w:rsidR="0027201A" w:rsidRPr="00655D84" w:rsidRDefault="00926CE7" w:rsidP="004323F8">
      <w:pPr>
        <w:pStyle w:val="Sarakstarindkopa"/>
        <w:numPr>
          <w:ilvl w:val="1"/>
          <w:numId w:val="43"/>
        </w:numPr>
      </w:pPr>
      <w:r w:rsidRPr="00655D84">
        <w:rPr>
          <w:bCs/>
        </w:rPr>
        <w:t xml:space="preserve">pretendenta iesniegta </w:t>
      </w:r>
      <w:r w:rsidRPr="00655D84">
        <w:rPr>
          <w:b/>
        </w:rPr>
        <w:t>informācija par pieredzi</w:t>
      </w:r>
      <w:r w:rsidRPr="00655D84">
        <w:rPr>
          <w:bCs/>
        </w:rPr>
        <w:t xml:space="preserve"> tehniskajā specifikācijā minētā pakalpojuma sniegšanā (</w:t>
      </w:r>
      <w:r w:rsidRPr="00655D84">
        <w:rPr>
          <w:bCs/>
          <w:i/>
          <w:iCs/>
        </w:rPr>
        <w:t>brīvā formā</w:t>
      </w:r>
      <w:r w:rsidRPr="00655D84">
        <w:rPr>
          <w:bCs/>
        </w:rPr>
        <w:t>);</w:t>
      </w:r>
    </w:p>
    <w:p w14:paraId="074EAA57" w14:textId="4474B7A1" w:rsidR="004F0AA7" w:rsidRPr="00655D84" w:rsidRDefault="00B40C24" w:rsidP="004323F8">
      <w:pPr>
        <w:pStyle w:val="Sarakstarindkopa"/>
        <w:numPr>
          <w:ilvl w:val="1"/>
          <w:numId w:val="43"/>
        </w:numPr>
      </w:pPr>
      <w:r w:rsidRPr="00655D84">
        <w:rPr>
          <w:b/>
        </w:rPr>
        <w:t xml:space="preserve">pilnvaras </w:t>
      </w:r>
      <w:r w:rsidR="00F777D2" w:rsidRPr="00655D84">
        <w:rPr>
          <w:b/>
        </w:rPr>
        <w:t>oriģināl</w:t>
      </w:r>
      <w:r w:rsidR="00EA2DCC" w:rsidRPr="00655D84">
        <w:rPr>
          <w:b/>
        </w:rPr>
        <w:t>a</w:t>
      </w:r>
      <w:r w:rsidRPr="00655D84">
        <w:rPr>
          <w:b/>
        </w:rPr>
        <w:t xml:space="preserve"> </w:t>
      </w:r>
      <w:r w:rsidR="00856590" w:rsidRPr="00655D84">
        <w:rPr>
          <w:b/>
        </w:rPr>
        <w:t xml:space="preserve">vai apliecinātas kopijas </w:t>
      </w:r>
      <w:r w:rsidRPr="00655D84">
        <w:rPr>
          <w:b/>
        </w:rPr>
        <w:t>eksemplār</w:t>
      </w:r>
      <w:r w:rsidR="007A5BB5" w:rsidRPr="00655D84">
        <w:rPr>
          <w:b/>
        </w:rPr>
        <w:t>s</w:t>
      </w:r>
      <w:r w:rsidRPr="00655D84">
        <w:t xml:space="preserve"> – ja pieteikumu</w:t>
      </w:r>
      <w:r w:rsidR="007A5BB5" w:rsidRPr="00655D84">
        <w:t xml:space="preserve"> un/vai finanšu piedāvājumu </w:t>
      </w:r>
      <w:r w:rsidRPr="00655D84">
        <w:t>paraksta pilnvarota persona</w:t>
      </w:r>
      <w:r w:rsidR="007A5BB5" w:rsidRPr="00655D84">
        <w:t xml:space="preserve">, kā arī ja </w:t>
      </w:r>
      <w:r w:rsidR="004F0AA7" w:rsidRPr="00655D84">
        <w:t>līgumu parakstīs cita persona, jāpievieno attiecīgs šīs personas pilnvarojums</w:t>
      </w:r>
      <w:r w:rsidR="00CC4280" w:rsidRPr="00655D84">
        <w:t>.</w:t>
      </w:r>
    </w:p>
    <w:p w14:paraId="6BE05F34" w14:textId="77777777" w:rsidR="00655D84" w:rsidRDefault="00201D6C" w:rsidP="004323F8">
      <w:pPr>
        <w:pStyle w:val="Sarakstarindkopa"/>
        <w:numPr>
          <w:ilvl w:val="0"/>
          <w:numId w:val="43"/>
        </w:numPr>
        <w:ind w:left="284" w:hanging="426"/>
      </w:pPr>
      <w:r w:rsidRPr="00655D84">
        <w:t>Zemsliekšņa iepirkumu komisija, ir tiesīga lūgt pretendentu precizēt vai izskaidrot pretendenta iesniegtos dokumentus dalībai iepirkumā, ar nosacījumu, ka komisijas pieprasītie precizējumi vai izskaidrojumi nepapildina un negroza piedāvājumu.</w:t>
      </w:r>
      <w:bookmarkEnd w:id="8"/>
      <w:bookmarkEnd w:id="9"/>
      <w:bookmarkEnd w:id="10"/>
    </w:p>
    <w:p w14:paraId="02B83409" w14:textId="19B1445B" w:rsidR="00631A6F" w:rsidRPr="00655D84" w:rsidRDefault="00984441" w:rsidP="004323F8">
      <w:pPr>
        <w:pStyle w:val="Sarakstarindkopa"/>
        <w:numPr>
          <w:ilvl w:val="0"/>
          <w:numId w:val="43"/>
        </w:numPr>
        <w:ind w:left="284" w:hanging="426"/>
      </w:pPr>
      <w:r w:rsidRPr="00655D84">
        <w:rPr>
          <w:b/>
          <w:bCs/>
        </w:rPr>
        <w:t>Piedāvājum</w:t>
      </w:r>
      <w:r w:rsidR="003863ED" w:rsidRPr="00655D84">
        <w:rPr>
          <w:b/>
          <w:bCs/>
        </w:rPr>
        <w:t xml:space="preserve">a izvēles kritērijs: </w:t>
      </w:r>
      <w:r w:rsidR="00926CE7" w:rsidRPr="00655D84">
        <w:rPr>
          <w:bCs/>
        </w:rPr>
        <w:t>saimnieciski visizdevīgākais piedāvājums, kas atbilst ziņojumā minētajām prasībām un kas tiek aprēķināts pēc sekojošas formulas:</w:t>
      </w:r>
    </w:p>
    <w:p w14:paraId="1B95C3CE" w14:textId="2040B99A" w:rsidR="00926CE7" w:rsidRPr="0093418F" w:rsidRDefault="00926CE7" w:rsidP="00655D84">
      <w:pPr>
        <w:ind w:firstLine="284"/>
        <w:rPr>
          <w:bCs/>
          <w:lang w:val="lv-LV"/>
        </w:rPr>
      </w:pPr>
      <w:r w:rsidRPr="0093418F">
        <w:rPr>
          <w:b/>
          <w:lang w:val="lv-LV"/>
        </w:rPr>
        <w:t>∑ 1 = OCTA / min OCTA + KASKO / min KASKO + max SUM / SUM</w:t>
      </w:r>
      <w:r w:rsidRPr="0093418F">
        <w:rPr>
          <w:bCs/>
          <w:lang w:val="lv-LV"/>
        </w:rPr>
        <w:t>, kur</w:t>
      </w:r>
    </w:p>
    <w:p w14:paraId="5B85741A" w14:textId="77777777" w:rsidR="00926CE7" w:rsidRPr="0093418F" w:rsidRDefault="00926CE7" w:rsidP="00655D84">
      <w:pPr>
        <w:ind w:firstLine="284"/>
        <w:rPr>
          <w:bCs/>
          <w:lang w:val="lv-LV"/>
        </w:rPr>
      </w:pPr>
      <w:r w:rsidRPr="0093418F">
        <w:rPr>
          <w:bCs/>
          <w:lang w:val="lv-LV"/>
        </w:rPr>
        <w:t>∑1 – pretendenta koeficients;</w:t>
      </w:r>
    </w:p>
    <w:p w14:paraId="29C3E11D" w14:textId="475B899D" w:rsidR="00926CE7" w:rsidRPr="0093418F" w:rsidRDefault="00926CE7" w:rsidP="00655D84">
      <w:pPr>
        <w:ind w:firstLine="284"/>
        <w:rPr>
          <w:bCs/>
          <w:lang w:val="lv-LV"/>
        </w:rPr>
      </w:pPr>
      <w:r w:rsidRPr="0093418F">
        <w:rPr>
          <w:bCs/>
          <w:lang w:val="lv-LV"/>
        </w:rPr>
        <w:t>OCTA – pretendenta piedāvātā kopēja cena par OCTA apdrošināšanu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5A9FDCF1" w14:textId="30862A17" w:rsidR="00926CE7" w:rsidRPr="0093418F" w:rsidRDefault="00926CE7" w:rsidP="00655D84">
      <w:pPr>
        <w:ind w:firstLine="284"/>
        <w:rPr>
          <w:bCs/>
          <w:lang w:val="lv-LV"/>
        </w:rPr>
      </w:pPr>
      <w:r w:rsidRPr="0093418F">
        <w:rPr>
          <w:bCs/>
          <w:lang w:val="lv-LV"/>
        </w:rPr>
        <w:t>min OCTA – mazākā piedāvātā kopēja cena par OCTA apdrošināšanu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41EBE75C" w14:textId="56001896" w:rsidR="00926CE7" w:rsidRPr="0093418F" w:rsidRDefault="00926CE7" w:rsidP="00655D84">
      <w:pPr>
        <w:ind w:firstLine="284"/>
        <w:rPr>
          <w:bCs/>
          <w:lang w:val="lv-LV"/>
        </w:rPr>
      </w:pPr>
      <w:r w:rsidRPr="0093418F">
        <w:rPr>
          <w:bCs/>
          <w:lang w:val="lv-LV"/>
        </w:rPr>
        <w:t>KASKO - pretendenta piedāvātā kopēja cena par KASKO apdrošināšanu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12179E26" w14:textId="3870A52D" w:rsidR="00926CE7" w:rsidRPr="0093418F" w:rsidRDefault="00926CE7" w:rsidP="00655D84">
      <w:pPr>
        <w:ind w:firstLine="284"/>
        <w:rPr>
          <w:bCs/>
          <w:lang w:val="lv-LV"/>
        </w:rPr>
      </w:pPr>
      <w:r w:rsidRPr="0093418F">
        <w:rPr>
          <w:bCs/>
          <w:lang w:val="lv-LV"/>
        </w:rPr>
        <w:t>min KASKO - mazākā piedāvātā kopēja cena par KASKO apdrošināšanu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2F1AD699" w14:textId="6EB16BDB" w:rsidR="00926CE7" w:rsidRPr="0093418F" w:rsidRDefault="00926CE7" w:rsidP="00655D84">
      <w:pPr>
        <w:ind w:firstLine="284"/>
        <w:rPr>
          <w:bCs/>
          <w:lang w:val="lv-LV"/>
        </w:rPr>
      </w:pPr>
      <w:r w:rsidRPr="0093418F">
        <w:rPr>
          <w:bCs/>
          <w:lang w:val="lv-LV"/>
        </w:rPr>
        <w:t xml:space="preserve">SUM – pretendenta piedāvāta apdrošinājuma summa (summa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2C5DD32E" w14:textId="02B953A9" w:rsidR="00926CE7" w:rsidRPr="0093418F" w:rsidRDefault="00926CE7" w:rsidP="00655D84">
      <w:pPr>
        <w:ind w:firstLine="284"/>
        <w:rPr>
          <w:bCs/>
          <w:lang w:val="lv-LV"/>
        </w:rPr>
      </w:pPr>
      <w:r w:rsidRPr="0093418F">
        <w:rPr>
          <w:bCs/>
          <w:lang w:val="lv-LV"/>
        </w:rPr>
        <w:t xml:space="preserve">Max SUM – lielākā piedāvātā apdrošinājuma summa (summa </w:t>
      </w:r>
      <w:r w:rsidR="00114A35" w:rsidRPr="0093418F">
        <w:rPr>
          <w:bCs/>
          <w:lang w:val="lv-LV"/>
        </w:rPr>
        <w:t>9</w:t>
      </w:r>
      <w:r w:rsidRPr="0093418F">
        <w:rPr>
          <w:bCs/>
          <w:lang w:val="lv-LV"/>
        </w:rPr>
        <w:t xml:space="preserve"> </w:t>
      </w:r>
      <w:r w:rsidR="005B61AC" w:rsidRPr="0093418F">
        <w:rPr>
          <w:lang w:val="lv-LV" w:eastAsia="lv-LV"/>
        </w:rPr>
        <w:t>transportlīdzekļiem</w:t>
      </w:r>
      <w:r w:rsidRPr="0093418F">
        <w:rPr>
          <w:bCs/>
          <w:lang w:val="lv-LV"/>
        </w:rPr>
        <w:t>).</w:t>
      </w:r>
    </w:p>
    <w:p w14:paraId="67A5431C" w14:textId="37B5037E" w:rsidR="00926CE7" w:rsidRPr="0093418F" w:rsidRDefault="00926CE7" w:rsidP="00655D84">
      <w:pPr>
        <w:ind w:firstLine="284"/>
        <w:rPr>
          <w:bCs/>
          <w:u w:val="single"/>
          <w:lang w:val="lv-LV"/>
        </w:rPr>
      </w:pPr>
      <w:r w:rsidRPr="0093418F">
        <w:rPr>
          <w:bCs/>
          <w:u w:val="single"/>
          <w:lang w:val="lv-LV"/>
        </w:rPr>
        <w:t>Tiks izvēlēts pretendents ar mazāko koeficientu.</w:t>
      </w:r>
    </w:p>
    <w:p w14:paraId="46DB9163" w14:textId="77777777" w:rsidR="00655D84" w:rsidRPr="00655D84" w:rsidRDefault="005E00CE" w:rsidP="004323F8">
      <w:pPr>
        <w:pStyle w:val="Sarakstarindkopa"/>
        <w:numPr>
          <w:ilvl w:val="0"/>
          <w:numId w:val="43"/>
        </w:numPr>
        <w:ind w:left="284" w:hanging="426"/>
        <w:rPr>
          <w:b/>
          <w:bCs/>
        </w:rPr>
      </w:pPr>
      <w:r w:rsidRPr="00655D84">
        <w:rPr>
          <w:b/>
        </w:rPr>
        <w:t xml:space="preserve">Informācija par rezultātiem: </w:t>
      </w:r>
      <w:r w:rsidRPr="00655D84">
        <w:t xml:space="preserve">tiks ievietota </w:t>
      </w:r>
      <w:r w:rsidR="00340716" w:rsidRPr="00655D84">
        <w:t>Daugavpils valstspilsētas pašvaldīb</w:t>
      </w:r>
      <w:r w:rsidRPr="00655D84">
        <w:t xml:space="preserve">as iestādes “Sociālais dienests” mājaslapā </w:t>
      </w:r>
      <w:hyperlink r:id="rId8" w:history="1">
        <w:r w:rsidR="005F7597" w:rsidRPr="00655D84">
          <w:rPr>
            <w:rStyle w:val="Hipersaite"/>
            <w:color w:val="auto"/>
            <w:szCs w:val="22"/>
          </w:rPr>
          <w:t>www.socd.lv</w:t>
        </w:r>
      </w:hyperlink>
      <w:r w:rsidR="00BA6741" w:rsidRPr="00655D84">
        <w:t xml:space="preserve"> un Daugavpils valstspilsētas pašvaldības mājaslapā </w:t>
      </w:r>
      <w:hyperlink r:id="rId9" w:history="1">
        <w:r w:rsidR="00BA6741" w:rsidRPr="00655D84">
          <w:rPr>
            <w:rStyle w:val="Hipersaite"/>
            <w:color w:val="auto"/>
          </w:rPr>
          <w:t>www.daugavpils.lv</w:t>
        </w:r>
      </w:hyperlink>
      <w:r w:rsidR="00655D84" w:rsidRPr="00655D84">
        <w:t>.</w:t>
      </w:r>
    </w:p>
    <w:p w14:paraId="1DDE818C" w14:textId="1D751DCD" w:rsidR="00C60AEE" w:rsidRPr="00655D84" w:rsidRDefault="005E00CE" w:rsidP="004323F8">
      <w:pPr>
        <w:pStyle w:val="Sarakstarindkopa"/>
        <w:numPr>
          <w:ilvl w:val="0"/>
          <w:numId w:val="43"/>
        </w:numPr>
        <w:ind w:left="284" w:hanging="426"/>
        <w:rPr>
          <w:b/>
          <w:bCs/>
        </w:rPr>
      </w:pPr>
      <w:r w:rsidRPr="00655D84">
        <w:rPr>
          <w:b/>
        </w:rPr>
        <w:t xml:space="preserve">Piedāvājums iesniedzams: </w:t>
      </w:r>
      <w:r w:rsidRPr="00655D84">
        <w:t>līdz 20</w:t>
      </w:r>
      <w:r w:rsidR="006D6A7D" w:rsidRPr="00655D84">
        <w:t>2</w:t>
      </w:r>
      <w:r w:rsidR="00655D84">
        <w:t>4</w:t>
      </w:r>
      <w:r w:rsidRPr="00655D84">
        <w:t>.</w:t>
      </w:r>
      <w:r w:rsidR="00AF25F0" w:rsidRPr="00655D84">
        <w:t xml:space="preserve"> </w:t>
      </w:r>
      <w:r w:rsidRPr="00655D84">
        <w:t>gada</w:t>
      </w:r>
      <w:r w:rsidR="006D6A7D" w:rsidRPr="00655D84">
        <w:t xml:space="preserve"> </w:t>
      </w:r>
      <w:r w:rsidR="004323F8">
        <w:t>24</w:t>
      </w:r>
      <w:r w:rsidR="00655D84">
        <w:t>.septembrim</w:t>
      </w:r>
      <w:r w:rsidR="00EA2DCC" w:rsidRPr="00655D84">
        <w:t>,</w:t>
      </w:r>
      <w:r w:rsidR="00EE3632" w:rsidRPr="00655D84">
        <w:t xml:space="preserve"> </w:t>
      </w:r>
      <w:r w:rsidRPr="00655D84">
        <w:t>plkst.</w:t>
      </w:r>
      <w:r w:rsidR="00AF25F0" w:rsidRPr="00655D84">
        <w:t xml:space="preserve"> </w:t>
      </w:r>
      <w:r w:rsidR="00462473" w:rsidRPr="00655D84">
        <w:t>13</w:t>
      </w:r>
      <w:r w:rsidR="00751099" w:rsidRPr="00655D84">
        <w:t>:00</w:t>
      </w:r>
      <w:r w:rsidR="00C60AEE" w:rsidRPr="00655D84">
        <w:t>:</w:t>
      </w:r>
    </w:p>
    <w:p w14:paraId="771ACDC6" w14:textId="0F847A22" w:rsidR="00201D6C" w:rsidRPr="0093418F" w:rsidRDefault="00AF25F0" w:rsidP="00655D84">
      <w:pPr>
        <w:ind w:left="851" w:hanging="567"/>
        <w:rPr>
          <w:lang w:val="lv-LV"/>
        </w:rPr>
      </w:pPr>
      <w:r w:rsidRPr="0093418F">
        <w:rPr>
          <w:lang w:val="lv-LV"/>
        </w:rPr>
        <w:t xml:space="preserve">12.1. </w:t>
      </w:r>
      <w:r w:rsidR="00340716" w:rsidRPr="0093418F">
        <w:rPr>
          <w:lang w:val="lv-LV"/>
        </w:rPr>
        <w:t>Daugavpils valstspilsētas pašvaldīb</w:t>
      </w:r>
      <w:r w:rsidR="00201D6C" w:rsidRPr="0093418F">
        <w:rPr>
          <w:lang w:val="lv-LV"/>
        </w:rPr>
        <w:t xml:space="preserve">as iestādē “Sociālais dienests”, </w:t>
      </w:r>
      <w:r w:rsidR="00201D6C" w:rsidRPr="0093418F">
        <w:rPr>
          <w:rStyle w:val="Izteiksmgs"/>
          <w:lang w:val="lv-LV"/>
        </w:rPr>
        <w:t>Vienības ielā 8</w:t>
      </w:r>
      <w:r w:rsidR="00201D6C" w:rsidRPr="0093418F">
        <w:rPr>
          <w:b/>
          <w:lang w:val="lv-LV"/>
        </w:rPr>
        <w:t>,</w:t>
      </w:r>
      <w:r w:rsidR="00201D6C" w:rsidRPr="0093418F">
        <w:rPr>
          <w:lang w:val="lv-LV"/>
        </w:rPr>
        <w:t xml:space="preserve"> Daugavpilī, LV-5401 (ieeja no Kr.</w:t>
      </w:r>
      <w:r w:rsidRPr="0093418F">
        <w:rPr>
          <w:lang w:val="lv-LV"/>
        </w:rPr>
        <w:t xml:space="preserve"> </w:t>
      </w:r>
      <w:r w:rsidR="00201D6C" w:rsidRPr="0093418F">
        <w:rPr>
          <w:lang w:val="lv-LV"/>
        </w:rPr>
        <w:t xml:space="preserve">Valdemāra ielas puses), </w:t>
      </w:r>
      <w:r w:rsidR="00201D6C" w:rsidRPr="0093418F">
        <w:rPr>
          <w:b/>
          <w:lang w:val="lv-LV"/>
        </w:rPr>
        <w:t>ievietojot piedāvājumu pastkastītē</w:t>
      </w:r>
      <w:r w:rsidR="00201D6C" w:rsidRPr="0093418F">
        <w:rPr>
          <w:lang w:val="lv-LV"/>
        </w:rPr>
        <w:t xml:space="preserve"> pie ieejas durvīm. Piedāvājumam jābūt slēgtā aploksnē ar norādi: </w:t>
      </w:r>
      <w:r w:rsidR="008435AE" w:rsidRPr="0093418F">
        <w:rPr>
          <w:bCs/>
          <w:lang w:val="lv-LV"/>
        </w:rPr>
        <w:t>"Daugavpils valstspilsētas pašvaldības iestādes "Sociālais dienests" transportlīdzekļu apdro</w:t>
      </w:r>
      <w:r w:rsidR="00655D84">
        <w:rPr>
          <w:bCs/>
          <w:lang w:val="lv-LV"/>
        </w:rPr>
        <w:t>šināšana", ID Nr. DPPISD 2024/2</w:t>
      </w:r>
      <w:r w:rsidR="00462473">
        <w:rPr>
          <w:bCs/>
          <w:lang w:val="lv-LV"/>
        </w:rPr>
        <w:t>7</w:t>
      </w:r>
      <w:r w:rsidR="002326E4" w:rsidRPr="0093418F">
        <w:rPr>
          <w:bCs/>
          <w:lang w:val="lv-LV"/>
        </w:rPr>
        <w:t>,</w:t>
      </w:r>
      <w:r w:rsidR="004323F8">
        <w:rPr>
          <w:lang w:val="lv-LV"/>
        </w:rPr>
        <w:t xml:space="preserve"> un pretendenta rekvizītiem;</w:t>
      </w:r>
    </w:p>
    <w:p w14:paraId="4F1458DF" w14:textId="5F22FB21" w:rsidR="005E00CE" w:rsidRPr="0093418F" w:rsidRDefault="00AF25F0" w:rsidP="00655D84">
      <w:pPr>
        <w:ind w:left="851" w:hanging="567"/>
        <w:rPr>
          <w:lang w:val="lv-LV"/>
        </w:rPr>
      </w:pPr>
      <w:r w:rsidRPr="0093418F">
        <w:rPr>
          <w:lang w:val="lv-LV"/>
        </w:rPr>
        <w:lastRenderedPageBreak/>
        <w:t xml:space="preserve">12.2. </w:t>
      </w:r>
      <w:r w:rsidR="00B56F40" w:rsidRPr="0093418F">
        <w:rPr>
          <w:lang w:val="lv-LV"/>
        </w:rPr>
        <w:t>a</w:t>
      </w:r>
      <w:r w:rsidR="005E00CE" w:rsidRPr="0093418F">
        <w:rPr>
          <w:lang w:val="lv-LV"/>
        </w:rPr>
        <w:t xml:space="preserve">tsūtot </w:t>
      </w:r>
      <w:r w:rsidR="005E00CE" w:rsidRPr="0093418F">
        <w:rPr>
          <w:b/>
          <w:lang w:val="lv-LV"/>
        </w:rPr>
        <w:t>ar paroli aizsargāt</w:t>
      </w:r>
      <w:r w:rsidR="00C60AEE" w:rsidRPr="0093418F">
        <w:rPr>
          <w:b/>
          <w:lang w:val="lv-LV"/>
        </w:rPr>
        <w:t>u</w:t>
      </w:r>
      <w:r w:rsidR="005E00CE" w:rsidRPr="0093418F">
        <w:rPr>
          <w:lang w:val="lv-LV"/>
        </w:rPr>
        <w:t xml:space="preserve"> un ar drošu elektronisko parakstu parakstītu failu</w:t>
      </w:r>
      <w:r w:rsidR="00C60AEE" w:rsidRPr="0093418F">
        <w:rPr>
          <w:lang w:val="lv-LV"/>
        </w:rPr>
        <w:t xml:space="preserve"> – </w:t>
      </w:r>
      <w:r w:rsidR="005E00CE" w:rsidRPr="0093418F">
        <w:rPr>
          <w:lang w:val="lv-LV"/>
        </w:rPr>
        <w:t>piedāvājumu</w:t>
      </w:r>
      <w:r w:rsidR="00660E9D" w:rsidRPr="0093418F">
        <w:rPr>
          <w:lang w:val="lv-LV"/>
        </w:rPr>
        <w:t xml:space="preserve"> </w:t>
      </w:r>
      <w:r w:rsidR="005E00CE" w:rsidRPr="0093418F">
        <w:rPr>
          <w:lang w:val="lv-LV"/>
        </w:rPr>
        <w:t>uz e-pastu</w:t>
      </w:r>
      <w:r w:rsidR="00E93371" w:rsidRPr="0093418F">
        <w:rPr>
          <w:lang w:val="lv-LV"/>
        </w:rPr>
        <w:t>:</w:t>
      </w:r>
      <w:r w:rsidR="005E00CE" w:rsidRPr="0093418F">
        <w:rPr>
          <w:lang w:val="lv-LV"/>
        </w:rPr>
        <w:t xml:space="preserve"> </w:t>
      </w:r>
      <w:hyperlink r:id="rId10" w:history="1">
        <w:r w:rsidR="005F7454" w:rsidRPr="0093418F">
          <w:rPr>
            <w:rStyle w:val="Hipersaite"/>
            <w:color w:val="auto"/>
            <w:lang w:val="lv-LV"/>
          </w:rPr>
          <w:t>socd@socd.lv</w:t>
        </w:r>
      </w:hyperlink>
      <w:r w:rsidR="005E00CE" w:rsidRPr="0093418F">
        <w:rPr>
          <w:lang w:val="lv-LV"/>
        </w:rPr>
        <w:t xml:space="preserve">. Šajā gadījumā pretendents </w:t>
      </w:r>
      <w:r w:rsidR="0096730B" w:rsidRPr="0093418F">
        <w:rPr>
          <w:lang w:val="lv-LV"/>
        </w:rPr>
        <w:t>nosūta</w:t>
      </w:r>
      <w:r w:rsidR="005E00CE" w:rsidRPr="0093418F">
        <w:rPr>
          <w:lang w:val="lv-LV"/>
        </w:rPr>
        <w:t xml:space="preserve"> paroli no faila</w:t>
      </w:r>
      <w:r w:rsidR="00650C73" w:rsidRPr="0093418F">
        <w:rPr>
          <w:lang w:val="lv-LV"/>
        </w:rPr>
        <w:t xml:space="preserve"> </w:t>
      </w:r>
      <w:r w:rsidR="005E00CE" w:rsidRPr="0093418F">
        <w:rPr>
          <w:lang w:val="lv-LV"/>
        </w:rPr>
        <w:t>20</w:t>
      </w:r>
      <w:r w:rsidR="006D6A7D" w:rsidRPr="0093418F">
        <w:rPr>
          <w:lang w:val="lv-LV"/>
        </w:rPr>
        <w:t>2</w:t>
      </w:r>
      <w:r w:rsidR="00655D84">
        <w:rPr>
          <w:lang w:val="lv-LV"/>
        </w:rPr>
        <w:t>4</w:t>
      </w:r>
      <w:r w:rsidR="005E00CE" w:rsidRPr="0093418F">
        <w:rPr>
          <w:lang w:val="lv-LV"/>
        </w:rPr>
        <w:t>.gada</w:t>
      </w:r>
      <w:r w:rsidR="00393D19" w:rsidRPr="0093418F">
        <w:rPr>
          <w:lang w:val="lv-LV"/>
        </w:rPr>
        <w:t xml:space="preserve"> </w:t>
      </w:r>
      <w:r w:rsidR="004323F8">
        <w:rPr>
          <w:lang w:val="lv-LV"/>
        </w:rPr>
        <w:t>24</w:t>
      </w:r>
      <w:r w:rsidR="00500AE3" w:rsidRPr="0093418F">
        <w:rPr>
          <w:lang w:val="lv-LV"/>
        </w:rPr>
        <w:t xml:space="preserve">. septembrī </w:t>
      </w:r>
      <w:r w:rsidR="005E00CE" w:rsidRPr="0093418F">
        <w:rPr>
          <w:lang w:val="lv-LV"/>
        </w:rPr>
        <w:t xml:space="preserve">no plkst. </w:t>
      </w:r>
      <w:r w:rsidR="00462473">
        <w:rPr>
          <w:lang w:val="lv-LV"/>
        </w:rPr>
        <w:t>13</w:t>
      </w:r>
      <w:r w:rsidR="005E00CE" w:rsidRPr="0093418F">
        <w:rPr>
          <w:lang w:val="lv-LV"/>
        </w:rPr>
        <w:t xml:space="preserve">:00 līdz plkst. </w:t>
      </w:r>
      <w:r w:rsidR="008435AE" w:rsidRPr="0093418F">
        <w:rPr>
          <w:lang w:val="lv-LV"/>
        </w:rPr>
        <w:t>13</w:t>
      </w:r>
      <w:r w:rsidR="005E00CE" w:rsidRPr="0093418F">
        <w:rPr>
          <w:lang w:val="lv-LV"/>
        </w:rPr>
        <w:t>:</w:t>
      </w:r>
      <w:r w:rsidR="00462473">
        <w:rPr>
          <w:lang w:val="lv-LV"/>
        </w:rPr>
        <w:t>3</w:t>
      </w:r>
      <w:r w:rsidR="005E00CE" w:rsidRPr="0093418F">
        <w:rPr>
          <w:lang w:val="lv-LV"/>
        </w:rPr>
        <w:t>0 (uz e-pastu</w:t>
      </w:r>
      <w:r w:rsidR="00E93371" w:rsidRPr="0093418F">
        <w:rPr>
          <w:lang w:val="lv-LV"/>
        </w:rPr>
        <w:t>:</w:t>
      </w:r>
      <w:r w:rsidR="005E00CE" w:rsidRPr="0093418F">
        <w:rPr>
          <w:lang w:val="lv-LV"/>
        </w:rPr>
        <w:t xml:space="preserve"> </w:t>
      </w:r>
      <w:hyperlink r:id="rId11" w:history="1">
        <w:r w:rsidR="00655D84" w:rsidRPr="00341287">
          <w:rPr>
            <w:rStyle w:val="Hipersaite"/>
            <w:lang w:val="lv-LV"/>
          </w:rPr>
          <w:t>kristine.cimoska@socd.lv</w:t>
        </w:r>
      </w:hyperlink>
      <w:r w:rsidR="005E00CE" w:rsidRPr="0093418F">
        <w:rPr>
          <w:lang w:val="lv-LV"/>
        </w:rPr>
        <w:t>).</w:t>
      </w:r>
    </w:p>
    <w:p w14:paraId="0174754F" w14:textId="1B95FF87" w:rsidR="00DE1C6F" w:rsidRPr="0093418F" w:rsidRDefault="00AB6501" w:rsidP="00AB6501">
      <w:pPr>
        <w:spacing w:before="240" w:after="240"/>
        <w:rPr>
          <w:lang w:val="lv-LV"/>
        </w:rPr>
      </w:pPr>
      <w:r w:rsidRPr="0093418F">
        <w:rPr>
          <w:bCs/>
          <w:szCs w:val="22"/>
          <w:lang w:val="lv-LV"/>
        </w:rPr>
        <w:t>Pielikumā:</w:t>
      </w:r>
    </w:p>
    <w:p w14:paraId="63E56BCE" w14:textId="48139F45" w:rsidR="00AB6501" w:rsidRPr="0093418F" w:rsidRDefault="00AB6501" w:rsidP="00AF25F0">
      <w:pPr>
        <w:rPr>
          <w:lang w:val="lv-LV"/>
        </w:rPr>
      </w:pPr>
      <w:r w:rsidRPr="0093418F">
        <w:rPr>
          <w:lang w:val="lv-LV"/>
        </w:rPr>
        <w:t>1. Tehniskā specifikācija;</w:t>
      </w:r>
    </w:p>
    <w:p w14:paraId="509C1F56" w14:textId="1CF1F178" w:rsidR="009D45B0" w:rsidRPr="0093418F" w:rsidRDefault="00CC4280" w:rsidP="009D45B0">
      <w:pPr>
        <w:rPr>
          <w:lang w:val="lv-LV"/>
        </w:rPr>
      </w:pPr>
      <w:r w:rsidRPr="0093418F">
        <w:rPr>
          <w:lang w:val="lv-LV"/>
        </w:rPr>
        <w:t>2</w:t>
      </w:r>
      <w:r w:rsidR="00AB6501" w:rsidRPr="0093418F">
        <w:rPr>
          <w:lang w:val="lv-LV"/>
        </w:rPr>
        <w:t xml:space="preserve">. </w:t>
      </w:r>
      <w:r w:rsidR="009D45B0" w:rsidRPr="0093418F">
        <w:rPr>
          <w:lang w:val="lv-LV"/>
        </w:rPr>
        <w:t>Pieteikuma par piedalīšanos zemsliekšņa iepirkumā veidlapa</w:t>
      </w:r>
      <w:r w:rsidR="00CB18D7" w:rsidRPr="0093418F">
        <w:rPr>
          <w:lang w:val="lv-LV"/>
        </w:rPr>
        <w:t>;</w:t>
      </w:r>
    </w:p>
    <w:p w14:paraId="4E59E0D8" w14:textId="34BB0B70" w:rsidR="00CB18D7" w:rsidRPr="0093418F" w:rsidRDefault="00CC4280" w:rsidP="009D45B0">
      <w:pPr>
        <w:rPr>
          <w:lang w:val="lv-LV"/>
        </w:rPr>
      </w:pPr>
      <w:r w:rsidRPr="0093418F">
        <w:rPr>
          <w:lang w:val="lv-LV"/>
        </w:rPr>
        <w:t>3</w:t>
      </w:r>
      <w:r w:rsidR="009D45B0" w:rsidRPr="0093418F">
        <w:rPr>
          <w:lang w:val="lv-LV"/>
        </w:rPr>
        <w:t xml:space="preserve">. </w:t>
      </w:r>
      <w:r w:rsidR="002326E4" w:rsidRPr="0093418F">
        <w:rPr>
          <w:lang w:val="lv-LV"/>
        </w:rPr>
        <w:t>F</w:t>
      </w:r>
      <w:r w:rsidR="00CB18D7" w:rsidRPr="0093418F">
        <w:rPr>
          <w:lang w:val="lv-LV"/>
        </w:rPr>
        <w:t>inanšu piedāvājuma veidlapa;</w:t>
      </w:r>
    </w:p>
    <w:p w14:paraId="33D1F9AD" w14:textId="06E8000A" w:rsidR="00AB6501" w:rsidRPr="0093418F" w:rsidRDefault="008435AE" w:rsidP="009D45B0">
      <w:pPr>
        <w:rPr>
          <w:lang w:val="lv-LV"/>
        </w:rPr>
      </w:pPr>
      <w:r w:rsidRPr="0093418F">
        <w:rPr>
          <w:lang w:val="lv-LV"/>
        </w:rPr>
        <w:t>4</w:t>
      </w:r>
      <w:r w:rsidR="00290868" w:rsidRPr="0093418F">
        <w:rPr>
          <w:lang w:val="lv-LV"/>
        </w:rPr>
        <w:t xml:space="preserve">. </w:t>
      </w:r>
      <w:r w:rsidR="009D45B0" w:rsidRPr="0093418F">
        <w:rPr>
          <w:lang w:val="lv-LV"/>
        </w:rPr>
        <w:t>Līguma projekts.</w:t>
      </w:r>
    </w:p>
    <w:p w14:paraId="28A8B220" w14:textId="0016E30E" w:rsidR="00F00556" w:rsidRPr="0093418F" w:rsidRDefault="000F071E" w:rsidP="00AB6501">
      <w:pPr>
        <w:spacing w:before="240" w:after="240"/>
        <w:rPr>
          <w:lang w:val="lv-LV"/>
        </w:rPr>
      </w:pPr>
      <w:r w:rsidRPr="0093418F">
        <w:rPr>
          <w:lang w:val="lv-LV"/>
        </w:rPr>
        <w:t>Ziņojum</w:t>
      </w:r>
      <w:r w:rsidR="00CF2AEB" w:rsidRPr="0093418F">
        <w:rPr>
          <w:lang w:val="lv-LV"/>
        </w:rPr>
        <w:t xml:space="preserve">s sagatavots </w:t>
      </w:r>
      <w:r w:rsidR="00396730">
        <w:rPr>
          <w:lang w:val="lv-LV"/>
        </w:rPr>
        <w:t>2024.gada</w:t>
      </w:r>
      <w:r w:rsidR="004323F8">
        <w:rPr>
          <w:lang w:val="lv-LV"/>
        </w:rPr>
        <w:t xml:space="preserve"> 18</w:t>
      </w:r>
      <w:r w:rsidR="00655D84">
        <w:rPr>
          <w:lang w:val="lv-LV"/>
        </w:rPr>
        <w:t>.septembrī</w:t>
      </w:r>
    </w:p>
    <w:p w14:paraId="339E50A1" w14:textId="17D6AB6E" w:rsidR="009E0343" w:rsidRPr="0093418F" w:rsidRDefault="009E0343" w:rsidP="003223F0">
      <w:pPr>
        <w:tabs>
          <w:tab w:val="left" w:pos="7371"/>
        </w:tabs>
        <w:spacing w:before="240"/>
        <w:rPr>
          <w:lang w:val="lv-LV"/>
        </w:rPr>
      </w:pPr>
      <w:r w:rsidRPr="0093418F">
        <w:rPr>
          <w:lang w:val="lv-LV"/>
        </w:rPr>
        <w:t xml:space="preserve">Komisijas </w:t>
      </w:r>
      <w:r w:rsidR="00865E8A">
        <w:rPr>
          <w:lang w:val="lv-LV"/>
        </w:rPr>
        <w:t>priekšsēdētājs</w:t>
      </w:r>
      <w:r w:rsidRPr="0093418F">
        <w:rPr>
          <w:lang w:val="lv-LV"/>
        </w:rPr>
        <w:tab/>
      </w:r>
      <w:r w:rsidRPr="0093418F">
        <w:rPr>
          <w:lang w:val="lv-LV"/>
        </w:rPr>
        <w:tab/>
      </w:r>
      <w:r w:rsidR="00865E8A">
        <w:rPr>
          <w:lang w:val="lv-LV"/>
        </w:rPr>
        <w:t>R.Vavilova</w:t>
      </w:r>
    </w:p>
    <w:p w14:paraId="0A4F293B" w14:textId="4EEF2479" w:rsidR="009E0343" w:rsidRPr="0093418F" w:rsidRDefault="009E0343" w:rsidP="003223F0">
      <w:pPr>
        <w:tabs>
          <w:tab w:val="left" w:pos="7371"/>
        </w:tabs>
        <w:spacing w:before="240"/>
        <w:rPr>
          <w:lang w:val="lv-LV"/>
        </w:rPr>
      </w:pPr>
      <w:r w:rsidRPr="0093418F">
        <w:rPr>
          <w:lang w:val="lv-LV"/>
        </w:rPr>
        <w:t>Komisijas locekļi:</w:t>
      </w:r>
      <w:r w:rsidRPr="0093418F">
        <w:rPr>
          <w:lang w:val="lv-LV"/>
        </w:rPr>
        <w:tab/>
      </w:r>
      <w:r w:rsidR="003223F0" w:rsidRPr="0093418F">
        <w:rPr>
          <w:lang w:val="lv-LV"/>
        </w:rPr>
        <w:t>O</w:t>
      </w:r>
      <w:r w:rsidRPr="0093418F">
        <w:rPr>
          <w:lang w:val="lv-LV"/>
        </w:rPr>
        <w:t>.</w:t>
      </w:r>
      <w:r w:rsidR="003223F0" w:rsidRPr="0093418F">
        <w:rPr>
          <w:lang w:val="lv-LV"/>
        </w:rPr>
        <w:t xml:space="preserve"> Daļecka</w:t>
      </w:r>
    </w:p>
    <w:p w14:paraId="317EA0DB" w14:textId="37DBF87C" w:rsidR="008435AE" w:rsidRDefault="008435AE" w:rsidP="008435AE">
      <w:pPr>
        <w:tabs>
          <w:tab w:val="left" w:pos="7371"/>
        </w:tabs>
        <w:spacing w:before="240"/>
        <w:rPr>
          <w:lang w:val="lv-LV"/>
        </w:rPr>
      </w:pPr>
      <w:r w:rsidRPr="0093418F">
        <w:rPr>
          <w:lang w:val="lv-LV"/>
        </w:rPr>
        <w:tab/>
      </w:r>
      <w:r w:rsidR="00865E8A">
        <w:rPr>
          <w:lang w:val="lv-LV"/>
        </w:rPr>
        <w:t>M.Liniņa</w:t>
      </w:r>
    </w:p>
    <w:p w14:paraId="3B4CD6C4" w14:textId="206282B9" w:rsidR="002F5256" w:rsidRPr="0093418F" w:rsidRDefault="002F5256" w:rsidP="008435AE">
      <w:pPr>
        <w:tabs>
          <w:tab w:val="left" w:pos="7371"/>
        </w:tabs>
        <w:spacing w:before="240"/>
        <w:rPr>
          <w:lang w:val="lv-LV"/>
        </w:rPr>
      </w:pPr>
      <w:r>
        <w:rPr>
          <w:lang w:val="lv-LV"/>
        </w:rPr>
        <w:tab/>
        <w:t>L.Kiškoviča</w:t>
      </w:r>
    </w:p>
    <w:p w14:paraId="637F0BB3" w14:textId="4511C160" w:rsidR="00E74AAC" w:rsidRPr="0093418F" w:rsidRDefault="00E74AAC" w:rsidP="00E74AAC">
      <w:pPr>
        <w:tabs>
          <w:tab w:val="left" w:pos="7371"/>
        </w:tabs>
        <w:spacing w:before="240"/>
        <w:rPr>
          <w:lang w:val="lv-LV"/>
        </w:rPr>
      </w:pPr>
      <w:r w:rsidRPr="0093418F">
        <w:rPr>
          <w:lang w:val="lv-LV"/>
        </w:rPr>
        <w:tab/>
      </w:r>
      <w:r w:rsidR="00865E8A">
        <w:rPr>
          <w:lang w:val="lv-LV"/>
        </w:rPr>
        <w:t>K.Cimoška</w:t>
      </w:r>
    </w:p>
    <w:p w14:paraId="303467C4" w14:textId="45C93FF3" w:rsidR="003223F0" w:rsidRDefault="008435AE" w:rsidP="00462473">
      <w:pPr>
        <w:tabs>
          <w:tab w:val="left" w:pos="7371"/>
        </w:tabs>
        <w:spacing w:before="240"/>
        <w:rPr>
          <w:lang w:val="lv-LV"/>
        </w:rPr>
      </w:pPr>
      <w:r w:rsidRPr="0093418F">
        <w:rPr>
          <w:lang w:val="lv-LV"/>
        </w:rPr>
        <w:tab/>
      </w:r>
    </w:p>
    <w:p w14:paraId="0698B1F2" w14:textId="77777777" w:rsidR="0093418F" w:rsidRPr="0093418F" w:rsidRDefault="0093418F" w:rsidP="0093418F">
      <w:pPr>
        <w:rPr>
          <w:lang w:val="lv-LV"/>
        </w:rPr>
      </w:pPr>
    </w:p>
    <w:p w14:paraId="639BACDA" w14:textId="77777777" w:rsidR="00867688" w:rsidRPr="0093418F" w:rsidRDefault="00867688" w:rsidP="00407FBB">
      <w:pPr>
        <w:spacing w:after="240"/>
        <w:jc w:val="right"/>
        <w:rPr>
          <w:lang w:val="lv-LV"/>
        </w:rPr>
        <w:sectPr w:rsidR="00867688" w:rsidRPr="0093418F" w:rsidSect="00D0340C">
          <w:footerReference w:type="default" r:id="rId12"/>
          <w:footerReference w:type="first" r:id="rId13"/>
          <w:pgSz w:w="11906" w:h="16838"/>
          <w:pgMar w:top="1134" w:right="1134" w:bottom="1134" w:left="1701" w:header="709" w:footer="0" w:gutter="0"/>
          <w:cols w:space="708"/>
          <w:titlePg/>
          <w:docGrid w:linePitch="360"/>
        </w:sectPr>
      </w:pPr>
    </w:p>
    <w:p w14:paraId="13EE45CF" w14:textId="00C04F65" w:rsidR="00407FBB" w:rsidRPr="0093418F" w:rsidRDefault="00407FBB" w:rsidP="00407FBB">
      <w:pPr>
        <w:spacing w:after="240"/>
        <w:jc w:val="right"/>
        <w:rPr>
          <w:lang w:val="lv-LV"/>
        </w:rPr>
      </w:pPr>
      <w:r w:rsidRPr="0093418F">
        <w:rPr>
          <w:lang w:val="lv-LV"/>
        </w:rPr>
        <w:lastRenderedPageBreak/>
        <w:t>1. pielikums</w:t>
      </w:r>
    </w:p>
    <w:p w14:paraId="449C35D0" w14:textId="5487F178" w:rsidR="0014061A" w:rsidRPr="0093418F" w:rsidRDefault="0014061A" w:rsidP="0014061A">
      <w:pPr>
        <w:jc w:val="center"/>
        <w:rPr>
          <w:b/>
          <w:bCs/>
          <w:lang w:val="lv-LV"/>
        </w:rPr>
      </w:pPr>
      <w:r w:rsidRPr="0093418F">
        <w:rPr>
          <w:b/>
          <w:bCs/>
          <w:lang w:val="lv-LV"/>
        </w:rPr>
        <w:t xml:space="preserve">TEHNISKĀ SPECIFIKĀCIJA </w:t>
      </w:r>
      <w:r w:rsidR="00865E8A" w:rsidRPr="0093418F">
        <w:rPr>
          <w:b/>
          <w:bCs/>
          <w:lang w:val="lv-LV"/>
        </w:rPr>
        <w:t>ZEMSLIEKŠŅA IEPIRKUMĀ</w:t>
      </w:r>
    </w:p>
    <w:p w14:paraId="5AC56EFC" w14:textId="253BA704" w:rsidR="005B61AC" w:rsidRPr="0093418F" w:rsidRDefault="005B61AC" w:rsidP="005B61AC">
      <w:pPr>
        <w:spacing w:after="240"/>
        <w:jc w:val="center"/>
        <w:rPr>
          <w:b/>
          <w:lang w:val="lv-LV"/>
        </w:rPr>
      </w:pPr>
      <w:r w:rsidRPr="0093418F">
        <w:rPr>
          <w:b/>
          <w:lang w:val="lv-LV"/>
        </w:rPr>
        <w:t>"Daugavpils valstspilsētas pašvaldības iestādes "Sociālais dienests" transportlīdzekļu apdro</w:t>
      </w:r>
      <w:r w:rsidR="0087343D">
        <w:rPr>
          <w:b/>
          <w:lang w:val="lv-LV"/>
        </w:rPr>
        <w:t>šināš</w:t>
      </w:r>
      <w:r w:rsidR="00865E8A">
        <w:rPr>
          <w:b/>
          <w:lang w:val="lv-LV"/>
        </w:rPr>
        <w:t>ana", ID Nr. DPPISD 2024</w:t>
      </w:r>
      <w:r w:rsidR="0087343D">
        <w:rPr>
          <w:b/>
          <w:lang w:val="lv-LV"/>
        </w:rPr>
        <w:t>/</w:t>
      </w:r>
      <w:r w:rsidR="00865E8A">
        <w:rPr>
          <w:b/>
          <w:lang w:val="lv-LV"/>
        </w:rPr>
        <w:t>2</w:t>
      </w:r>
      <w:r w:rsidR="0087343D">
        <w:rPr>
          <w:b/>
          <w:lang w:val="lv-LV"/>
        </w:rPr>
        <w:t>7</w:t>
      </w:r>
    </w:p>
    <w:p w14:paraId="4EDE6BE4" w14:textId="2C52309A" w:rsidR="001873FB" w:rsidRPr="0093418F" w:rsidRDefault="00E80BD4" w:rsidP="005B61AC">
      <w:pPr>
        <w:ind w:firstLine="567"/>
        <w:rPr>
          <w:lang w:val="lv-LV" w:eastAsia="lv-LV"/>
        </w:rPr>
      </w:pPr>
      <w:r w:rsidRPr="0093418F">
        <w:rPr>
          <w:lang w:val="lv-LV"/>
        </w:rPr>
        <w:t xml:space="preserve">Pretendents </w:t>
      </w:r>
      <w:r w:rsidR="005B61AC" w:rsidRPr="0093418F">
        <w:rPr>
          <w:lang w:val="lv-LV" w:eastAsia="lv-LV"/>
        </w:rPr>
        <w:t xml:space="preserve">nodrošina </w:t>
      </w:r>
      <w:r w:rsidR="005B61AC" w:rsidRPr="0093418F">
        <w:rPr>
          <w:bCs/>
          <w:lang w:val="lv-LV"/>
        </w:rPr>
        <w:t>Daugavpils valstspilsētas pašvaldības iestādei "Sociālais dienests"</w:t>
      </w:r>
      <w:r w:rsidR="005B61AC" w:rsidRPr="0093418F">
        <w:rPr>
          <w:lang w:val="lv-LV" w:eastAsia="lv-LV"/>
        </w:rPr>
        <w:t xml:space="preserve"> OCTA un KASKO apdrošināšanu 12 (divpadsmit) mēnešu laika periodā </w:t>
      </w:r>
      <w:r w:rsidR="0029512C" w:rsidRPr="0093418F">
        <w:rPr>
          <w:lang w:val="lv-LV" w:eastAsia="lv-LV"/>
        </w:rPr>
        <w:t>9</w:t>
      </w:r>
      <w:r w:rsidR="005B61AC" w:rsidRPr="0093418F">
        <w:rPr>
          <w:lang w:val="lv-LV" w:eastAsia="lv-LV"/>
        </w:rPr>
        <w:t xml:space="preserve"> (</w:t>
      </w:r>
      <w:r w:rsidR="0029512C" w:rsidRPr="0093418F">
        <w:rPr>
          <w:lang w:val="lv-LV" w:eastAsia="lv-LV"/>
        </w:rPr>
        <w:t>deviņiem</w:t>
      </w:r>
      <w:r w:rsidR="005B61AC" w:rsidRPr="0093418F">
        <w:rPr>
          <w:lang w:val="lv-LV" w:eastAsia="lv-LV"/>
        </w:rPr>
        <w:t>) transportlīdzekļiem, saskaņā ar sekojošām prasībām:</w:t>
      </w:r>
    </w:p>
    <w:tbl>
      <w:tblPr>
        <w:tblStyle w:val="Reatabula"/>
        <w:tblW w:w="15443" w:type="dxa"/>
        <w:jc w:val="center"/>
        <w:tblLayout w:type="fixed"/>
        <w:tblLook w:val="04A0" w:firstRow="1" w:lastRow="0" w:firstColumn="1" w:lastColumn="0" w:noHBand="0" w:noVBand="1"/>
      </w:tblPr>
      <w:tblGrid>
        <w:gridCol w:w="710"/>
        <w:gridCol w:w="1984"/>
        <w:gridCol w:w="1418"/>
        <w:gridCol w:w="1417"/>
        <w:gridCol w:w="1418"/>
        <w:gridCol w:w="1417"/>
        <w:gridCol w:w="1418"/>
        <w:gridCol w:w="1444"/>
        <w:gridCol w:w="1418"/>
        <w:gridCol w:w="1417"/>
        <w:gridCol w:w="1382"/>
      </w:tblGrid>
      <w:tr w:rsidR="00865E8A" w:rsidRPr="0093418F" w14:paraId="4A44F6E2" w14:textId="77777777" w:rsidTr="00FA683C">
        <w:trPr>
          <w:trHeight w:val="20"/>
          <w:tblHeader/>
          <w:jc w:val="center"/>
        </w:trPr>
        <w:tc>
          <w:tcPr>
            <w:tcW w:w="710" w:type="dxa"/>
            <w:vAlign w:val="center"/>
          </w:tcPr>
          <w:p w14:paraId="58C88B29" w14:textId="040E5FE4" w:rsidR="00AB3CB8" w:rsidRPr="0093418F" w:rsidRDefault="00AB3CB8" w:rsidP="00AB3CB8">
            <w:pPr>
              <w:spacing w:line="240" w:lineRule="auto"/>
              <w:jc w:val="center"/>
              <w:rPr>
                <w:b/>
                <w:bCs/>
                <w:lang w:val="lv-LV" w:eastAsia="lv-LV"/>
              </w:rPr>
            </w:pPr>
            <w:r w:rsidRPr="0093418F">
              <w:rPr>
                <w:b/>
                <w:bCs/>
                <w:lang w:val="lv-LV" w:eastAsia="lv-LV"/>
              </w:rPr>
              <w:t>1.</w:t>
            </w:r>
          </w:p>
        </w:tc>
        <w:tc>
          <w:tcPr>
            <w:tcW w:w="1984" w:type="dxa"/>
            <w:vAlign w:val="center"/>
          </w:tcPr>
          <w:p w14:paraId="396751FF" w14:textId="23503BDE" w:rsidR="00AB3CB8" w:rsidRPr="0093418F" w:rsidRDefault="00AB3CB8" w:rsidP="00AB3CB8">
            <w:pPr>
              <w:spacing w:line="240" w:lineRule="auto"/>
              <w:jc w:val="left"/>
              <w:rPr>
                <w:b/>
                <w:bCs/>
                <w:lang w:val="lv-LV" w:eastAsia="lv-LV"/>
              </w:rPr>
            </w:pPr>
            <w:r w:rsidRPr="0093418F">
              <w:rPr>
                <w:b/>
                <w:bCs/>
                <w:lang w:val="lv-LV" w:eastAsia="lv-LV"/>
              </w:rPr>
              <w:t>Transportlīdzeklis</w:t>
            </w:r>
          </w:p>
        </w:tc>
        <w:tc>
          <w:tcPr>
            <w:tcW w:w="1418" w:type="dxa"/>
            <w:shd w:val="clear" w:color="auto" w:fill="auto"/>
            <w:vAlign w:val="center"/>
          </w:tcPr>
          <w:p w14:paraId="208F88AD" w14:textId="233CB559" w:rsidR="00AB3CB8" w:rsidRPr="0093418F" w:rsidRDefault="00A26D08" w:rsidP="00AB3CB8">
            <w:pPr>
              <w:spacing w:line="240" w:lineRule="auto"/>
              <w:jc w:val="center"/>
              <w:rPr>
                <w:b/>
                <w:bCs/>
                <w:lang w:val="lv-LV" w:eastAsia="lv-LV"/>
              </w:rPr>
            </w:pPr>
            <w:r w:rsidRPr="0093418F">
              <w:rPr>
                <w:b/>
                <w:bCs/>
                <w:lang w:val="lv-LV" w:eastAsia="lv-LV"/>
              </w:rPr>
              <w:t>VW CADDY</w:t>
            </w:r>
          </w:p>
        </w:tc>
        <w:tc>
          <w:tcPr>
            <w:tcW w:w="1417" w:type="dxa"/>
            <w:shd w:val="clear" w:color="auto" w:fill="auto"/>
            <w:vAlign w:val="center"/>
          </w:tcPr>
          <w:p w14:paraId="19D140A8" w14:textId="603DEF71" w:rsidR="00AB3CB8" w:rsidRPr="0093418F" w:rsidRDefault="00AB3CB8" w:rsidP="00AB3CB8">
            <w:pPr>
              <w:spacing w:line="240" w:lineRule="auto"/>
              <w:jc w:val="center"/>
              <w:rPr>
                <w:b/>
                <w:bCs/>
                <w:lang w:val="lv-LV" w:eastAsia="lv-LV"/>
              </w:rPr>
            </w:pPr>
            <w:r w:rsidRPr="0093418F">
              <w:rPr>
                <w:b/>
                <w:bCs/>
                <w:lang w:val="lv-LV" w:eastAsia="lv-LV"/>
              </w:rPr>
              <w:t>RENAULT TRAFIC</w:t>
            </w:r>
          </w:p>
        </w:tc>
        <w:tc>
          <w:tcPr>
            <w:tcW w:w="1418" w:type="dxa"/>
            <w:vAlign w:val="center"/>
          </w:tcPr>
          <w:p w14:paraId="3D7B1416" w14:textId="75A6C49A" w:rsidR="00AB3CB8" w:rsidRPr="0093418F" w:rsidRDefault="00AB3CB8" w:rsidP="00AB3CB8">
            <w:pPr>
              <w:spacing w:line="240" w:lineRule="auto"/>
              <w:jc w:val="center"/>
              <w:rPr>
                <w:b/>
                <w:bCs/>
                <w:lang w:val="lv-LV" w:eastAsia="lv-LV"/>
              </w:rPr>
            </w:pPr>
            <w:r w:rsidRPr="0093418F">
              <w:rPr>
                <w:b/>
                <w:bCs/>
                <w:lang w:val="lv-LV" w:eastAsia="lv-LV"/>
              </w:rPr>
              <w:t>RENAULT KANGOO</w:t>
            </w:r>
          </w:p>
        </w:tc>
        <w:tc>
          <w:tcPr>
            <w:tcW w:w="1417" w:type="dxa"/>
            <w:vAlign w:val="center"/>
          </w:tcPr>
          <w:p w14:paraId="35BE7585" w14:textId="4EBA73C5" w:rsidR="00AB3CB8" w:rsidRPr="0093418F" w:rsidRDefault="00AB3CB8" w:rsidP="00AB3CB8">
            <w:pPr>
              <w:spacing w:line="240" w:lineRule="auto"/>
              <w:jc w:val="center"/>
              <w:rPr>
                <w:b/>
                <w:bCs/>
                <w:lang w:val="lv-LV" w:eastAsia="lv-LV"/>
              </w:rPr>
            </w:pPr>
            <w:r w:rsidRPr="0093418F">
              <w:rPr>
                <w:b/>
                <w:bCs/>
                <w:lang w:val="lv-LV" w:eastAsia="lv-LV"/>
              </w:rPr>
              <w:t>RENAULT TRAFIC</w:t>
            </w:r>
            <w:r w:rsidRPr="0093418F">
              <w:rPr>
                <w:b/>
                <w:bCs/>
                <w:lang w:val="lv-LV" w:eastAsia="lv-LV"/>
              </w:rPr>
              <w:tab/>
            </w:r>
          </w:p>
        </w:tc>
        <w:tc>
          <w:tcPr>
            <w:tcW w:w="1418" w:type="dxa"/>
            <w:vAlign w:val="center"/>
          </w:tcPr>
          <w:p w14:paraId="66AF4DE0" w14:textId="41B3A9A5" w:rsidR="00AB3CB8" w:rsidRPr="0093418F" w:rsidRDefault="00AB3CB8" w:rsidP="00AB3CB8">
            <w:pPr>
              <w:spacing w:line="240" w:lineRule="auto"/>
              <w:jc w:val="center"/>
              <w:rPr>
                <w:b/>
                <w:bCs/>
                <w:lang w:val="lv-LV" w:eastAsia="lv-LV"/>
              </w:rPr>
            </w:pPr>
            <w:r w:rsidRPr="0093418F">
              <w:rPr>
                <w:b/>
                <w:bCs/>
                <w:lang w:val="lv-LV" w:eastAsia="lv-LV"/>
              </w:rPr>
              <w:t>VW PASSAT</w:t>
            </w:r>
          </w:p>
        </w:tc>
        <w:tc>
          <w:tcPr>
            <w:tcW w:w="1444" w:type="dxa"/>
            <w:vAlign w:val="center"/>
          </w:tcPr>
          <w:p w14:paraId="6E4B6D0E" w14:textId="24800119" w:rsidR="00AB3CB8" w:rsidRPr="0093418F" w:rsidRDefault="00AB3CB8" w:rsidP="00AB3CB8">
            <w:pPr>
              <w:spacing w:line="240" w:lineRule="auto"/>
              <w:jc w:val="center"/>
              <w:rPr>
                <w:b/>
                <w:bCs/>
                <w:lang w:val="lv-LV" w:eastAsia="lv-LV"/>
              </w:rPr>
            </w:pPr>
            <w:r w:rsidRPr="0093418F">
              <w:rPr>
                <w:b/>
                <w:bCs/>
                <w:lang w:val="lv-LV" w:eastAsia="lv-LV"/>
              </w:rPr>
              <w:t>VW CADDY</w:t>
            </w:r>
          </w:p>
        </w:tc>
        <w:tc>
          <w:tcPr>
            <w:tcW w:w="1418" w:type="dxa"/>
            <w:vAlign w:val="center"/>
          </w:tcPr>
          <w:p w14:paraId="5EA39464" w14:textId="66CF28C6" w:rsidR="00AB3CB8" w:rsidRPr="0093418F" w:rsidRDefault="00AB3CB8" w:rsidP="00AB3CB8">
            <w:pPr>
              <w:spacing w:line="240" w:lineRule="auto"/>
              <w:jc w:val="center"/>
              <w:rPr>
                <w:b/>
                <w:bCs/>
                <w:lang w:val="lv-LV" w:eastAsia="lv-LV"/>
              </w:rPr>
            </w:pPr>
            <w:r w:rsidRPr="0093418F">
              <w:rPr>
                <w:b/>
                <w:bCs/>
                <w:lang w:val="lv-LV" w:eastAsia="lv-LV"/>
              </w:rPr>
              <w:t>RENAULT TRAFIC</w:t>
            </w:r>
          </w:p>
        </w:tc>
        <w:tc>
          <w:tcPr>
            <w:tcW w:w="1417" w:type="dxa"/>
            <w:vAlign w:val="center"/>
          </w:tcPr>
          <w:p w14:paraId="4480A628" w14:textId="223E9DC4" w:rsidR="00AB3CB8" w:rsidRPr="0093418F" w:rsidRDefault="00AB3CB8" w:rsidP="00AB3CB8">
            <w:pPr>
              <w:spacing w:line="240" w:lineRule="auto"/>
              <w:jc w:val="center"/>
              <w:rPr>
                <w:b/>
                <w:bCs/>
                <w:lang w:val="lv-LV" w:eastAsia="lv-LV"/>
              </w:rPr>
            </w:pPr>
            <w:r w:rsidRPr="0093418F">
              <w:rPr>
                <w:b/>
                <w:bCs/>
                <w:lang w:val="lv-LV" w:eastAsia="lv-LV"/>
              </w:rPr>
              <w:t>RENAULT TRAFIC</w:t>
            </w:r>
          </w:p>
        </w:tc>
        <w:tc>
          <w:tcPr>
            <w:tcW w:w="1382" w:type="dxa"/>
            <w:vAlign w:val="center"/>
          </w:tcPr>
          <w:p w14:paraId="1673209B" w14:textId="3506227A" w:rsidR="00AB3CB8" w:rsidRPr="0093418F" w:rsidRDefault="00AB3CB8" w:rsidP="00AB3CB8">
            <w:pPr>
              <w:spacing w:line="240" w:lineRule="auto"/>
              <w:jc w:val="center"/>
              <w:rPr>
                <w:b/>
                <w:bCs/>
                <w:lang w:val="lv-LV" w:eastAsia="lv-LV"/>
              </w:rPr>
            </w:pPr>
            <w:r w:rsidRPr="0093418F">
              <w:rPr>
                <w:b/>
                <w:bCs/>
                <w:lang w:val="lv-LV" w:eastAsia="lv-LV"/>
              </w:rPr>
              <w:t>RENAULT/CARPOL TRAFIC</w:t>
            </w:r>
          </w:p>
        </w:tc>
      </w:tr>
      <w:tr w:rsidR="00865E8A" w:rsidRPr="0093418F" w14:paraId="26BA5184" w14:textId="77777777" w:rsidTr="00FA683C">
        <w:trPr>
          <w:trHeight w:val="20"/>
          <w:tblHeader/>
          <w:jc w:val="center"/>
        </w:trPr>
        <w:tc>
          <w:tcPr>
            <w:tcW w:w="710" w:type="dxa"/>
            <w:vAlign w:val="center"/>
          </w:tcPr>
          <w:p w14:paraId="52C013D7" w14:textId="1BE385FE" w:rsidR="00AB3CB8" w:rsidRPr="0093418F" w:rsidRDefault="00AB3CB8" w:rsidP="00AB3CB8">
            <w:pPr>
              <w:spacing w:line="240" w:lineRule="auto"/>
              <w:jc w:val="center"/>
              <w:rPr>
                <w:b/>
                <w:bCs/>
                <w:lang w:val="lv-LV" w:eastAsia="lv-LV"/>
              </w:rPr>
            </w:pPr>
            <w:r w:rsidRPr="0093418F">
              <w:rPr>
                <w:b/>
                <w:bCs/>
                <w:lang w:val="lv-LV" w:eastAsia="lv-LV"/>
              </w:rPr>
              <w:t>2.</w:t>
            </w:r>
          </w:p>
        </w:tc>
        <w:tc>
          <w:tcPr>
            <w:tcW w:w="1984" w:type="dxa"/>
          </w:tcPr>
          <w:p w14:paraId="5753D5DF" w14:textId="30BAF7A6" w:rsidR="00AB3CB8" w:rsidRPr="0093418F" w:rsidRDefault="00AB3CB8" w:rsidP="00AB3CB8">
            <w:pPr>
              <w:spacing w:line="240" w:lineRule="auto"/>
              <w:jc w:val="left"/>
              <w:rPr>
                <w:b/>
                <w:bCs/>
                <w:lang w:val="lv-LV" w:eastAsia="lv-LV"/>
              </w:rPr>
            </w:pPr>
            <w:r w:rsidRPr="0093418F">
              <w:rPr>
                <w:b/>
                <w:bCs/>
                <w:lang w:val="lv-LV" w:eastAsia="lv-LV"/>
              </w:rPr>
              <w:t>Reģistrācijas Nr.</w:t>
            </w:r>
          </w:p>
        </w:tc>
        <w:tc>
          <w:tcPr>
            <w:tcW w:w="1418" w:type="dxa"/>
            <w:shd w:val="clear" w:color="auto" w:fill="auto"/>
            <w:vAlign w:val="center"/>
          </w:tcPr>
          <w:p w14:paraId="2DC613D8" w14:textId="6120E46B" w:rsidR="00AB3CB8" w:rsidRPr="0093418F" w:rsidRDefault="00A26D08" w:rsidP="00AB3CB8">
            <w:pPr>
              <w:spacing w:line="240" w:lineRule="auto"/>
              <w:jc w:val="center"/>
              <w:rPr>
                <w:b/>
                <w:bCs/>
                <w:lang w:val="lv-LV" w:eastAsia="lv-LV"/>
              </w:rPr>
            </w:pPr>
            <w:r>
              <w:rPr>
                <w:b/>
                <w:bCs/>
                <w:lang w:val="lv-LV" w:eastAsia="lv-LV"/>
              </w:rPr>
              <w:t>GH1056</w:t>
            </w:r>
          </w:p>
        </w:tc>
        <w:tc>
          <w:tcPr>
            <w:tcW w:w="1417" w:type="dxa"/>
            <w:shd w:val="clear" w:color="auto" w:fill="auto"/>
            <w:vAlign w:val="center"/>
          </w:tcPr>
          <w:p w14:paraId="1C45C384" w14:textId="330387B8" w:rsidR="00AB3CB8" w:rsidRPr="0093418F" w:rsidRDefault="00AB3CB8" w:rsidP="00AB3CB8">
            <w:pPr>
              <w:spacing w:line="240" w:lineRule="auto"/>
              <w:jc w:val="center"/>
              <w:rPr>
                <w:b/>
                <w:bCs/>
                <w:lang w:val="lv-LV" w:eastAsia="lv-LV"/>
              </w:rPr>
            </w:pPr>
            <w:r>
              <w:rPr>
                <w:b/>
                <w:bCs/>
                <w:lang w:val="lv-LV" w:eastAsia="lv-LV"/>
              </w:rPr>
              <w:t>HT6396</w:t>
            </w:r>
          </w:p>
        </w:tc>
        <w:tc>
          <w:tcPr>
            <w:tcW w:w="1418" w:type="dxa"/>
            <w:vAlign w:val="center"/>
          </w:tcPr>
          <w:p w14:paraId="22F41F29" w14:textId="0BAA387D" w:rsidR="00AB3CB8" w:rsidRPr="0093418F" w:rsidRDefault="00AB3CB8" w:rsidP="00AB3CB8">
            <w:pPr>
              <w:spacing w:line="240" w:lineRule="auto"/>
              <w:jc w:val="center"/>
              <w:rPr>
                <w:b/>
                <w:bCs/>
                <w:lang w:val="lv-LV" w:eastAsia="lv-LV"/>
              </w:rPr>
            </w:pPr>
            <w:r w:rsidRPr="0093418F">
              <w:rPr>
                <w:b/>
                <w:bCs/>
                <w:lang w:val="lv-LV" w:eastAsia="lv-LV"/>
              </w:rPr>
              <w:t>GF9407</w:t>
            </w:r>
          </w:p>
        </w:tc>
        <w:tc>
          <w:tcPr>
            <w:tcW w:w="1417" w:type="dxa"/>
            <w:vAlign w:val="center"/>
          </w:tcPr>
          <w:p w14:paraId="0A5C2BA2" w14:textId="1E8D7485" w:rsidR="00AB3CB8" w:rsidRPr="0093418F" w:rsidRDefault="00AB3CB8" w:rsidP="00AB3CB8">
            <w:pPr>
              <w:spacing w:line="240" w:lineRule="auto"/>
              <w:jc w:val="center"/>
              <w:rPr>
                <w:b/>
                <w:bCs/>
                <w:lang w:val="lv-LV" w:eastAsia="lv-LV"/>
              </w:rPr>
            </w:pPr>
            <w:r w:rsidRPr="0093418F">
              <w:rPr>
                <w:b/>
                <w:bCs/>
                <w:lang w:val="lv-LV" w:eastAsia="lv-LV"/>
              </w:rPr>
              <w:t>MC796</w:t>
            </w:r>
          </w:p>
        </w:tc>
        <w:tc>
          <w:tcPr>
            <w:tcW w:w="1418" w:type="dxa"/>
            <w:vAlign w:val="center"/>
          </w:tcPr>
          <w:p w14:paraId="0D02A120" w14:textId="718ADD82" w:rsidR="00AB3CB8" w:rsidRPr="0093418F" w:rsidRDefault="00AB3CB8" w:rsidP="00AB3CB8">
            <w:pPr>
              <w:spacing w:line="240" w:lineRule="auto"/>
              <w:jc w:val="center"/>
              <w:rPr>
                <w:b/>
                <w:bCs/>
                <w:lang w:val="lv-LV" w:eastAsia="lv-LV"/>
              </w:rPr>
            </w:pPr>
            <w:r w:rsidRPr="0093418F">
              <w:rPr>
                <w:b/>
                <w:bCs/>
                <w:lang w:val="lv-LV" w:eastAsia="lv-LV"/>
              </w:rPr>
              <w:t>HE6220</w:t>
            </w:r>
          </w:p>
        </w:tc>
        <w:tc>
          <w:tcPr>
            <w:tcW w:w="1444" w:type="dxa"/>
            <w:vAlign w:val="center"/>
          </w:tcPr>
          <w:p w14:paraId="38EBEFBD" w14:textId="0F409A82" w:rsidR="00AB3CB8" w:rsidRPr="0093418F" w:rsidRDefault="00AB3CB8" w:rsidP="00AB3CB8">
            <w:pPr>
              <w:spacing w:line="240" w:lineRule="auto"/>
              <w:jc w:val="center"/>
              <w:rPr>
                <w:b/>
                <w:bCs/>
                <w:lang w:val="lv-LV" w:eastAsia="lv-LV"/>
              </w:rPr>
            </w:pPr>
            <w:r w:rsidRPr="0093418F">
              <w:rPr>
                <w:b/>
                <w:bCs/>
                <w:lang w:val="lv-LV" w:eastAsia="lv-LV"/>
              </w:rPr>
              <w:t>JS9372</w:t>
            </w:r>
          </w:p>
        </w:tc>
        <w:tc>
          <w:tcPr>
            <w:tcW w:w="1418" w:type="dxa"/>
            <w:vAlign w:val="center"/>
          </w:tcPr>
          <w:p w14:paraId="4E58F875" w14:textId="3079AB00" w:rsidR="00AB3CB8" w:rsidRPr="0093418F" w:rsidRDefault="00AB3CB8" w:rsidP="00AB3CB8">
            <w:pPr>
              <w:spacing w:line="240" w:lineRule="auto"/>
              <w:jc w:val="center"/>
              <w:rPr>
                <w:b/>
                <w:bCs/>
                <w:lang w:val="lv-LV" w:eastAsia="lv-LV"/>
              </w:rPr>
            </w:pPr>
            <w:r w:rsidRPr="0093418F">
              <w:rPr>
                <w:b/>
                <w:bCs/>
                <w:lang w:val="lv-LV" w:eastAsia="lv-LV"/>
              </w:rPr>
              <w:t>MP7220</w:t>
            </w:r>
          </w:p>
        </w:tc>
        <w:tc>
          <w:tcPr>
            <w:tcW w:w="1417" w:type="dxa"/>
            <w:vAlign w:val="center"/>
          </w:tcPr>
          <w:p w14:paraId="46406F54" w14:textId="279F4B9E" w:rsidR="00AB3CB8" w:rsidRPr="0093418F" w:rsidRDefault="00AB3CB8" w:rsidP="00AB3CB8">
            <w:pPr>
              <w:spacing w:line="240" w:lineRule="auto"/>
              <w:jc w:val="center"/>
              <w:rPr>
                <w:b/>
                <w:bCs/>
                <w:lang w:val="lv-LV" w:eastAsia="lv-LV"/>
              </w:rPr>
            </w:pPr>
            <w:r w:rsidRPr="0093418F">
              <w:rPr>
                <w:b/>
                <w:bCs/>
                <w:lang w:val="lv-LV" w:eastAsia="lv-LV"/>
              </w:rPr>
              <w:t>MP7221</w:t>
            </w:r>
          </w:p>
        </w:tc>
        <w:tc>
          <w:tcPr>
            <w:tcW w:w="1382" w:type="dxa"/>
            <w:vAlign w:val="center"/>
          </w:tcPr>
          <w:p w14:paraId="30FBC6A7" w14:textId="336AF5CC" w:rsidR="00AB3CB8" w:rsidRPr="0093418F" w:rsidRDefault="00AB3CB8" w:rsidP="00AB3CB8">
            <w:pPr>
              <w:spacing w:line="240" w:lineRule="auto"/>
              <w:jc w:val="center"/>
              <w:rPr>
                <w:b/>
                <w:bCs/>
                <w:lang w:val="lv-LV" w:eastAsia="lv-LV"/>
              </w:rPr>
            </w:pPr>
            <w:r w:rsidRPr="0093418F">
              <w:rPr>
                <w:b/>
                <w:bCs/>
                <w:lang w:val="lv-LV" w:eastAsia="lv-LV"/>
              </w:rPr>
              <w:t>MZ9689</w:t>
            </w:r>
          </w:p>
        </w:tc>
      </w:tr>
      <w:tr w:rsidR="00865E8A" w:rsidRPr="0093418F" w14:paraId="466E6382" w14:textId="77777777" w:rsidTr="00FA683C">
        <w:trPr>
          <w:trHeight w:val="20"/>
          <w:jc w:val="center"/>
        </w:trPr>
        <w:tc>
          <w:tcPr>
            <w:tcW w:w="710" w:type="dxa"/>
            <w:vAlign w:val="center"/>
          </w:tcPr>
          <w:p w14:paraId="54D5ED4C" w14:textId="23EA272D" w:rsidR="00AB3CB8" w:rsidRPr="0093418F" w:rsidRDefault="00AB3CB8" w:rsidP="00AB3CB8">
            <w:pPr>
              <w:spacing w:line="240" w:lineRule="auto"/>
              <w:jc w:val="center"/>
              <w:rPr>
                <w:lang w:val="lv-LV" w:eastAsia="lv-LV"/>
              </w:rPr>
            </w:pPr>
            <w:r w:rsidRPr="0093418F">
              <w:rPr>
                <w:lang w:val="lv-LV" w:eastAsia="lv-LV"/>
              </w:rPr>
              <w:t>3.</w:t>
            </w:r>
          </w:p>
        </w:tc>
        <w:tc>
          <w:tcPr>
            <w:tcW w:w="1984" w:type="dxa"/>
          </w:tcPr>
          <w:p w14:paraId="3D044161" w14:textId="59822228" w:rsidR="00AB3CB8" w:rsidRPr="0093418F" w:rsidRDefault="00AB3CB8" w:rsidP="00AB3CB8">
            <w:pPr>
              <w:spacing w:line="240" w:lineRule="auto"/>
              <w:jc w:val="left"/>
              <w:rPr>
                <w:lang w:val="lv-LV" w:eastAsia="lv-LV"/>
              </w:rPr>
            </w:pPr>
            <w:r w:rsidRPr="0093418F">
              <w:rPr>
                <w:lang w:val="lv-LV" w:eastAsia="lv-LV"/>
              </w:rPr>
              <w:t>Reģistrācijas apliecības Nr.</w:t>
            </w:r>
          </w:p>
        </w:tc>
        <w:tc>
          <w:tcPr>
            <w:tcW w:w="1418" w:type="dxa"/>
            <w:shd w:val="clear" w:color="auto" w:fill="auto"/>
            <w:vAlign w:val="center"/>
          </w:tcPr>
          <w:p w14:paraId="2DFD6D3A" w14:textId="4901E895" w:rsidR="00AB3CB8" w:rsidRPr="0093418F" w:rsidRDefault="00A26D08" w:rsidP="00AB3CB8">
            <w:pPr>
              <w:spacing w:line="240" w:lineRule="auto"/>
              <w:jc w:val="center"/>
              <w:rPr>
                <w:lang w:val="lv-LV" w:eastAsia="lv-LV"/>
              </w:rPr>
            </w:pPr>
            <w:r>
              <w:rPr>
                <w:lang w:val="lv-LV" w:eastAsia="lv-LV"/>
              </w:rPr>
              <w:t>AF4511041</w:t>
            </w:r>
          </w:p>
        </w:tc>
        <w:tc>
          <w:tcPr>
            <w:tcW w:w="1417" w:type="dxa"/>
            <w:shd w:val="clear" w:color="auto" w:fill="auto"/>
            <w:vAlign w:val="center"/>
          </w:tcPr>
          <w:p w14:paraId="7C6FAF05" w14:textId="2BF584EA" w:rsidR="00AB3CB8" w:rsidRPr="0093418F" w:rsidRDefault="00AB3CB8" w:rsidP="00865E8A">
            <w:pPr>
              <w:spacing w:line="240" w:lineRule="auto"/>
              <w:jc w:val="center"/>
              <w:rPr>
                <w:lang w:val="lv-LV"/>
              </w:rPr>
            </w:pPr>
            <w:r>
              <w:rPr>
                <w:lang w:val="lv-LV"/>
              </w:rPr>
              <w:t>AF</w:t>
            </w:r>
            <w:r w:rsidR="00865E8A">
              <w:rPr>
                <w:lang w:val="lv-LV"/>
              </w:rPr>
              <w:t>4511042</w:t>
            </w:r>
          </w:p>
        </w:tc>
        <w:tc>
          <w:tcPr>
            <w:tcW w:w="1418" w:type="dxa"/>
            <w:vAlign w:val="center"/>
          </w:tcPr>
          <w:p w14:paraId="6E542422" w14:textId="79461360" w:rsidR="00AB3CB8" w:rsidRPr="0093418F" w:rsidRDefault="00865E8A" w:rsidP="00AB3CB8">
            <w:pPr>
              <w:spacing w:line="240" w:lineRule="auto"/>
              <w:jc w:val="center"/>
              <w:rPr>
                <w:lang w:val="lv-LV" w:eastAsia="lv-LV"/>
              </w:rPr>
            </w:pPr>
            <w:r>
              <w:rPr>
                <w:lang w:val="lv-LV"/>
              </w:rPr>
              <w:t>AF2119529</w:t>
            </w:r>
          </w:p>
        </w:tc>
        <w:tc>
          <w:tcPr>
            <w:tcW w:w="1417" w:type="dxa"/>
            <w:vAlign w:val="center"/>
          </w:tcPr>
          <w:p w14:paraId="2CFB12EE" w14:textId="03E30627" w:rsidR="00AB3CB8" w:rsidRPr="0093418F" w:rsidRDefault="00AB3CB8" w:rsidP="00AB3CB8">
            <w:pPr>
              <w:spacing w:line="240" w:lineRule="auto"/>
              <w:jc w:val="center"/>
              <w:rPr>
                <w:lang w:val="lv-LV" w:eastAsia="lv-LV"/>
              </w:rPr>
            </w:pPr>
            <w:r w:rsidRPr="0093418F">
              <w:rPr>
                <w:lang w:val="lv-LV"/>
              </w:rPr>
              <w:t>AF2955785</w:t>
            </w:r>
          </w:p>
        </w:tc>
        <w:tc>
          <w:tcPr>
            <w:tcW w:w="1418" w:type="dxa"/>
            <w:vAlign w:val="center"/>
          </w:tcPr>
          <w:p w14:paraId="37120190" w14:textId="2ED1A715" w:rsidR="00AB3CB8" w:rsidRPr="0093418F" w:rsidRDefault="00865E8A" w:rsidP="00AB3CB8">
            <w:pPr>
              <w:spacing w:line="240" w:lineRule="auto"/>
              <w:jc w:val="center"/>
              <w:rPr>
                <w:lang w:val="lv-LV" w:eastAsia="lv-LV"/>
              </w:rPr>
            </w:pPr>
            <w:r>
              <w:rPr>
                <w:lang w:val="lv-LV"/>
              </w:rPr>
              <w:t>AF2119563</w:t>
            </w:r>
          </w:p>
        </w:tc>
        <w:tc>
          <w:tcPr>
            <w:tcW w:w="1444" w:type="dxa"/>
            <w:vAlign w:val="center"/>
          </w:tcPr>
          <w:p w14:paraId="48D2C7A1" w14:textId="63C35A6D" w:rsidR="00AB3CB8" w:rsidRPr="0093418F" w:rsidRDefault="00AB3CB8" w:rsidP="00FA683C">
            <w:pPr>
              <w:spacing w:line="240" w:lineRule="auto"/>
              <w:jc w:val="center"/>
              <w:rPr>
                <w:lang w:val="lv-LV" w:eastAsia="lv-LV"/>
              </w:rPr>
            </w:pPr>
            <w:r w:rsidRPr="0093418F">
              <w:rPr>
                <w:lang w:val="lv-LV"/>
              </w:rPr>
              <w:t>AF</w:t>
            </w:r>
            <w:r w:rsidR="00FA683C">
              <w:rPr>
                <w:lang w:val="lv-LV"/>
              </w:rPr>
              <w:t>2119514</w:t>
            </w:r>
          </w:p>
        </w:tc>
        <w:tc>
          <w:tcPr>
            <w:tcW w:w="1418" w:type="dxa"/>
            <w:vAlign w:val="center"/>
          </w:tcPr>
          <w:p w14:paraId="59414EEB" w14:textId="21A2EE69" w:rsidR="00AB3CB8" w:rsidRPr="0093418F" w:rsidRDefault="00AB3CB8" w:rsidP="00AB3CB8">
            <w:pPr>
              <w:spacing w:line="240" w:lineRule="auto"/>
              <w:jc w:val="center"/>
              <w:rPr>
                <w:lang w:val="lv-LV" w:eastAsia="lv-LV"/>
              </w:rPr>
            </w:pPr>
            <w:r w:rsidRPr="0093418F">
              <w:rPr>
                <w:lang w:val="lv-LV"/>
              </w:rPr>
              <w:t>AF3214699</w:t>
            </w:r>
          </w:p>
        </w:tc>
        <w:tc>
          <w:tcPr>
            <w:tcW w:w="1417" w:type="dxa"/>
            <w:vAlign w:val="center"/>
          </w:tcPr>
          <w:p w14:paraId="397D68A2" w14:textId="02A0E506" w:rsidR="00AB3CB8" w:rsidRPr="0093418F" w:rsidRDefault="00AB3CB8" w:rsidP="00AB3CB8">
            <w:pPr>
              <w:spacing w:line="240" w:lineRule="auto"/>
              <w:jc w:val="center"/>
              <w:rPr>
                <w:lang w:val="lv-LV" w:eastAsia="lv-LV"/>
              </w:rPr>
            </w:pPr>
            <w:r w:rsidRPr="0093418F">
              <w:rPr>
                <w:lang w:val="lv-LV"/>
              </w:rPr>
              <w:t>AF3514700</w:t>
            </w:r>
          </w:p>
        </w:tc>
        <w:tc>
          <w:tcPr>
            <w:tcW w:w="1382" w:type="dxa"/>
            <w:vAlign w:val="center"/>
          </w:tcPr>
          <w:p w14:paraId="1B23F1D6" w14:textId="717ED777" w:rsidR="00AB3CB8" w:rsidRPr="0093418F" w:rsidRDefault="00AB3CB8" w:rsidP="00AB3CB8">
            <w:pPr>
              <w:spacing w:line="240" w:lineRule="auto"/>
              <w:jc w:val="center"/>
              <w:rPr>
                <w:lang w:val="lv-LV" w:eastAsia="lv-LV"/>
              </w:rPr>
            </w:pPr>
            <w:r w:rsidRPr="0093418F">
              <w:rPr>
                <w:lang w:val="lv-LV"/>
              </w:rPr>
              <w:t>AF3916020</w:t>
            </w:r>
          </w:p>
        </w:tc>
      </w:tr>
      <w:tr w:rsidR="00865E8A" w:rsidRPr="0093418F" w14:paraId="66836F8F" w14:textId="77777777" w:rsidTr="00FA683C">
        <w:trPr>
          <w:trHeight w:val="20"/>
          <w:jc w:val="center"/>
        </w:trPr>
        <w:tc>
          <w:tcPr>
            <w:tcW w:w="710" w:type="dxa"/>
            <w:vAlign w:val="center"/>
          </w:tcPr>
          <w:p w14:paraId="13EC47CC" w14:textId="020A4C46" w:rsidR="00AB3CB8" w:rsidRPr="0093418F" w:rsidRDefault="00AB3CB8" w:rsidP="00AB3CB8">
            <w:pPr>
              <w:spacing w:line="240" w:lineRule="auto"/>
              <w:jc w:val="center"/>
              <w:rPr>
                <w:lang w:val="lv-LV" w:eastAsia="lv-LV"/>
              </w:rPr>
            </w:pPr>
            <w:r w:rsidRPr="0093418F">
              <w:rPr>
                <w:lang w:val="lv-LV" w:eastAsia="lv-LV"/>
              </w:rPr>
              <w:t>4.</w:t>
            </w:r>
          </w:p>
        </w:tc>
        <w:tc>
          <w:tcPr>
            <w:tcW w:w="1984" w:type="dxa"/>
          </w:tcPr>
          <w:p w14:paraId="103C8E9D" w14:textId="21F23178" w:rsidR="00AB3CB8" w:rsidRPr="0093418F" w:rsidRDefault="00AB3CB8" w:rsidP="00AB3CB8">
            <w:pPr>
              <w:spacing w:line="240" w:lineRule="auto"/>
              <w:jc w:val="left"/>
              <w:rPr>
                <w:lang w:val="lv-LV" w:eastAsia="lv-LV"/>
              </w:rPr>
            </w:pPr>
            <w:r w:rsidRPr="0093418F">
              <w:rPr>
                <w:lang w:val="lv-LV" w:eastAsia="lv-LV"/>
              </w:rPr>
              <w:t>Reģistrācijas gads</w:t>
            </w:r>
          </w:p>
        </w:tc>
        <w:tc>
          <w:tcPr>
            <w:tcW w:w="1418" w:type="dxa"/>
            <w:shd w:val="clear" w:color="auto" w:fill="auto"/>
            <w:vAlign w:val="center"/>
          </w:tcPr>
          <w:p w14:paraId="6A8B2138" w14:textId="61C86427" w:rsidR="00AB3CB8" w:rsidRPr="0093418F" w:rsidRDefault="00A26D08" w:rsidP="00AB3CB8">
            <w:pPr>
              <w:spacing w:line="240" w:lineRule="auto"/>
              <w:jc w:val="center"/>
              <w:rPr>
                <w:lang w:val="lv-LV" w:eastAsia="lv-LV"/>
              </w:rPr>
            </w:pPr>
            <w:r>
              <w:rPr>
                <w:lang w:val="lv-LV" w:eastAsia="lv-LV"/>
              </w:rPr>
              <w:t>2007</w:t>
            </w:r>
          </w:p>
        </w:tc>
        <w:tc>
          <w:tcPr>
            <w:tcW w:w="1417" w:type="dxa"/>
            <w:shd w:val="clear" w:color="auto" w:fill="auto"/>
            <w:vAlign w:val="center"/>
          </w:tcPr>
          <w:p w14:paraId="33EB277E" w14:textId="3E35C5E5" w:rsidR="00AB3CB8" w:rsidRPr="0093418F" w:rsidRDefault="00AB3CB8" w:rsidP="00AB3CB8">
            <w:pPr>
              <w:spacing w:line="240" w:lineRule="auto"/>
              <w:jc w:val="center"/>
              <w:rPr>
                <w:lang w:val="lv-LV"/>
              </w:rPr>
            </w:pPr>
            <w:r>
              <w:rPr>
                <w:lang w:val="lv-LV"/>
              </w:rPr>
              <w:t>2011</w:t>
            </w:r>
          </w:p>
        </w:tc>
        <w:tc>
          <w:tcPr>
            <w:tcW w:w="1418" w:type="dxa"/>
            <w:vAlign w:val="center"/>
          </w:tcPr>
          <w:p w14:paraId="76863F73" w14:textId="24F7E531" w:rsidR="00AB3CB8" w:rsidRPr="0093418F" w:rsidRDefault="00AB3CB8" w:rsidP="00AB3CB8">
            <w:pPr>
              <w:spacing w:line="240" w:lineRule="auto"/>
              <w:jc w:val="center"/>
              <w:rPr>
                <w:lang w:val="lv-LV" w:eastAsia="lv-LV"/>
              </w:rPr>
            </w:pPr>
            <w:r w:rsidRPr="0093418F">
              <w:rPr>
                <w:lang w:val="lv-LV"/>
              </w:rPr>
              <w:t>2006</w:t>
            </w:r>
          </w:p>
        </w:tc>
        <w:tc>
          <w:tcPr>
            <w:tcW w:w="1417" w:type="dxa"/>
            <w:vAlign w:val="center"/>
          </w:tcPr>
          <w:p w14:paraId="173D2461" w14:textId="55205C58" w:rsidR="00AB3CB8" w:rsidRPr="0093418F" w:rsidRDefault="00AB3CB8" w:rsidP="00AB3CB8">
            <w:pPr>
              <w:spacing w:line="240" w:lineRule="auto"/>
              <w:jc w:val="center"/>
              <w:rPr>
                <w:lang w:val="lv-LV" w:eastAsia="lv-LV"/>
              </w:rPr>
            </w:pPr>
            <w:r w:rsidRPr="0093418F">
              <w:rPr>
                <w:lang w:val="lv-LV"/>
              </w:rPr>
              <w:t>2019</w:t>
            </w:r>
          </w:p>
        </w:tc>
        <w:tc>
          <w:tcPr>
            <w:tcW w:w="1418" w:type="dxa"/>
            <w:vAlign w:val="center"/>
          </w:tcPr>
          <w:p w14:paraId="1FA94B9F" w14:textId="325654D3" w:rsidR="00AB3CB8" w:rsidRPr="0093418F" w:rsidRDefault="00AB3CB8" w:rsidP="00AB3CB8">
            <w:pPr>
              <w:spacing w:line="240" w:lineRule="auto"/>
              <w:jc w:val="center"/>
              <w:rPr>
                <w:lang w:val="lv-LV" w:eastAsia="lv-LV"/>
              </w:rPr>
            </w:pPr>
            <w:r w:rsidRPr="0093418F">
              <w:rPr>
                <w:lang w:val="lv-LV"/>
              </w:rPr>
              <w:t>2008</w:t>
            </w:r>
          </w:p>
        </w:tc>
        <w:tc>
          <w:tcPr>
            <w:tcW w:w="1444" w:type="dxa"/>
            <w:vAlign w:val="center"/>
          </w:tcPr>
          <w:p w14:paraId="3CC6D6F2" w14:textId="012E2799" w:rsidR="00AB3CB8" w:rsidRPr="0093418F" w:rsidRDefault="00AB3CB8" w:rsidP="00AB3CB8">
            <w:pPr>
              <w:spacing w:line="240" w:lineRule="auto"/>
              <w:jc w:val="center"/>
              <w:rPr>
                <w:lang w:val="lv-LV" w:eastAsia="lv-LV"/>
              </w:rPr>
            </w:pPr>
            <w:r w:rsidRPr="0093418F">
              <w:rPr>
                <w:lang w:val="lv-LV"/>
              </w:rPr>
              <w:t>2009</w:t>
            </w:r>
          </w:p>
        </w:tc>
        <w:tc>
          <w:tcPr>
            <w:tcW w:w="1418" w:type="dxa"/>
            <w:vAlign w:val="center"/>
          </w:tcPr>
          <w:p w14:paraId="3330E6FE" w14:textId="5886DD49" w:rsidR="00AB3CB8" w:rsidRPr="0093418F" w:rsidRDefault="00AB3CB8" w:rsidP="00AB3CB8">
            <w:pPr>
              <w:spacing w:line="240" w:lineRule="auto"/>
              <w:jc w:val="center"/>
              <w:rPr>
                <w:lang w:val="lv-LV" w:eastAsia="lv-LV"/>
              </w:rPr>
            </w:pPr>
            <w:r w:rsidRPr="0093418F">
              <w:rPr>
                <w:lang w:val="lv-LV"/>
              </w:rPr>
              <w:t>2020</w:t>
            </w:r>
          </w:p>
        </w:tc>
        <w:tc>
          <w:tcPr>
            <w:tcW w:w="1417" w:type="dxa"/>
            <w:vAlign w:val="center"/>
          </w:tcPr>
          <w:p w14:paraId="761A7962" w14:textId="74E392C2" w:rsidR="00AB3CB8" w:rsidRPr="0093418F" w:rsidRDefault="00AB3CB8" w:rsidP="00AB3CB8">
            <w:pPr>
              <w:spacing w:line="240" w:lineRule="auto"/>
              <w:jc w:val="center"/>
              <w:rPr>
                <w:lang w:val="lv-LV" w:eastAsia="lv-LV"/>
              </w:rPr>
            </w:pPr>
            <w:r w:rsidRPr="0093418F">
              <w:rPr>
                <w:lang w:val="lv-LV"/>
              </w:rPr>
              <w:t>2020</w:t>
            </w:r>
          </w:p>
        </w:tc>
        <w:tc>
          <w:tcPr>
            <w:tcW w:w="1382" w:type="dxa"/>
            <w:vAlign w:val="center"/>
          </w:tcPr>
          <w:p w14:paraId="70AFA001" w14:textId="75550D16" w:rsidR="00AB3CB8" w:rsidRPr="0093418F" w:rsidRDefault="00AB3CB8" w:rsidP="00AB3CB8">
            <w:pPr>
              <w:spacing w:line="240" w:lineRule="auto"/>
              <w:jc w:val="center"/>
              <w:rPr>
                <w:lang w:val="lv-LV" w:eastAsia="lv-LV"/>
              </w:rPr>
            </w:pPr>
            <w:r w:rsidRPr="0093418F">
              <w:rPr>
                <w:lang w:val="lv-LV"/>
              </w:rPr>
              <w:t>2021</w:t>
            </w:r>
          </w:p>
        </w:tc>
      </w:tr>
      <w:tr w:rsidR="00865E8A" w:rsidRPr="0093418F" w14:paraId="117FA982" w14:textId="77777777" w:rsidTr="00FA683C">
        <w:trPr>
          <w:trHeight w:val="20"/>
          <w:jc w:val="center"/>
        </w:trPr>
        <w:tc>
          <w:tcPr>
            <w:tcW w:w="710" w:type="dxa"/>
            <w:vAlign w:val="center"/>
          </w:tcPr>
          <w:p w14:paraId="5B5BA068" w14:textId="4DB6BD64" w:rsidR="00AB3CB8" w:rsidRPr="0093418F" w:rsidRDefault="00AB3CB8" w:rsidP="00AB3CB8">
            <w:pPr>
              <w:spacing w:line="240" w:lineRule="auto"/>
              <w:jc w:val="center"/>
              <w:rPr>
                <w:lang w:val="lv-LV" w:eastAsia="lv-LV"/>
              </w:rPr>
            </w:pPr>
            <w:r w:rsidRPr="0093418F">
              <w:rPr>
                <w:lang w:val="lv-LV" w:eastAsia="lv-LV"/>
              </w:rPr>
              <w:t>5.</w:t>
            </w:r>
          </w:p>
        </w:tc>
        <w:tc>
          <w:tcPr>
            <w:tcW w:w="1984" w:type="dxa"/>
          </w:tcPr>
          <w:p w14:paraId="3E977FA4" w14:textId="370DB11B" w:rsidR="00AB3CB8" w:rsidRPr="0093418F" w:rsidRDefault="00AB3CB8" w:rsidP="00AB3CB8">
            <w:pPr>
              <w:spacing w:line="240" w:lineRule="auto"/>
              <w:jc w:val="left"/>
              <w:rPr>
                <w:lang w:val="lv-LV" w:eastAsia="lv-LV"/>
              </w:rPr>
            </w:pPr>
            <w:r w:rsidRPr="0093418F">
              <w:rPr>
                <w:lang w:val="lv-LV" w:eastAsia="lv-LV"/>
              </w:rPr>
              <w:t>Esošas OCTA polises darbības periods</w:t>
            </w:r>
          </w:p>
        </w:tc>
        <w:tc>
          <w:tcPr>
            <w:tcW w:w="1418" w:type="dxa"/>
            <w:shd w:val="clear" w:color="auto" w:fill="auto"/>
            <w:vAlign w:val="center"/>
          </w:tcPr>
          <w:p w14:paraId="65259F5A" w14:textId="7AD101BF" w:rsidR="00AB3CB8" w:rsidRPr="0093418F" w:rsidRDefault="00865E8A" w:rsidP="00865E8A">
            <w:pPr>
              <w:spacing w:line="240" w:lineRule="auto"/>
              <w:jc w:val="center"/>
              <w:rPr>
                <w:color w:val="000000" w:themeColor="text1"/>
                <w:lang w:val="lv-LV"/>
              </w:rPr>
            </w:pPr>
            <w:r>
              <w:rPr>
                <w:color w:val="000000" w:themeColor="text1"/>
                <w:lang w:val="lv-LV"/>
              </w:rPr>
              <w:t>18.10.2023</w:t>
            </w:r>
            <w:r w:rsidR="00A26D08">
              <w:rPr>
                <w:color w:val="000000" w:themeColor="text1"/>
                <w:lang w:val="lv-LV"/>
              </w:rPr>
              <w:t>.</w:t>
            </w:r>
            <w:r>
              <w:rPr>
                <w:color w:val="000000" w:themeColor="text1"/>
                <w:lang w:val="lv-LV"/>
              </w:rPr>
              <w:t>-18.10.2024.</w:t>
            </w:r>
          </w:p>
        </w:tc>
        <w:tc>
          <w:tcPr>
            <w:tcW w:w="1417" w:type="dxa"/>
            <w:shd w:val="clear" w:color="auto" w:fill="auto"/>
            <w:vAlign w:val="center"/>
          </w:tcPr>
          <w:p w14:paraId="23CB875B" w14:textId="2C9F8D40" w:rsidR="00AB3CB8" w:rsidRPr="0093418F" w:rsidRDefault="00865E8A" w:rsidP="00AB3CB8">
            <w:pPr>
              <w:spacing w:line="240" w:lineRule="auto"/>
              <w:jc w:val="center"/>
              <w:rPr>
                <w:color w:val="000000" w:themeColor="text1"/>
                <w:lang w:val="lv-LV"/>
              </w:rPr>
            </w:pPr>
            <w:r>
              <w:rPr>
                <w:color w:val="000000" w:themeColor="text1"/>
                <w:lang w:val="lv-LV"/>
              </w:rPr>
              <w:t>18.10.2023.-18.10.2024.</w:t>
            </w:r>
          </w:p>
        </w:tc>
        <w:tc>
          <w:tcPr>
            <w:tcW w:w="1418" w:type="dxa"/>
            <w:vAlign w:val="center"/>
          </w:tcPr>
          <w:p w14:paraId="6F5F3D46" w14:textId="4A3A54DA" w:rsidR="00AB3CB8" w:rsidRPr="0093418F" w:rsidRDefault="00AB3CB8" w:rsidP="00AB3CB8">
            <w:pPr>
              <w:spacing w:line="240" w:lineRule="auto"/>
              <w:jc w:val="center"/>
              <w:rPr>
                <w:color w:val="000000" w:themeColor="text1"/>
                <w:highlight w:val="red"/>
                <w:lang w:val="lv-LV"/>
              </w:rPr>
            </w:pPr>
            <w:r w:rsidRPr="00DF77E7">
              <w:t>29.11.202</w:t>
            </w:r>
            <w:r w:rsidR="00865E8A">
              <w:t>3.-28.11.2024</w:t>
            </w:r>
            <w:r w:rsidRPr="00DF77E7">
              <w:t>.</w:t>
            </w:r>
          </w:p>
        </w:tc>
        <w:tc>
          <w:tcPr>
            <w:tcW w:w="1417" w:type="dxa"/>
            <w:vAlign w:val="center"/>
          </w:tcPr>
          <w:p w14:paraId="33BE90C1" w14:textId="0EAC6476" w:rsidR="00AB3CB8" w:rsidRPr="0093418F" w:rsidRDefault="00865E8A" w:rsidP="00AB3CB8">
            <w:pPr>
              <w:spacing w:line="240" w:lineRule="auto"/>
              <w:jc w:val="center"/>
              <w:rPr>
                <w:color w:val="000000" w:themeColor="text1"/>
                <w:highlight w:val="red"/>
                <w:lang w:val="lv-LV"/>
              </w:rPr>
            </w:pPr>
            <w:r>
              <w:t>21.05.2024.-20.05.2025</w:t>
            </w:r>
            <w:r w:rsidR="00AB3CB8" w:rsidRPr="00C45F13">
              <w:t>.</w:t>
            </w:r>
          </w:p>
        </w:tc>
        <w:tc>
          <w:tcPr>
            <w:tcW w:w="1418" w:type="dxa"/>
            <w:vAlign w:val="center"/>
          </w:tcPr>
          <w:p w14:paraId="30C40C5D" w14:textId="796DFE94" w:rsidR="00AB3CB8" w:rsidRPr="0093418F" w:rsidRDefault="00865E8A" w:rsidP="00AB3CB8">
            <w:pPr>
              <w:spacing w:line="240" w:lineRule="auto"/>
              <w:jc w:val="center"/>
              <w:rPr>
                <w:color w:val="000000" w:themeColor="text1"/>
                <w:highlight w:val="red"/>
                <w:lang w:val="lv-LV"/>
              </w:rPr>
            </w:pPr>
            <w:r>
              <w:t>27.09.2023</w:t>
            </w:r>
            <w:r w:rsidR="00FA683C">
              <w:t>.-26.09.2024</w:t>
            </w:r>
            <w:r w:rsidR="00AB3CB8" w:rsidRPr="001548D0">
              <w:t>.</w:t>
            </w:r>
          </w:p>
        </w:tc>
        <w:tc>
          <w:tcPr>
            <w:tcW w:w="1444" w:type="dxa"/>
            <w:vAlign w:val="center"/>
          </w:tcPr>
          <w:p w14:paraId="6C1B13DD" w14:textId="1B56E256" w:rsidR="00AB3CB8" w:rsidRPr="0093418F" w:rsidRDefault="00AB3CB8" w:rsidP="00FA683C">
            <w:pPr>
              <w:spacing w:line="240" w:lineRule="auto"/>
              <w:jc w:val="center"/>
              <w:rPr>
                <w:color w:val="000000" w:themeColor="text1"/>
                <w:highlight w:val="red"/>
                <w:lang w:val="lv-LV"/>
              </w:rPr>
            </w:pPr>
            <w:r w:rsidRPr="00A17A31">
              <w:t>11.12.202</w:t>
            </w:r>
            <w:r w:rsidR="00FA683C">
              <w:t>3.-10.12.2024</w:t>
            </w:r>
            <w:r w:rsidRPr="00A17A31">
              <w:t>.</w:t>
            </w:r>
          </w:p>
        </w:tc>
        <w:tc>
          <w:tcPr>
            <w:tcW w:w="1418" w:type="dxa"/>
            <w:vAlign w:val="center"/>
          </w:tcPr>
          <w:p w14:paraId="65D5FB72" w14:textId="4A8C6123" w:rsidR="00AB3CB8" w:rsidRPr="0093418F" w:rsidRDefault="00AB3CB8" w:rsidP="00AB3CB8">
            <w:pPr>
              <w:spacing w:line="240" w:lineRule="auto"/>
              <w:jc w:val="center"/>
              <w:rPr>
                <w:color w:val="000000" w:themeColor="text1"/>
                <w:highlight w:val="red"/>
                <w:lang w:val="lv-LV"/>
              </w:rPr>
            </w:pPr>
            <w:r w:rsidRPr="005F2904">
              <w:t>0</w:t>
            </w:r>
            <w:r w:rsidR="00FA683C">
              <w:t>2.12.2023.- 01.12.2024</w:t>
            </w:r>
            <w:r w:rsidRPr="005F2904">
              <w:t>.</w:t>
            </w:r>
          </w:p>
        </w:tc>
        <w:tc>
          <w:tcPr>
            <w:tcW w:w="1417" w:type="dxa"/>
            <w:vAlign w:val="center"/>
          </w:tcPr>
          <w:p w14:paraId="5D1C2F7C" w14:textId="291D038D" w:rsidR="00AB3CB8" w:rsidRPr="0093418F" w:rsidRDefault="00FA683C" w:rsidP="00AB3CB8">
            <w:pPr>
              <w:spacing w:line="240" w:lineRule="auto"/>
              <w:jc w:val="center"/>
              <w:rPr>
                <w:color w:val="000000" w:themeColor="text1"/>
                <w:highlight w:val="red"/>
                <w:lang w:val="lv-LV"/>
              </w:rPr>
            </w:pPr>
            <w:r>
              <w:t>02.12.2023.- 01.12.2024</w:t>
            </w:r>
            <w:r w:rsidR="00AB3CB8" w:rsidRPr="00703B19">
              <w:t>.</w:t>
            </w:r>
          </w:p>
        </w:tc>
        <w:tc>
          <w:tcPr>
            <w:tcW w:w="1382" w:type="dxa"/>
            <w:vAlign w:val="center"/>
          </w:tcPr>
          <w:p w14:paraId="1D56978B" w14:textId="14D9D730" w:rsidR="00AB3CB8" w:rsidRPr="0093418F" w:rsidRDefault="00FA683C" w:rsidP="00AB3CB8">
            <w:pPr>
              <w:spacing w:line="240" w:lineRule="auto"/>
              <w:jc w:val="center"/>
              <w:rPr>
                <w:highlight w:val="red"/>
                <w:lang w:val="lv-LV" w:eastAsia="lv-LV"/>
              </w:rPr>
            </w:pPr>
            <w:r>
              <w:t>01.12.2023.-30.11.2024</w:t>
            </w:r>
            <w:r w:rsidR="00AB3CB8" w:rsidRPr="00606C6D">
              <w:t>.</w:t>
            </w:r>
          </w:p>
        </w:tc>
      </w:tr>
      <w:tr w:rsidR="00865E8A" w:rsidRPr="0093418F" w14:paraId="33D4374D" w14:textId="77777777" w:rsidTr="00FA683C">
        <w:trPr>
          <w:trHeight w:val="20"/>
          <w:jc w:val="center"/>
        </w:trPr>
        <w:tc>
          <w:tcPr>
            <w:tcW w:w="710" w:type="dxa"/>
            <w:vAlign w:val="center"/>
          </w:tcPr>
          <w:p w14:paraId="6996A7A2" w14:textId="09E2C4AC" w:rsidR="00AB3CB8" w:rsidRPr="0093418F" w:rsidRDefault="00AB3CB8" w:rsidP="00AB3CB8">
            <w:pPr>
              <w:spacing w:line="240" w:lineRule="auto"/>
              <w:jc w:val="center"/>
              <w:rPr>
                <w:lang w:val="lv-LV" w:eastAsia="lv-LV"/>
              </w:rPr>
            </w:pPr>
            <w:r w:rsidRPr="0093418F">
              <w:rPr>
                <w:lang w:val="lv-LV" w:eastAsia="lv-LV"/>
              </w:rPr>
              <w:t>6.</w:t>
            </w:r>
          </w:p>
        </w:tc>
        <w:tc>
          <w:tcPr>
            <w:tcW w:w="1984" w:type="dxa"/>
            <w:vAlign w:val="center"/>
          </w:tcPr>
          <w:p w14:paraId="44822B94" w14:textId="0BAB3752" w:rsidR="00AB3CB8" w:rsidRPr="0093418F" w:rsidRDefault="00AB3CB8" w:rsidP="00AB3CB8">
            <w:pPr>
              <w:spacing w:line="240" w:lineRule="auto"/>
              <w:jc w:val="left"/>
              <w:rPr>
                <w:lang w:val="lv-LV" w:eastAsia="lv-LV"/>
              </w:rPr>
            </w:pPr>
            <w:r w:rsidRPr="0093418F">
              <w:rPr>
                <w:lang w:val="lv-LV"/>
              </w:rPr>
              <w:t>Esošas KASKO polises darbības periods</w:t>
            </w:r>
          </w:p>
        </w:tc>
        <w:tc>
          <w:tcPr>
            <w:tcW w:w="1418" w:type="dxa"/>
            <w:shd w:val="clear" w:color="auto" w:fill="FFFFFF" w:themeFill="background1"/>
            <w:vAlign w:val="center"/>
          </w:tcPr>
          <w:p w14:paraId="53A9CFA9" w14:textId="4B1533E0" w:rsidR="00865E8A" w:rsidRPr="0093418F" w:rsidRDefault="00865E8A" w:rsidP="00865E8A">
            <w:pPr>
              <w:spacing w:line="240" w:lineRule="auto"/>
              <w:jc w:val="center"/>
              <w:rPr>
                <w:color w:val="000000" w:themeColor="text1"/>
                <w:lang w:val="lv-LV"/>
              </w:rPr>
            </w:pPr>
            <w:r>
              <w:rPr>
                <w:color w:val="000000" w:themeColor="text1"/>
                <w:lang w:val="lv-LV"/>
              </w:rPr>
              <w:t>20.10.2023.- 19.10.2024.</w:t>
            </w:r>
          </w:p>
        </w:tc>
        <w:tc>
          <w:tcPr>
            <w:tcW w:w="1417" w:type="dxa"/>
            <w:shd w:val="clear" w:color="auto" w:fill="FFFFFF" w:themeFill="background1"/>
            <w:vAlign w:val="center"/>
          </w:tcPr>
          <w:p w14:paraId="75F3D3A6" w14:textId="3B2280E1" w:rsidR="00AB3CB8" w:rsidRPr="0093418F" w:rsidRDefault="00865E8A" w:rsidP="00AB3CB8">
            <w:pPr>
              <w:spacing w:line="240" w:lineRule="auto"/>
              <w:jc w:val="center"/>
              <w:rPr>
                <w:color w:val="000000" w:themeColor="text1"/>
                <w:lang w:val="lv-LV"/>
              </w:rPr>
            </w:pPr>
            <w:r>
              <w:rPr>
                <w:color w:val="000000" w:themeColor="text1"/>
                <w:lang w:val="lv-LV"/>
              </w:rPr>
              <w:t>20.10.2023.- 19.10.2024.</w:t>
            </w:r>
          </w:p>
        </w:tc>
        <w:tc>
          <w:tcPr>
            <w:tcW w:w="1418" w:type="dxa"/>
            <w:vAlign w:val="center"/>
          </w:tcPr>
          <w:p w14:paraId="3490701F" w14:textId="418524EB" w:rsidR="00AB3CB8" w:rsidRPr="0093418F" w:rsidRDefault="00865E8A" w:rsidP="00AB3CB8">
            <w:pPr>
              <w:spacing w:line="240" w:lineRule="auto"/>
              <w:jc w:val="center"/>
              <w:rPr>
                <w:highlight w:val="red"/>
                <w:lang w:val="lv-LV" w:eastAsia="lv-LV"/>
              </w:rPr>
            </w:pPr>
            <w:r>
              <w:t>05.12.2023.-04.12.2024</w:t>
            </w:r>
            <w:r w:rsidR="00AB3CB8" w:rsidRPr="00DF77E7">
              <w:t>.</w:t>
            </w:r>
          </w:p>
        </w:tc>
        <w:tc>
          <w:tcPr>
            <w:tcW w:w="1417" w:type="dxa"/>
            <w:vAlign w:val="center"/>
          </w:tcPr>
          <w:p w14:paraId="242A140E" w14:textId="4A1A1853" w:rsidR="00AB3CB8" w:rsidRPr="0093418F" w:rsidRDefault="00865E8A" w:rsidP="00AB3CB8">
            <w:pPr>
              <w:spacing w:line="240" w:lineRule="auto"/>
              <w:jc w:val="center"/>
              <w:rPr>
                <w:color w:val="000000" w:themeColor="text1"/>
                <w:highlight w:val="red"/>
                <w:lang w:val="lv-LV"/>
              </w:rPr>
            </w:pPr>
            <w:r>
              <w:t>20.05.2024.-19.05.2025</w:t>
            </w:r>
            <w:r w:rsidR="00AB3CB8" w:rsidRPr="00C45F13">
              <w:t>.</w:t>
            </w:r>
          </w:p>
        </w:tc>
        <w:tc>
          <w:tcPr>
            <w:tcW w:w="1418" w:type="dxa"/>
            <w:vAlign w:val="center"/>
          </w:tcPr>
          <w:p w14:paraId="7D5018CD" w14:textId="77CA03EB" w:rsidR="00AB3CB8" w:rsidRPr="0093418F" w:rsidRDefault="00AB3CB8" w:rsidP="00FA683C">
            <w:pPr>
              <w:spacing w:line="240" w:lineRule="auto"/>
              <w:jc w:val="center"/>
              <w:rPr>
                <w:color w:val="000000" w:themeColor="text1"/>
                <w:highlight w:val="red"/>
                <w:lang w:val="lv-LV"/>
              </w:rPr>
            </w:pPr>
            <w:r w:rsidRPr="001548D0">
              <w:t>0</w:t>
            </w:r>
            <w:r w:rsidR="00FA683C">
              <w:t>3.11.2023</w:t>
            </w:r>
            <w:r w:rsidRPr="001548D0">
              <w:t>.-02.11.202</w:t>
            </w:r>
            <w:r w:rsidR="00FA683C">
              <w:t>4</w:t>
            </w:r>
            <w:r w:rsidRPr="001548D0">
              <w:t>.</w:t>
            </w:r>
          </w:p>
        </w:tc>
        <w:tc>
          <w:tcPr>
            <w:tcW w:w="1444" w:type="dxa"/>
            <w:vAlign w:val="center"/>
          </w:tcPr>
          <w:p w14:paraId="04D467C3" w14:textId="25831E75" w:rsidR="00AB3CB8" w:rsidRPr="0093418F" w:rsidRDefault="00AB3CB8" w:rsidP="00AB3CB8">
            <w:pPr>
              <w:spacing w:line="240" w:lineRule="auto"/>
              <w:jc w:val="center"/>
              <w:rPr>
                <w:color w:val="000000" w:themeColor="text1"/>
                <w:highlight w:val="red"/>
                <w:lang w:val="lv-LV"/>
              </w:rPr>
            </w:pPr>
            <w:r w:rsidRPr="00A17A31">
              <w:t>0</w:t>
            </w:r>
            <w:r w:rsidR="00FA683C">
              <w:t>9.01.2024.-08.01.2025</w:t>
            </w:r>
            <w:r w:rsidRPr="00A17A31">
              <w:t>.</w:t>
            </w:r>
          </w:p>
        </w:tc>
        <w:tc>
          <w:tcPr>
            <w:tcW w:w="1418" w:type="dxa"/>
            <w:vAlign w:val="center"/>
          </w:tcPr>
          <w:p w14:paraId="639D5DE8" w14:textId="50677765" w:rsidR="00AB3CB8" w:rsidRPr="0093418F" w:rsidRDefault="00FA683C" w:rsidP="00AB3CB8">
            <w:pPr>
              <w:spacing w:line="240" w:lineRule="auto"/>
              <w:jc w:val="center"/>
              <w:rPr>
                <w:color w:val="000000" w:themeColor="text1"/>
                <w:highlight w:val="red"/>
                <w:lang w:val="lv-LV"/>
              </w:rPr>
            </w:pPr>
            <w:r>
              <w:t>01.12.2023.- 30.11.2024</w:t>
            </w:r>
            <w:r w:rsidR="00AB3CB8" w:rsidRPr="005F2904">
              <w:t>.</w:t>
            </w:r>
          </w:p>
        </w:tc>
        <w:tc>
          <w:tcPr>
            <w:tcW w:w="1417" w:type="dxa"/>
            <w:vAlign w:val="center"/>
          </w:tcPr>
          <w:p w14:paraId="272884B8" w14:textId="6326759F" w:rsidR="00AB3CB8" w:rsidRPr="0093418F" w:rsidRDefault="00FA683C" w:rsidP="00AB3CB8">
            <w:pPr>
              <w:spacing w:line="240" w:lineRule="auto"/>
              <w:jc w:val="center"/>
              <w:rPr>
                <w:color w:val="000000" w:themeColor="text1"/>
                <w:highlight w:val="red"/>
                <w:lang w:val="lv-LV"/>
              </w:rPr>
            </w:pPr>
            <w:r>
              <w:t>01.12.2023.- 30.11.2024</w:t>
            </w:r>
            <w:r w:rsidR="00AB3CB8" w:rsidRPr="00703B19">
              <w:t>.</w:t>
            </w:r>
          </w:p>
        </w:tc>
        <w:tc>
          <w:tcPr>
            <w:tcW w:w="1382" w:type="dxa"/>
            <w:vAlign w:val="center"/>
          </w:tcPr>
          <w:p w14:paraId="58784ED9" w14:textId="3905C1A1" w:rsidR="00AB3CB8" w:rsidRPr="0093418F" w:rsidRDefault="00FA683C" w:rsidP="00AB3CB8">
            <w:pPr>
              <w:spacing w:line="240" w:lineRule="auto"/>
              <w:jc w:val="center"/>
              <w:rPr>
                <w:highlight w:val="red"/>
                <w:lang w:val="lv-LV" w:eastAsia="lv-LV"/>
              </w:rPr>
            </w:pPr>
            <w:r>
              <w:t>30.11.2023.-29.11.2024</w:t>
            </w:r>
            <w:r w:rsidR="00AB3CB8" w:rsidRPr="00606C6D">
              <w:t>.</w:t>
            </w:r>
          </w:p>
        </w:tc>
      </w:tr>
      <w:tr w:rsidR="00AB3CB8" w:rsidRPr="00462473" w14:paraId="5ADFD22D" w14:textId="77777777" w:rsidTr="00FA683C">
        <w:trPr>
          <w:trHeight w:val="20"/>
          <w:jc w:val="center"/>
        </w:trPr>
        <w:tc>
          <w:tcPr>
            <w:tcW w:w="710" w:type="dxa"/>
            <w:vAlign w:val="center"/>
          </w:tcPr>
          <w:p w14:paraId="6F5A46C2" w14:textId="183D83E7" w:rsidR="00AB3CB8" w:rsidRPr="0093418F" w:rsidRDefault="00AB3CB8" w:rsidP="00AB3CB8">
            <w:pPr>
              <w:spacing w:line="240" w:lineRule="auto"/>
              <w:jc w:val="center"/>
              <w:rPr>
                <w:lang w:val="lv-LV" w:eastAsia="lv-LV"/>
              </w:rPr>
            </w:pPr>
            <w:r w:rsidRPr="0093418F">
              <w:rPr>
                <w:lang w:val="lv-LV" w:eastAsia="lv-LV"/>
              </w:rPr>
              <w:t>7.</w:t>
            </w:r>
          </w:p>
        </w:tc>
        <w:tc>
          <w:tcPr>
            <w:tcW w:w="1984" w:type="dxa"/>
            <w:vAlign w:val="center"/>
          </w:tcPr>
          <w:p w14:paraId="21FA2412" w14:textId="4275EA1B" w:rsidR="00AB3CB8" w:rsidRPr="0093418F" w:rsidRDefault="00AB3CB8" w:rsidP="00AB3CB8">
            <w:pPr>
              <w:spacing w:line="240" w:lineRule="auto"/>
              <w:jc w:val="left"/>
              <w:rPr>
                <w:lang w:val="lv-LV" w:eastAsia="lv-LV"/>
              </w:rPr>
            </w:pPr>
            <w:r w:rsidRPr="0093418F">
              <w:rPr>
                <w:lang w:val="lv-LV"/>
              </w:rPr>
              <w:t>Apdrošinātie pamatriski:</w:t>
            </w:r>
          </w:p>
        </w:tc>
        <w:tc>
          <w:tcPr>
            <w:tcW w:w="12749" w:type="dxa"/>
            <w:gridSpan w:val="9"/>
          </w:tcPr>
          <w:p w14:paraId="07B2F173" w14:textId="260B8B08" w:rsidR="00AB3CB8" w:rsidRPr="0093418F" w:rsidRDefault="00AB3CB8" w:rsidP="00AB3CB8">
            <w:pPr>
              <w:spacing w:line="240" w:lineRule="auto"/>
              <w:jc w:val="left"/>
              <w:rPr>
                <w:lang w:val="lv-LV" w:eastAsia="lv-LV"/>
              </w:rPr>
            </w:pPr>
            <w:r w:rsidRPr="0093418F">
              <w:rPr>
                <w:lang w:val="lv-LV" w:eastAsia="lv-LV"/>
              </w:rPr>
              <w:t>Bojājumi, ceļu satiksmes negadījumi, trešo personu prettiesiska darbība, zādzība, laupīšana, dzīvnieku nodarītie bojājumi, krītoši priekšmeti, ugunsgrēks, īssavienojuma iedarbība, dabas stihija, vējstiklu plīsums.</w:t>
            </w:r>
          </w:p>
        </w:tc>
      </w:tr>
      <w:tr w:rsidR="00AB3CB8" w:rsidRPr="00462473" w14:paraId="51DB3268" w14:textId="77777777" w:rsidTr="00FA683C">
        <w:trPr>
          <w:trHeight w:val="20"/>
          <w:jc w:val="center"/>
        </w:trPr>
        <w:tc>
          <w:tcPr>
            <w:tcW w:w="710" w:type="dxa"/>
            <w:vAlign w:val="center"/>
          </w:tcPr>
          <w:p w14:paraId="578EE256" w14:textId="337FD7E5" w:rsidR="00AB3CB8" w:rsidRPr="0093418F" w:rsidRDefault="00AB3CB8" w:rsidP="00AB3CB8">
            <w:pPr>
              <w:spacing w:line="240" w:lineRule="auto"/>
              <w:jc w:val="center"/>
              <w:rPr>
                <w:lang w:val="lv-LV" w:eastAsia="lv-LV"/>
              </w:rPr>
            </w:pPr>
            <w:r w:rsidRPr="0093418F">
              <w:rPr>
                <w:lang w:val="lv-LV" w:eastAsia="lv-LV"/>
              </w:rPr>
              <w:t>8.</w:t>
            </w:r>
          </w:p>
        </w:tc>
        <w:tc>
          <w:tcPr>
            <w:tcW w:w="1984" w:type="dxa"/>
            <w:vAlign w:val="center"/>
          </w:tcPr>
          <w:p w14:paraId="70E024CF" w14:textId="40A2D2D1" w:rsidR="00AB3CB8" w:rsidRPr="0093418F" w:rsidRDefault="00AB3CB8" w:rsidP="00AB3CB8">
            <w:pPr>
              <w:spacing w:line="240" w:lineRule="auto"/>
              <w:jc w:val="left"/>
              <w:rPr>
                <w:lang w:val="lv-LV" w:eastAsia="lv-LV"/>
              </w:rPr>
            </w:pPr>
            <w:r w:rsidRPr="0093418F">
              <w:rPr>
                <w:lang w:val="lv-LV"/>
              </w:rPr>
              <w:t>Apdrošinātie papildriski:</w:t>
            </w:r>
          </w:p>
        </w:tc>
        <w:tc>
          <w:tcPr>
            <w:tcW w:w="12749" w:type="dxa"/>
            <w:gridSpan w:val="9"/>
          </w:tcPr>
          <w:p w14:paraId="31295035" w14:textId="1ADE1C8D" w:rsidR="00AB3CB8" w:rsidRPr="0093418F" w:rsidRDefault="00AB3CB8" w:rsidP="00AB3CB8">
            <w:pPr>
              <w:spacing w:line="240" w:lineRule="auto"/>
              <w:jc w:val="left"/>
              <w:rPr>
                <w:lang w:val="lv-LV" w:eastAsia="lv-LV"/>
              </w:rPr>
            </w:pPr>
            <w:r w:rsidRPr="0093418F">
              <w:rPr>
                <w:lang w:val="lv-LV" w:eastAsia="lv-LV"/>
              </w:rPr>
              <w:t>Palīdzība ceļā: Konsultācijas pa tālruni diennaktī bez zvanu skaita ierobežojuma, uz ceļa iespējamie  remontdarbi, transportlīdzekļa evakuācija uz pasūtītāja norādīto adresi bez ierobežojumiem Latvijas teritorijā, transportlīdzekļa aizvietošana, taksometra pakalpojumi, viesnīcas izdevumi ārzemēs.</w:t>
            </w:r>
          </w:p>
        </w:tc>
      </w:tr>
      <w:tr w:rsidR="00865E8A" w:rsidRPr="0093418F" w14:paraId="5F9B0C34" w14:textId="77777777" w:rsidTr="00FA683C">
        <w:trPr>
          <w:trHeight w:val="20"/>
          <w:jc w:val="center"/>
        </w:trPr>
        <w:tc>
          <w:tcPr>
            <w:tcW w:w="710" w:type="dxa"/>
            <w:vAlign w:val="center"/>
          </w:tcPr>
          <w:p w14:paraId="6FD81093" w14:textId="03336296" w:rsidR="00AB3CB8" w:rsidRPr="00462473" w:rsidRDefault="00AB3CB8" w:rsidP="00AB3CB8">
            <w:pPr>
              <w:spacing w:line="240" w:lineRule="auto"/>
              <w:jc w:val="center"/>
              <w:rPr>
                <w:lang w:val="lv-LV" w:eastAsia="lv-LV"/>
              </w:rPr>
            </w:pPr>
            <w:r w:rsidRPr="00462473">
              <w:rPr>
                <w:lang w:val="lv-LV" w:eastAsia="lv-LV"/>
              </w:rPr>
              <w:t>9.</w:t>
            </w:r>
          </w:p>
        </w:tc>
        <w:tc>
          <w:tcPr>
            <w:tcW w:w="1984" w:type="dxa"/>
            <w:vAlign w:val="center"/>
          </w:tcPr>
          <w:p w14:paraId="4F00C52C" w14:textId="7E1DD583" w:rsidR="00AB3CB8" w:rsidRPr="00462473" w:rsidRDefault="00AB3CB8" w:rsidP="00AB3CB8">
            <w:pPr>
              <w:spacing w:line="240" w:lineRule="auto"/>
              <w:jc w:val="left"/>
              <w:rPr>
                <w:lang w:val="lv-LV"/>
              </w:rPr>
            </w:pPr>
            <w:r w:rsidRPr="00462473">
              <w:rPr>
                <w:lang w:val="lv-LV"/>
              </w:rPr>
              <w:t>Teritorija</w:t>
            </w:r>
          </w:p>
        </w:tc>
        <w:tc>
          <w:tcPr>
            <w:tcW w:w="1418" w:type="dxa"/>
            <w:vAlign w:val="center"/>
          </w:tcPr>
          <w:p w14:paraId="6B9906DE" w14:textId="7601C13A"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17" w:type="dxa"/>
            <w:vAlign w:val="center"/>
          </w:tcPr>
          <w:p w14:paraId="01EFD7B3" w14:textId="188FCE0C" w:rsidR="00AB3CB8" w:rsidRPr="00462473" w:rsidRDefault="00E15C03" w:rsidP="00E15C03">
            <w:pPr>
              <w:spacing w:line="240" w:lineRule="auto"/>
              <w:jc w:val="center"/>
              <w:rPr>
                <w:lang w:val="lv-LV"/>
              </w:rPr>
            </w:pPr>
            <w:r w:rsidRPr="00462473">
              <w:rPr>
                <w:lang w:val="lv-LV"/>
              </w:rPr>
              <w:t>Latvija, Eiropa</w:t>
            </w:r>
            <w:r w:rsidR="00AB3CB8" w:rsidRPr="00462473">
              <w:rPr>
                <w:lang w:val="lv-LV"/>
              </w:rPr>
              <w:t xml:space="preserve"> </w:t>
            </w:r>
          </w:p>
        </w:tc>
        <w:tc>
          <w:tcPr>
            <w:tcW w:w="1418" w:type="dxa"/>
            <w:vAlign w:val="center"/>
          </w:tcPr>
          <w:p w14:paraId="68A96357" w14:textId="3CF35CC9"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17" w:type="dxa"/>
            <w:vAlign w:val="center"/>
          </w:tcPr>
          <w:p w14:paraId="4554E1A3" w14:textId="029694BF"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18" w:type="dxa"/>
            <w:vAlign w:val="center"/>
          </w:tcPr>
          <w:p w14:paraId="64610CAB" w14:textId="3C19FF9B"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44" w:type="dxa"/>
            <w:vAlign w:val="center"/>
          </w:tcPr>
          <w:p w14:paraId="7A2FEFE2" w14:textId="72E394B8"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18" w:type="dxa"/>
            <w:vAlign w:val="center"/>
          </w:tcPr>
          <w:p w14:paraId="1C12A34B" w14:textId="207D9C8B"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c>
          <w:tcPr>
            <w:tcW w:w="1417" w:type="dxa"/>
            <w:vAlign w:val="center"/>
          </w:tcPr>
          <w:p w14:paraId="120F4732" w14:textId="27A40098" w:rsidR="00AB3CB8" w:rsidRPr="00462473" w:rsidRDefault="00AB3CB8" w:rsidP="00E15C03">
            <w:pPr>
              <w:spacing w:line="240" w:lineRule="auto"/>
              <w:jc w:val="center"/>
              <w:rPr>
                <w:lang w:val="lv-LV" w:eastAsia="lv-LV"/>
              </w:rPr>
            </w:pPr>
            <w:r w:rsidRPr="00462473">
              <w:rPr>
                <w:lang w:val="lv-LV"/>
              </w:rPr>
              <w:t xml:space="preserve">Latvija, </w:t>
            </w:r>
            <w:r w:rsidR="00E15C03" w:rsidRPr="00462473">
              <w:rPr>
                <w:lang w:val="lv-LV"/>
              </w:rPr>
              <w:t>Eiropa</w:t>
            </w:r>
          </w:p>
        </w:tc>
        <w:tc>
          <w:tcPr>
            <w:tcW w:w="1382" w:type="dxa"/>
            <w:vAlign w:val="center"/>
          </w:tcPr>
          <w:p w14:paraId="6F2AFF8F" w14:textId="7306E100" w:rsidR="00AB3CB8" w:rsidRPr="00462473" w:rsidRDefault="00E15C03" w:rsidP="00E15C03">
            <w:pPr>
              <w:spacing w:line="240" w:lineRule="auto"/>
              <w:jc w:val="center"/>
              <w:rPr>
                <w:lang w:val="lv-LV" w:eastAsia="lv-LV"/>
              </w:rPr>
            </w:pPr>
            <w:r w:rsidRPr="00462473">
              <w:rPr>
                <w:lang w:val="lv-LV"/>
              </w:rPr>
              <w:t>Latvija, Eiropa</w:t>
            </w:r>
            <w:r w:rsidR="00AB3CB8" w:rsidRPr="00462473">
              <w:rPr>
                <w:lang w:val="lv-LV"/>
              </w:rPr>
              <w:t xml:space="preserve"> </w:t>
            </w:r>
          </w:p>
        </w:tc>
      </w:tr>
      <w:tr w:rsidR="00AB3CB8" w:rsidRPr="0093418F" w14:paraId="37FE68E2" w14:textId="77777777" w:rsidTr="00FA683C">
        <w:trPr>
          <w:trHeight w:val="20"/>
          <w:jc w:val="center"/>
        </w:trPr>
        <w:tc>
          <w:tcPr>
            <w:tcW w:w="710" w:type="dxa"/>
            <w:vAlign w:val="center"/>
          </w:tcPr>
          <w:p w14:paraId="72DF003E" w14:textId="168B547A" w:rsidR="00AB3CB8" w:rsidRPr="0093418F" w:rsidRDefault="00AB3CB8" w:rsidP="00AB3CB8">
            <w:pPr>
              <w:spacing w:line="240" w:lineRule="auto"/>
              <w:jc w:val="center"/>
              <w:rPr>
                <w:b/>
                <w:bCs/>
                <w:lang w:val="lv-LV" w:eastAsia="lv-LV"/>
              </w:rPr>
            </w:pPr>
            <w:r w:rsidRPr="0093418F">
              <w:rPr>
                <w:b/>
                <w:bCs/>
                <w:lang w:val="lv-LV" w:eastAsia="lv-LV"/>
              </w:rPr>
              <w:t>10.</w:t>
            </w:r>
          </w:p>
        </w:tc>
        <w:tc>
          <w:tcPr>
            <w:tcW w:w="1984" w:type="dxa"/>
          </w:tcPr>
          <w:p w14:paraId="58C088A3" w14:textId="7F632D47" w:rsidR="00AB3CB8" w:rsidRPr="0093418F" w:rsidRDefault="00865E8A" w:rsidP="00AB3CB8">
            <w:pPr>
              <w:spacing w:line="240" w:lineRule="auto"/>
              <w:jc w:val="left"/>
              <w:rPr>
                <w:b/>
                <w:bCs/>
                <w:lang w:val="lv-LV"/>
              </w:rPr>
            </w:pPr>
            <w:r w:rsidRPr="0093418F">
              <w:rPr>
                <w:b/>
                <w:bCs/>
                <w:lang w:val="lv-LV"/>
              </w:rPr>
              <w:t>Pašriski</w:t>
            </w:r>
          </w:p>
        </w:tc>
        <w:tc>
          <w:tcPr>
            <w:tcW w:w="12749" w:type="dxa"/>
            <w:gridSpan w:val="9"/>
            <w:vAlign w:val="center"/>
          </w:tcPr>
          <w:p w14:paraId="149BCC6F" w14:textId="670D2C23" w:rsidR="00AB3CB8" w:rsidRPr="0093418F" w:rsidRDefault="00AB3CB8" w:rsidP="00AB3CB8">
            <w:pPr>
              <w:spacing w:line="240" w:lineRule="auto"/>
              <w:jc w:val="left"/>
              <w:rPr>
                <w:b/>
                <w:bCs/>
                <w:lang w:val="lv-LV" w:eastAsia="lv-LV"/>
              </w:rPr>
            </w:pPr>
          </w:p>
        </w:tc>
      </w:tr>
      <w:tr w:rsidR="00865E8A" w:rsidRPr="0093418F" w14:paraId="7491B56E" w14:textId="77777777" w:rsidTr="00FA683C">
        <w:trPr>
          <w:trHeight w:val="20"/>
          <w:jc w:val="center"/>
        </w:trPr>
        <w:tc>
          <w:tcPr>
            <w:tcW w:w="710" w:type="dxa"/>
            <w:vAlign w:val="center"/>
          </w:tcPr>
          <w:p w14:paraId="0EFA8804" w14:textId="24FE62F6" w:rsidR="00AB3CB8" w:rsidRPr="0093418F" w:rsidRDefault="00AB3CB8" w:rsidP="00AB3CB8">
            <w:pPr>
              <w:spacing w:line="240" w:lineRule="auto"/>
              <w:jc w:val="center"/>
              <w:rPr>
                <w:lang w:val="lv-LV" w:eastAsia="lv-LV"/>
              </w:rPr>
            </w:pPr>
            <w:r w:rsidRPr="0093418F">
              <w:rPr>
                <w:lang w:val="lv-LV" w:eastAsia="lv-LV"/>
              </w:rPr>
              <w:t>10.1.</w:t>
            </w:r>
          </w:p>
        </w:tc>
        <w:tc>
          <w:tcPr>
            <w:tcW w:w="1984" w:type="dxa"/>
            <w:vAlign w:val="center"/>
          </w:tcPr>
          <w:p w14:paraId="3C40BD49" w14:textId="4411DD7F" w:rsidR="00AB3CB8" w:rsidRPr="0093418F" w:rsidRDefault="00AB3CB8" w:rsidP="00AB3CB8">
            <w:pPr>
              <w:spacing w:line="240" w:lineRule="auto"/>
              <w:jc w:val="left"/>
              <w:rPr>
                <w:lang w:val="lv-LV"/>
              </w:rPr>
            </w:pPr>
            <w:r w:rsidRPr="0093418F">
              <w:rPr>
                <w:lang w:val="lv-LV"/>
              </w:rPr>
              <w:t>Bojājumi</w:t>
            </w:r>
          </w:p>
        </w:tc>
        <w:tc>
          <w:tcPr>
            <w:tcW w:w="1418" w:type="dxa"/>
            <w:vAlign w:val="center"/>
          </w:tcPr>
          <w:p w14:paraId="1AAA61B7" w14:textId="1A651278"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4D1DCD97" w14:textId="7B1055B5"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15737084" w14:textId="6D46B86B"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08B032ED" w14:textId="4ABF152A"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6A9E5FB3" w14:textId="6CDC5476"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58CA394E" w14:textId="22CA313D"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61055906" w14:textId="1701C698"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25352667" w14:textId="7A592F82"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030F147D" w14:textId="0693DB59" w:rsidR="00AB3CB8" w:rsidRPr="0093418F" w:rsidRDefault="00AB3CB8" w:rsidP="00AB3CB8">
            <w:pPr>
              <w:spacing w:line="240" w:lineRule="auto"/>
              <w:jc w:val="center"/>
              <w:rPr>
                <w:lang w:val="lv-LV" w:eastAsia="lv-LV"/>
              </w:rPr>
            </w:pPr>
            <w:r w:rsidRPr="0093418F">
              <w:rPr>
                <w:lang w:val="lv-LV"/>
              </w:rPr>
              <w:t>0.00</w:t>
            </w:r>
          </w:p>
        </w:tc>
      </w:tr>
      <w:tr w:rsidR="00865E8A" w:rsidRPr="0093418F" w14:paraId="3ADD9F9D" w14:textId="77777777" w:rsidTr="00FA683C">
        <w:trPr>
          <w:trHeight w:val="20"/>
          <w:jc w:val="center"/>
        </w:trPr>
        <w:tc>
          <w:tcPr>
            <w:tcW w:w="710" w:type="dxa"/>
            <w:vAlign w:val="center"/>
          </w:tcPr>
          <w:p w14:paraId="5B133ABD" w14:textId="539CE167" w:rsidR="00AB3CB8" w:rsidRPr="0093418F" w:rsidRDefault="00AB3CB8" w:rsidP="00AB3CB8">
            <w:pPr>
              <w:spacing w:line="240" w:lineRule="auto"/>
              <w:jc w:val="center"/>
              <w:rPr>
                <w:lang w:val="lv-LV" w:eastAsia="lv-LV"/>
              </w:rPr>
            </w:pPr>
            <w:r w:rsidRPr="0093418F">
              <w:rPr>
                <w:lang w:val="lv-LV" w:eastAsia="lv-LV"/>
              </w:rPr>
              <w:t>10.2.</w:t>
            </w:r>
          </w:p>
        </w:tc>
        <w:tc>
          <w:tcPr>
            <w:tcW w:w="1984" w:type="dxa"/>
            <w:vAlign w:val="center"/>
          </w:tcPr>
          <w:p w14:paraId="0BC142C6" w14:textId="7C6B2C65" w:rsidR="00AB3CB8" w:rsidRPr="0093418F" w:rsidRDefault="00AB3CB8" w:rsidP="00AB3CB8">
            <w:pPr>
              <w:spacing w:line="240" w:lineRule="auto"/>
              <w:jc w:val="left"/>
              <w:rPr>
                <w:lang w:val="lv-LV"/>
              </w:rPr>
            </w:pPr>
            <w:r w:rsidRPr="0093418F">
              <w:rPr>
                <w:lang w:val="lv-LV"/>
              </w:rPr>
              <w:t>Bojāeja</w:t>
            </w:r>
          </w:p>
        </w:tc>
        <w:tc>
          <w:tcPr>
            <w:tcW w:w="1418" w:type="dxa"/>
            <w:vAlign w:val="center"/>
          </w:tcPr>
          <w:p w14:paraId="102B5ECE" w14:textId="32825206"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3E21A017" w14:textId="3CB4F1AC" w:rsidR="00AB3CB8" w:rsidRPr="0093418F" w:rsidRDefault="00AB3CB8" w:rsidP="00AB3CB8">
            <w:pPr>
              <w:spacing w:line="240" w:lineRule="auto"/>
              <w:jc w:val="center"/>
              <w:rPr>
                <w:lang w:val="lv-LV"/>
              </w:rPr>
            </w:pPr>
            <w:r w:rsidRPr="0093418F">
              <w:rPr>
                <w:lang w:val="lv-LV"/>
              </w:rPr>
              <w:t>0%</w:t>
            </w:r>
          </w:p>
        </w:tc>
        <w:tc>
          <w:tcPr>
            <w:tcW w:w="1418" w:type="dxa"/>
            <w:vAlign w:val="center"/>
          </w:tcPr>
          <w:p w14:paraId="6AE0B324" w14:textId="0B650947"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49454FA8" w14:textId="1F9BDB87" w:rsidR="00AB3CB8" w:rsidRPr="0093418F" w:rsidRDefault="00AB3CB8" w:rsidP="00AB3CB8">
            <w:pPr>
              <w:spacing w:line="240" w:lineRule="auto"/>
              <w:jc w:val="center"/>
              <w:rPr>
                <w:lang w:val="lv-LV" w:eastAsia="lv-LV"/>
              </w:rPr>
            </w:pPr>
            <w:r w:rsidRPr="0093418F">
              <w:rPr>
                <w:lang w:val="lv-LV"/>
              </w:rPr>
              <w:t>0%</w:t>
            </w:r>
          </w:p>
        </w:tc>
        <w:tc>
          <w:tcPr>
            <w:tcW w:w="1418" w:type="dxa"/>
            <w:vAlign w:val="center"/>
          </w:tcPr>
          <w:p w14:paraId="030DC94F" w14:textId="5BA12C53" w:rsidR="00AB3CB8" w:rsidRPr="0093418F" w:rsidRDefault="00AB3CB8" w:rsidP="00AB3CB8">
            <w:pPr>
              <w:spacing w:line="240" w:lineRule="auto"/>
              <w:jc w:val="center"/>
              <w:rPr>
                <w:lang w:val="lv-LV" w:eastAsia="lv-LV"/>
              </w:rPr>
            </w:pPr>
            <w:r w:rsidRPr="0093418F">
              <w:rPr>
                <w:lang w:val="lv-LV"/>
              </w:rPr>
              <w:t>0%</w:t>
            </w:r>
          </w:p>
        </w:tc>
        <w:tc>
          <w:tcPr>
            <w:tcW w:w="1444" w:type="dxa"/>
            <w:vAlign w:val="center"/>
          </w:tcPr>
          <w:p w14:paraId="42F0970B" w14:textId="41CFAD1A" w:rsidR="00AB3CB8" w:rsidRPr="0093418F" w:rsidRDefault="00AB3CB8" w:rsidP="00AB3CB8">
            <w:pPr>
              <w:spacing w:line="240" w:lineRule="auto"/>
              <w:jc w:val="center"/>
              <w:rPr>
                <w:lang w:val="lv-LV" w:eastAsia="lv-LV"/>
              </w:rPr>
            </w:pPr>
            <w:r w:rsidRPr="0093418F">
              <w:rPr>
                <w:lang w:val="lv-LV"/>
              </w:rPr>
              <w:t>0%</w:t>
            </w:r>
          </w:p>
        </w:tc>
        <w:tc>
          <w:tcPr>
            <w:tcW w:w="1418" w:type="dxa"/>
            <w:vAlign w:val="center"/>
          </w:tcPr>
          <w:p w14:paraId="22DF5572" w14:textId="3A2C7B2F"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6CDDB5BA" w14:textId="4A807B06" w:rsidR="00AB3CB8" w:rsidRPr="0093418F" w:rsidRDefault="00AB3CB8" w:rsidP="00AB3CB8">
            <w:pPr>
              <w:spacing w:line="240" w:lineRule="auto"/>
              <w:jc w:val="center"/>
              <w:rPr>
                <w:lang w:val="lv-LV" w:eastAsia="lv-LV"/>
              </w:rPr>
            </w:pPr>
            <w:r w:rsidRPr="0093418F">
              <w:rPr>
                <w:lang w:val="lv-LV"/>
              </w:rPr>
              <w:t>0%</w:t>
            </w:r>
          </w:p>
        </w:tc>
        <w:tc>
          <w:tcPr>
            <w:tcW w:w="1382" w:type="dxa"/>
            <w:vAlign w:val="center"/>
          </w:tcPr>
          <w:p w14:paraId="10918D12" w14:textId="7152A9F7" w:rsidR="00AB3CB8" w:rsidRPr="0093418F" w:rsidRDefault="00AB3CB8" w:rsidP="00AB3CB8">
            <w:pPr>
              <w:spacing w:line="240" w:lineRule="auto"/>
              <w:jc w:val="center"/>
              <w:rPr>
                <w:lang w:val="lv-LV" w:eastAsia="lv-LV"/>
              </w:rPr>
            </w:pPr>
            <w:r w:rsidRPr="0093418F">
              <w:rPr>
                <w:lang w:val="lv-LV"/>
              </w:rPr>
              <w:t>0%</w:t>
            </w:r>
          </w:p>
        </w:tc>
      </w:tr>
      <w:tr w:rsidR="00865E8A" w:rsidRPr="0093418F" w14:paraId="32662AFB" w14:textId="77777777" w:rsidTr="00FA683C">
        <w:trPr>
          <w:trHeight w:val="20"/>
          <w:jc w:val="center"/>
        </w:trPr>
        <w:tc>
          <w:tcPr>
            <w:tcW w:w="710" w:type="dxa"/>
            <w:vAlign w:val="center"/>
          </w:tcPr>
          <w:p w14:paraId="792467E1" w14:textId="514FD842" w:rsidR="00AB3CB8" w:rsidRPr="0093418F" w:rsidRDefault="00AB3CB8" w:rsidP="00AB3CB8">
            <w:pPr>
              <w:spacing w:line="240" w:lineRule="auto"/>
              <w:jc w:val="center"/>
              <w:rPr>
                <w:lang w:val="lv-LV" w:eastAsia="lv-LV"/>
              </w:rPr>
            </w:pPr>
            <w:r w:rsidRPr="0093418F">
              <w:rPr>
                <w:lang w:val="lv-LV" w:eastAsia="lv-LV"/>
              </w:rPr>
              <w:t>10.3.</w:t>
            </w:r>
          </w:p>
        </w:tc>
        <w:tc>
          <w:tcPr>
            <w:tcW w:w="1984" w:type="dxa"/>
            <w:vAlign w:val="center"/>
          </w:tcPr>
          <w:p w14:paraId="04B219A7" w14:textId="36932809" w:rsidR="00AB3CB8" w:rsidRPr="0093418F" w:rsidRDefault="00AB3CB8" w:rsidP="00AB3CB8">
            <w:pPr>
              <w:spacing w:line="240" w:lineRule="auto"/>
              <w:jc w:val="left"/>
              <w:rPr>
                <w:lang w:val="lv-LV"/>
              </w:rPr>
            </w:pPr>
            <w:r w:rsidRPr="0093418F">
              <w:rPr>
                <w:lang w:val="lv-LV"/>
              </w:rPr>
              <w:t>Zādzība, laupīšana</w:t>
            </w:r>
          </w:p>
        </w:tc>
        <w:tc>
          <w:tcPr>
            <w:tcW w:w="1418" w:type="dxa"/>
            <w:vAlign w:val="center"/>
          </w:tcPr>
          <w:p w14:paraId="3F8ED956" w14:textId="4C916E25"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57194879" w14:textId="04A82323" w:rsidR="00AB3CB8" w:rsidRPr="0093418F" w:rsidRDefault="00AB3CB8" w:rsidP="00AB3CB8">
            <w:pPr>
              <w:spacing w:line="240" w:lineRule="auto"/>
              <w:jc w:val="center"/>
              <w:rPr>
                <w:lang w:val="lv-LV"/>
              </w:rPr>
            </w:pPr>
            <w:r w:rsidRPr="0093418F">
              <w:rPr>
                <w:lang w:val="lv-LV"/>
              </w:rPr>
              <w:t>0%</w:t>
            </w:r>
          </w:p>
        </w:tc>
        <w:tc>
          <w:tcPr>
            <w:tcW w:w="1418" w:type="dxa"/>
            <w:vAlign w:val="center"/>
          </w:tcPr>
          <w:p w14:paraId="66347E86" w14:textId="2B076E25"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06E6C30F" w14:textId="394199C4" w:rsidR="00AB3CB8" w:rsidRPr="0093418F" w:rsidRDefault="00AB3CB8" w:rsidP="00AB3CB8">
            <w:pPr>
              <w:spacing w:line="240" w:lineRule="auto"/>
              <w:jc w:val="center"/>
              <w:rPr>
                <w:lang w:val="lv-LV" w:eastAsia="lv-LV"/>
              </w:rPr>
            </w:pPr>
            <w:r w:rsidRPr="0093418F">
              <w:rPr>
                <w:lang w:val="lv-LV"/>
              </w:rPr>
              <w:t>0%</w:t>
            </w:r>
          </w:p>
        </w:tc>
        <w:tc>
          <w:tcPr>
            <w:tcW w:w="1418" w:type="dxa"/>
            <w:vAlign w:val="center"/>
          </w:tcPr>
          <w:p w14:paraId="5DD5CAE6" w14:textId="512E56ED" w:rsidR="00AB3CB8" w:rsidRPr="0093418F" w:rsidRDefault="00AB3CB8" w:rsidP="00AB3CB8">
            <w:pPr>
              <w:spacing w:line="240" w:lineRule="auto"/>
              <w:jc w:val="center"/>
              <w:rPr>
                <w:lang w:val="lv-LV" w:eastAsia="lv-LV"/>
              </w:rPr>
            </w:pPr>
            <w:r w:rsidRPr="0093418F">
              <w:rPr>
                <w:lang w:val="lv-LV"/>
              </w:rPr>
              <w:t>0%</w:t>
            </w:r>
          </w:p>
        </w:tc>
        <w:tc>
          <w:tcPr>
            <w:tcW w:w="1444" w:type="dxa"/>
            <w:vAlign w:val="center"/>
          </w:tcPr>
          <w:p w14:paraId="6DD5B916" w14:textId="5730A446" w:rsidR="00AB3CB8" w:rsidRPr="0093418F" w:rsidRDefault="00AB3CB8" w:rsidP="00AB3CB8">
            <w:pPr>
              <w:spacing w:line="240" w:lineRule="auto"/>
              <w:jc w:val="center"/>
              <w:rPr>
                <w:lang w:val="lv-LV" w:eastAsia="lv-LV"/>
              </w:rPr>
            </w:pPr>
            <w:r w:rsidRPr="0093418F">
              <w:rPr>
                <w:lang w:val="lv-LV"/>
              </w:rPr>
              <w:t>0%</w:t>
            </w:r>
          </w:p>
        </w:tc>
        <w:tc>
          <w:tcPr>
            <w:tcW w:w="1418" w:type="dxa"/>
            <w:vAlign w:val="center"/>
          </w:tcPr>
          <w:p w14:paraId="3B2A7189" w14:textId="577E8E6C" w:rsidR="00AB3CB8" w:rsidRPr="0093418F" w:rsidRDefault="00AB3CB8" w:rsidP="00AB3CB8">
            <w:pPr>
              <w:spacing w:line="240" w:lineRule="auto"/>
              <w:jc w:val="center"/>
              <w:rPr>
                <w:lang w:val="lv-LV" w:eastAsia="lv-LV"/>
              </w:rPr>
            </w:pPr>
            <w:r w:rsidRPr="0093418F">
              <w:rPr>
                <w:lang w:val="lv-LV"/>
              </w:rPr>
              <w:t>0%</w:t>
            </w:r>
          </w:p>
        </w:tc>
        <w:tc>
          <w:tcPr>
            <w:tcW w:w="1417" w:type="dxa"/>
            <w:vAlign w:val="center"/>
          </w:tcPr>
          <w:p w14:paraId="66526803" w14:textId="3DFC6521" w:rsidR="00AB3CB8" w:rsidRPr="0093418F" w:rsidRDefault="00AB3CB8" w:rsidP="00AB3CB8">
            <w:pPr>
              <w:spacing w:line="240" w:lineRule="auto"/>
              <w:jc w:val="center"/>
              <w:rPr>
                <w:lang w:val="lv-LV" w:eastAsia="lv-LV"/>
              </w:rPr>
            </w:pPr>
            <w:r w:rsidRPr="0093418F">
              <w:rPr>
                <w:lang w:val="lv-LV"/>
              </w:rPr>
              <w:t>0%</w:t>
            </w:r>
          </w:p>
        </w:tc>
        <w:tc>
          <w:tcPr>
            <w:tcW w:w="1382" w:type="dxa"/>
            <w:vAlign w:val="center"/>
          </w:tcPr>
          <w:p w14:paraId="026D33BA" w14:textId="0B4F5142" w:rsidR="00AB3CB8" w:rsidRPr="0093418F" w:rsidRDefault="00AB3CB8" w:rsidP="00AB3CB8">
            <w:pPr>
              <w:spacing w:line="240" w:lineRule="auto"/>
              <w:jc w:val="center"/>
              <w:rPr>
                <w:lang w:val="lv-LV" w:eastAsia="lv-LV"/>
              </w:rPr>
            </w:pPr>
            <w:r w:rsidRPr="0093418F">
              <w:rPr>
                <w:lang w:val="lv-LV"/>
              </w:rPr>
              <w:t>0%</w:t>
            </w:r>
          </w:p>
        </w:tc>
      </w:tr>
      <w:tr w:rsidR="00865E8A" w:rsidRPr="0093418F" w14:paraId="2C722665" w14:textId="77777777" w:rsidTr="00FA683C">
        <w:trPr>
          <w:trHeight w:val="20"/>
          <w:jc w:val="center"/>
        </w:trPr>
        <w:tc>
          <w:tcPr>
            <w:tcW w:w="710" w:type="dxa"/>
            <w:vAlign w:val="center"/>
          </w:tcPr>
          <w:p w14:paraId="17A2324D" w14:textId="5F35AD9F" w:rsidR="00AB3CB8" w:rsidRPr="0093418F" w:rsidRDefault="00AB3CB8" w:rsidP="00AB3CB8">
            <w:pPr>
              <w:spacing w:line="240" w:lineRule="auto"/>
              <w:jc w:val="center"/>
              <w:rPr>
                <w:lang w:val="lv-LV" w:eastAsia="lv-LV"/>
              </w:rPr>
            </w:pPr>
            <w:r w:rsidRPr="0093418F">
              <w:rPr>
                <w:lang w:val="lv-LV" w:eastAsia="lv-LV"/>
              </w:rPr>
              <w:t>10.4.</w:t>
            </w:r>
          </w:p>
        </w:tc>
        <w:tc>
          <w:tcPr>
            <w:tcW w:w="1984" w:type="dxa"/>
            <w:vAlign w:val="center"/>
          </w:tcPr>
          <w:p w14:paraId="447065F3" w14:textId="4673B929" w:rsidR="00AB3CB8" w:rsidRPr="0093418F" w:rsidRDefault="00AB3CB8" w:rsidP="00AB3CB8">
            <w:pPr>
              <w:spacing w:line="240" w:lineRule="auto"/>
              <w:jc w:val="left"/>
              <w:rPr>
                <w:lang w:val="lv-LV"/>
              </w:rPr>
            </w:pPr>
            <w:r w:rsidRPr="0093418F">
              <w:rPr>
                <w:lang w:val="lv-LV"/>
              </w:rPr>
              <w:t>Stiklojuma bojājumi bez skaita ierobežojuma</w:t>
            </w:r>
          </w:p>
        </w:tc>
        <w:tc>
          <w:tcPr>
            <w:tcW w:w="1418" w:type="dxa"/>
            <w:vAlign w:val="center"/>
          </w:tcPr>
          <w:p w14:paraId="2703FB0A" w14:textId="023B639A"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54CF8DD9" w14:textId="4158AC6A"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5EC2675A" w14:textId="7FFE2B49"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6303D4CA" w14:textId="24B4D83C"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25073535" w14:textId="79C995B7"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2090F458" w14:textId="001AE581"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73FA8F62" w14:textId="2D2ABB2C"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6E5BA460" w14:textId="16C07590"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4CBDE7CB" w14:textId="7CED136F" w:rsidR="00AB3CB8" w:rsidRPr="0093418F" w:rsidRDefault="00AB3CB8" w:rsidP="00AB3CB8">
            <w:pPr>
              <w:spacing w:line="240" w:lineRule="auto"/>
              <w:jc w:val="center"/>
              <w:rPr>
                <w:lang w:val="lv-LV" w:eastAsia="lv-LV"/>
              </w:rPr>
            </w:pPr>
            <w:r w:rsidRPr="0093418F">
              <w:rPr>
                <w:lang w:val="lv-LV"/>
              </w:rPr>
              <w:t>0.00</w:t>
            </w:r>
          </w:p>
        </w:tc>
      </w:tr>
      <w:tr w:rsidR="00865E8A" w:rsidRPr="0093418F" w14:paraId="4C99F108" w14:textId="77777777" w:rsidTr="00FA683C">
        <w:trPr>
          <w:trHeight w:val="20"/>
          <w:jc w:val="center"/>
        </w:trPr>
        <w:tc>
          <w:tcPr>
            <w:tcW w:w="710" w:type="dxa"/>
            <w:vAlign w:val="center"/>
          </w:tcPr>
          <w:p w14:paraId="4BC3EDF9" w14:textId="5CA23E07" w:rsidR="00AB3CB8" w:rsidRPr="0093418F" w:rsidRDefault="00AB3CB8" w:rsidP="00AB3CB8">
            <w:pPr>
              <w:spacing w:line="240" w:lineRule="auto"/>
              <w:jc w:val="center"/>
              <w:rPr>
                <w:lang w:val="lv-LV" w:eastAsia="lv-LV"/>
              </w:rPr>
            </w:pPr>
            <w:r w:rsidRPr="0093418F">
              <w:rPr>
                <w:lang w:val="lv-LV" w:eastAsia="lv-LV"/>
              </w:rPr>
              <w:t>10.5.</w:t>
            </w:r>
          </w:p>
        </w:tc>
        <w:tc>
          <w:tcPr>
            <w:tcW w:w="1984" w:type="dxa"/>
            <w:vAlign w:val="center"/>
          </w:tcPr>
          <w:p w14:paraId="368D5967" w14:textId="60933634" w:rsidR="00AB3CB8" w:rsidRPr="0093418F" w:rsidRDefault="00AB3CB8" w:rsidP="00AB3CB8">
            <w:pPr>
              <w:spacing w:line="240" w:lineRule="auto"/>
              <w:jc w:val="left"/>
              <w:rPr>
                <w:lang w:val="lv-LV"/>
              </w:rPr>
            </w:pPr>
            <w:r w:rsidRPr="0093418F">
              <w:rPr>
                <w:lang w:val="lv-LV"/>
              </w:rPr>
              <w:t>Sadursme ar dzīvnieku</w:t>
            </w:r>
          </w:p>
        </w:tc>
        <w:tc>
          <w:tcPr>
            <w:tcW w:w="1418" w:type="dxa"/>
            <w:vAlign w:val="center"/>
          </w:tcPr>
          <w:p w14:paraId="67AB8621" w14:textId="3B68BC79"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3D14629A" w14:textId="01DB28EA"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3A45854B" w14:textId="3981A143"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181757E7" w14:textId="48D83C14"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52940199" w14:textId="45818298"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130E2BC4" w14:textId="22E331B3"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21B1C83C" w14:textId="5B5B5D13"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3C5B6AF5" w14:textId="706ACF3B"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1A230595" w14:textId="2E0F8DF3" w:rsidR="00AB3CB8" w:rsidRPr="0093418F" w:rsidRDefault="00AB3CB8" w:rsidP="00AB3CB8">
            <w:pPr>
              <w:spacing w:line="240" w:lineRule="auto"/>
              <w:jc w:val="center"/>
              <w:rPr>
                <w:lang w:val="lv-LV" w:eastAsia="lv-LV"/>
              </w:rPr>
            </w:pPr>
            <w:r w:rsidRPr="0093418F">
              <w:rPr>
                <w:lang w:val="lv-LV"/>
              </w:rPr>
              <w:t>0.00</w:t>
            </w:r>
          </w:p>
        </w:tc>
      </w:tr>
      <w:tr w:rsidR="00865E8A" w:rsidRPr="0093418F" w14:paraId="1EDA8382" w14:textId="77777777" w:rsidTr="00FA683C">
        <w:trPr>
          <w:trHeight w:val="20"/>
          <w:jc w:val="center"/>
        </w:trPr>
        <w:tc>
          <w:tcPr>
            <w:tcW w:w="710" w:type="dxa"/>
            <w:vAlign w:val="center"/>
          </w:tcPr>
          <w:p w14:paraId="4328F845" w14:textId="17C5ABF6" w:rsidR="00AB3CB8" w:rsidRPr="0093418F" w:rsidRDefault="00AB3CB8" w:rsidP="00AB3CB8">
            <w:pPr>
              <w:spacing w:line="240" w:lineRule="auto"/>
              <w:jc w:val="center"/>
              <w:rPr>
                <w:lang w:val="lv-LV" w:eastAsia="lv-LV"/>
              </w:rPr>
            </w:pPr>
            <w:r w:rsidRPr="0093418F">
              <w:rPr>
                <w:lang w:val="lv-LV" w:eastAsia="lv-LV"/>
              </w:rPr>
              <w:lastRenderedPageBreak/>
              <w:t>10.6.</w:t>
            </w:r>
          </w:p>
        </w:tc>
        <w:tc>
          <w:tcPr>
            <w:tcW w:w="1984" w:type="dxa"/>
            <w:vAlign w:val="center"/>
          </w:tcPr>
          <w:p w14:paraId="15C9538C" w14:textId="0A9360B4" w:rsidR="00AB3CB8" w:rsidRPr="0093418F" w:rsidRDefault="00AB3CB8" w:rsidP="00AB3CB8">
            <w:pPr>
              <w:spacing w:line="240" w:lineRule="auto"/>
              <w:jc w:val="left"/>
              <w:rPr>
                <w:lang w:val="lv-LV"/>
              </w:rPr>
            </w:pPr>
            <w:r w:rsidRPr="0093418F">
              <w:rPr>
                <w:lang w:val="lv-LV"/>
              </w:rPr>
              <w:t>Nobraukums no ceļa</w:t>
            </w:r>
          </w:p>
        </w:tc>
        <w:tc>
          <w:tcPr>
            <w:tcW w:w="1418" w:type="dxa"/>
            <w:vAlign w:val="center"/>
          </w:tcPr>
          <w:p w14:paraId="6796EB96" w14:textId="3C134A46"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6D1FABE9" w14:textId="4FBD5AA5"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23D8CF82" w14:textId="521790ED"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4F9D64EC" w14:textId="2A85B3A4"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6435A280" w14:textId="147BD777"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78A7F07F" w14:textId="00F65D79"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5DC23CD5" w14:textId="5B0E96CA"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7FA4AB97" w14:textId="4C9CF3EF"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6B57B57E" w14:textId="25C56A3D" w:rsidR="00AB3CB8" w:rsidRPr="0093418F" w:rsidRDefault="00AB3CB8" w:rsidP="00AB3CB8">
            <w:pPr>
              <w:spacing w:line="240" w:lineRule="auto"/>
              <w:jc w:val="center"/>
              <w:rPr>
                <w:lang w:val="lv-LV" w:eastAsia="lv-LV"/>
              </w:rPr>
            </w:pPr>
            <w:r w:rsidRPr="0093418F">
              <w:rPr>
                <w:lang w:val="lv-LV"/>
              </w:rPr>
              <w:t>0.00</w:t>
            </w:r>
          </w:p>
        </w:tc>
      </w:tr>
      <w:tr w:rsidR="00865E8A" w:rsidRPr="0093418F" w14:paraId="6AA08F14" w14:textId="77777777" w:rsidTr="00FA683C">
        <w:trPr>
          <w:trHeight w:val="20"/>
          <w:jc w:val="center"/>
        </w:trPr>
        <w:tc>
          <w:tcPr>
            <w:tcW w:w="710" w:type="dxa"/>
            <w:vAlign w:val="center"/>
          </w:tcPr>
          <w:p w14:paraId="66496F2F" w14:textId="6E43FD0B" w:rsidR="00AB3CB8" w:rsidRPr="0093418F" w:rsidRDefault="00AB3CB8" w:rsidP="00AB3CB8">
            <w:pPr>
              <w:spacing w:line="240" w:lineRule="auto"/>
              <w:jc w:val="center"/>
              <w:rPr>
                <w:lang w:val="lv-LV" w:eastAsia="lv-LV"/>
              </w:rPr>
            </w:pPr>
            <w:r w:rsidRPr="0093418F">
              <w:rPr>
                <w:lang w:val="lv-LV" w:eastAsia="lv-LV"/>
              </w:rPr>
              <w:t>10.7.</w:t>
            </w:r>
          </w:p>
        </w:tc>
        <w:tc>
          <w:tcPr>
            <w:tcW w:w="1984" w:type="dxa"/>
            <w:vAlign w:val="center"/>
          </w:tcPr>
          <w:p w14:paraId="2A3B5C08" w14:textId="52F19DE0" w:rsidR="00AB3CB8" w:rsidRPr="0093418F" w:rsidRDefault="00AB3CB8" w:rsidP="00AB3CB8">
            <w:pPr>
              <w:spacing w:line="240" w:lineRule="auto"/>
              <w:jc w:val="left"/>
              <w:rPr>
                <w:lang w:val="lv-LV"/>
              </w:rPr>
            </w:pPr>
            <w:r w:rsidRPr="0093418F">
              <w:rPr>
                <w:lang w:val="lv-LV"/>
              </w:rPr>
              <w:t>Atslēgu aizvietošana zādzības/nozaudēšanas gadījumā</w:t>
            </w:r>
          </w:p>
        </w:tc>
        <w:tc>
          <w:tcPr>
            <w:tcW w:w="1418" w:type="dxa"/>
            <w:vAlign w:val="center"/>
          </w:tcPr>
          <w:p w14:paraId="42465F58" w14:textId="4B152184"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3BC12357" w14:textId="2E4B4A48"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20C494E7" w14:textId="73130559"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309124E8" w14:textId="66497564"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4B419A98" w14:textId="6E05A654"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2ED4898B" w14:textId="066CAABA"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2AAD688C" w14:textId="59BBAB02"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59908E89" w14:textId="3C46E813"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19B90925" w14:textId="21895A2A" w:rsidR="00AB3CB8" w:rsidRPr="0093418F" w:rsidRDefault="00AB3CB8" w:rsidP="00AB3CB8">
            <w:pPr>
              <w:spacing w:line="240" w:lineRule="auto"/>
              <w:jc w:val="center"/>
              <w:rPr>
                <w:lang w:val="lv-LV" w:eastAsia="lv-LV"/>
              </w:rPr>
            </w:pPr>
            <w:r w:rsidRPr="0093418F">
              <w:rPr>
                <w:lang w:val="lv-LV"/>
              </w:rPr>
              <w:t>0.00</w:t>
            </w:r>
          </w:p>
        </w:tc>
      </w:tr>
      <w:tr w:rsidR="00865E8A" w:rsidRPr="0093418F" w14:paraId="2CDF0FB3" w14:textId="77777777" w:rsidTr="00FA683C">
        <w:trPr>
          <w:trHeight w:val="20"/>
          <w:jc w:val="center"/>
        </w:trPr>
        <w:tc>
          <w:tcPr>
            <w:tcW w:w="710" w:type="dxa"/>
            <w:vAlign w:val="center"/>
          </w:tcPr>
          <w:p w14:paraId="4C20B142" w14:textId="134EEB9E" w:rsidR="00AB3CB8" w:rsidRPr="0093418F" w:rsidRDefault="00AB3CB8" w:rsidP="00AB3CB8">
            <w:pPr>
              <w:spacing w:line="240" w:lineRule="auto"/>
              <w:jc w:val="center"/>
              <w:rPr>
                <w:lang w:val="lv-LV" w:eastAsia="lv-LV"/>
              </w:rPr>
            </w:pPr>
            <w:r w:rsidRPr="0093418F">
              <w:rPr>
                <w:lang w:val="lv-LV" w:eastAsia="lv-LV"/>
              </w:rPr>
              <w:t>10.8.</w:t>
            </w:r>
          </w:p>
        </w:tc>
        <w:tc>
          <w:tcPr>
            <w:tcW w:w="1984" w:type="dxa"/>
            <w:vAlign w:val="center"/>
          </w:tcPr>
          <w:p w14:paraId="1ACCF295" w14:textId="77777777" w:rsidR="00865E8A" w:rsidRDefault="00AB3CB8" w:rsidP="00AB3CB8">
            <w:pPr>
              <w:spacing w:line="240" w:lineRule="auto"/>
              <w:jc w:val="left"/>
              <w:rPr>
                <w:lang w:val="lv-LV"/>
              </w:rPr>
            </w:pPr>
            <w:r w:rsidRPr="0093418F">
              <w:rPr>
                <w:lang w:val="lv-LV"/>
              </w:rPr>
              <w:t>Numura zīmes pazaudēšana/</w:t>
            </w:r>
          </w:p>
          <w:p w14:paraId="1D3D05B9" w14:textId="43830649" w:rsidR="00AB3CB8" w:rsidRPr="0093418F" w:rsidRDefault="00AB3CB8" w:rsidP="00AB3CB8">
            <w:pPr>
              <w:spacing w:line="240" w:lineRule="auto"/>
              <w:jc w:val="left"/>
              <w:rPr>
                <w:lang w:val="lv-LV"/>
              </w:rPr>
            </w:pPr>
            <w:r w:rsidRPr="0093418F">
              <w:rPr>
                <w:lang w:val="lv-LV"/>
              </w:rPr>
              <w:t>zādzība</w:t>
            </w:r>
          </w:p>
        </w:tc>
        <w:tc>
          <w:tcPr>
            <w:tcW w:w="1418" w:type="dxa"/>
            <w:vAlign w:val="center"/>
          </w:tcPr>
          <w:p w14:paraId="49114E64" w14:textId="04B3A6BD"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677F726F" w14:textId="196D6A93" w:rsidR="00AB3CB8" w:rsidRPr="0093418F" w:rsidRDefault="00AB3CB8" w:rsidP="00AB3CB8">
            <w:pPr>
              <w:spacing w:line="240" w:lineRule="auto"/>
              <w:jc w:val="center"/>
              <w:rPr>
                <w:lang w:val="lv-LV"/>
              </w:rPr>
            </w:pPr>
            <w:r w:rsidRPr="0093418F">
              <w:rPr>
                <w:lang w:val="lv-LV"/>
              </w:rPr>
              <w:t>0.00</w:t>
            </w:r>
          </w:p>
        </w:tc>
        <w:tc>
          <w:tcPr>
            <w:tcW w:w="1418" w:type="dxa"/>
            <w:vAlign w:val="center"/>
          </w:tcPr>
          <w:p w14:paraId="37F93768" w14:textId="7B758BC1"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6ECF6BE4" w14:textId="2B295CDD"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266B053D" w14:textId="69CAC3E6" w:rsidR="00AB3CB8" w:rsidRPr="0093418F" w:rsidRDefault="00AB3CB8" w:rsidP="00AB3CB8">
            <w:pPr>
              <w:spacing w:line="240" w:lineRule="auto"/>
              <w:jc w:val="center"/>
              <w:rPr>
                <w:lang w:val="lv-LV" w:eastAsia="lv-LV"/>
              </w:rPr>
            </w:pPr>
            <w:r w:rsidRPr="0093418F">
              <w:rPr>
                <w:lang w:val="lv-LV"/>
              </w:rPr>
              <w:t>0.00</w:t>
            </w:r>
          </w:p>
        </w:tc>
        <w:tc>
          <w:tcPr>
            <w:tcW w:w="1444" w:type="dxa"/>
            <w:vAlign w:val="center"/>
          </w:tcPr>
          <w:p w14:paraId="72B4AEED" w14:textId="11DE44CA" w:rsidR="00AB3CB8" w:rsidRPr="0093418F" w:rsidRDefault="00AB3CB8" w:rsidP="00AB3CB8">
            <w:pPr>
              <w:spacing w:line="240" w:lineRule="auto"/>
              <w:jc w:val="center"/>
              <w:rPr>
                <w:lang w:val="lv-LV" w:eastAsia="lv-LV"/>
              </w:rPr>
            </w:pPr>
            <w:r w:rsidRPr="0093418F">
              <w:rPr>
                <w:lang w:val="lv-LV"/>
              </w:rPr>
              <w:t>0.00</w:t>
            </w:r>
          </w:p>
        </w:tc>
        <w:tc>
          <w:tcPr>
            <w:tcW w:w="1418" w:type="dxa"/>
            <w:vAlign w:val="center"/>
          </w:tcPr>
          <w:p w14:paraId="18A7BC07" w14:textId="0F9C4D96" w:rsidR="00AB3CB8" w:rsidRPr="0093418F" w:rsidRDefault="00AB3CB8" w:rsidP="00AB3CB8">
            <w:pPr>
              <w:spacing w:line="240" w:lineRule="auto"/>
              <w:jc w:val="center"/>
              <w:rPr>
                <w:lang w:val="lv-LV" w:eastAsia="lv-LV"/>
              </w:rPr>
            </w:pPr>
            <w:r w:rsidRPr="0093418F">
              <w:rPr>
                <w:lang w:val="lv-LV"/>
              </w:rPr>
              <w:t>0.00</w:t>
            </w:r>
          </w:p>
        </w:tc>
        <w:tc>
          <w:tcPr>
            <w:tcW w:w="1417" w:type="dxa"/>
            <w:vAlign w:val="center"/>
          </w:tcPr>
          <w:p w14:paraId="75E50AD1" w14:textId="0741E8FD" w:rsidR="00AB3CB8" w:rsidRPr="0093418F" w:rsidRDefault="00AB3CB8" w:rsidP="00AB3CB8">
            <w:pPr>
              <w:spacing w:line="240" w:lineRule="auto"/>
              <w:jc w:val="center"/>
              <w:rPr>
                <w:lang w:val="lv-LV" w:eastAsia="lv-LV"/>
              </w:rPr>
            </w:pPr>
            <w:r w:rsidRPr="0093418F">
              <w:rPr>
                <w:lang w:val="lv-LV"/>
              </w:rPr>
              <w:t>0.00</w:t>
            </w:r>
          </w:p>
        </w:tc>
        <w:tc>
          <w:tcPr>
            <w:tcW w:w="1382" w:type="dxa"/>
            <w:vAlign w:val="center"/>
          </w:tcPr>
          <w:p w14:paraId="6EDCEF8E" w14:textId="2D54B2FC" w:rsidR="00AB3CB8" w:rsidRPr="0093418F" w:rsidRDefault="00AB3CB8" w:rsidP="00AB3CB8">
            <w:pPr>
              <w:spacing w:line="240" w:lineRule="auto"/>
              <w:jc w:val="center"/>
              <w:rPr>
                <w:lang w:val="lv-LV" w:eastAsia="lv-LV"/>
              </w:rPr>
            </w:pPr>
            <w:r w:rsidRPr="0093418F">
              <w:rPr>
                <w:lang w:val="lv-LV"/>
              </w:rPr>
              <w:t>0.00</w:t>
            </w:r>
          </w:p>
        </w:tc>
      </w:tr>
    </w:tbl>
    <w:p w14:paraId="0A3EB283" w14:textId="77777777" w:rsidR="00FA683C" w:rsidRDefault="00FA683C" w:rsidP="00631A6F">
      <w:pPr>
        <w:spacing w:before="240"/>
        <w:rPr>
          <w:lang w:val="lv-LV"/>
        </w:rPr>
      </w:pPr>
    </w:p>
    <w:p w14:paraId="0D685583" w14:textId="185951C6" w:rsidR="00631A6F" w:rsidRPr="0093418F" w:rsidRDefault="00631A6F" w:rsidP="00631A6F">
      <w:pPr>
        <w:spacing w:before="240"/>
        <w:rPr>
          <w:lang w:val="lv-LV"/>
        </w:rPr>
      </w:pPr>
      <w:r w:rsidRPr="0093418F">
        <w:rPr>
          <w:lang w:val="lv-LV"/>
        </w:rPr>
        <w:t>Sagatavoja:</w:t>
      </w:r>
    </w:p>
    <w:p w14:paraId="4EC56325" w14:textId="77777777" w:rsidR="00FA683C" w:rsidRDefault="00631A6F" w:rsidP="00FA683C">
      <w:pPr>
        <w:rPr>
          <w:lang w:val="lv-LV"/>
        </w:rPr>
      </w:pPr>
      <w:r w:rsidRPr="0093418F">
        <w:rPr>
          <w:lang w:val="lv-LV"/>
        </w:rPr>
        <w:t>Daugavpils valstspilsētas pašvaldības iestādes</w:t>
      </w:r>
    </w:p>
    <w:p w14:paraId="3C542D9F" w14:textId="05796E91" w:rsidR="00631A6F" w:rsidRPr="0093418F" w:rsidRDefault="00605A79" w:rsidP="00FA683C">
      <w:pPr>
        <w:jc w:val="left"/>
        <w:rPr>
          <w:lang w:val="lv-LV"/>
        </w:rPr>
      </w:pPr>
      <w:r w:rsidRPr="0093418F">
        <w:rPr>
          <w:lang w:val="lv-LV"/>
        </w:rPr>
        <w:t xml:space="preserve"> </w:t>
      </w:r>
      <w:r w:rsidR="00631A6F" w:rsidRPr="0093418F">
        <w:rPr>
          <w:lang w:val="lv-LV"/>
        </w:rPr>
        <w:t>“Sociālais dienests”</w:t>
      </w:r>
    </w:p>
    <w:p w14:paraId="450D8068" w14:textId="363A2EA8" w:rsidR="001A4418" w:rsidRPr="0093418F" w:rsidRDefault="005B61AC" w:rsidP="00FA683C">
      <w:pPr>
        <w:tabs>
          <w:tab w:val="left" w:pos="12900"/>
        </w:tabs>
        <w:jc w:val="left"/>
        <w:rPr>
          <w:lang w:val="lv-LV"/>
        </w:rPr>
      </w:pPr>
      <w:r w:rsidRPr="0093418F">
        <w:rPr>
          <w:szCs w:val="22"/>
          <w:lang w:val="lv-LV"/>
        </w:rPr>
        <w:t xml:space="preserve">Saimniecības </w:t>
      </w:r>
      <w:r w:rsidR="00FA683C">
        <w:rPr>
          <w:szCs w:val="22"/>
          <w:lang w:val="lv-LV"/>
        </w:rPr>
        <w:t>nodaļas vadītāja p.i.</w:t>
      </w:r>
      <w:r w:rsidR="00FA683C">
        <w:rPr>
          <w:lang w:val="lv-LV" w:eastAsia="en-US"/>
        </w:rPr>
        <w:t xml:space="preserve">                                                                                                                                                                               O.Gudakovska</w:t>
      </w:r>
    </w:p>
    <w:p w14:paraId="3BB059A0" w14:textId="77777777" w:rsidR="00BC3176" w:rsidRPr="0093418F" w:rsidRDefault="00BC3176" w:rsidP="00FA683C">
      <w:pPr>
        <w:tabs>
          <w:tab w:val="left" w:pos="7655"/>
        </w:tabs>
        <w:rPr>
          <w:lang w:val="lv-LV"/>
        </w:rPr>
      </w:pPr>
    </w:p>
    <w:p w14:paraId="01954DD8" w14:textId="77777777" w:rsidR="00490ACD" w:rsidRPr="0093418F" w:rsidRDefault="00490ACD" w:rsidP="00FA683C">
      <w:pPr>
        <w:jc w:val="right"/>
        <w:rPr>
          <w:lang w:val="lv-LV"/>
        </w:rPr>
        <w:sectPr w:rsidR="00490ACD" w:rsidRPr="0093418F" w:rsidSect="00D0340C">
          <w:pgSz w:w="16838" w:h="11906" w:orient="landscape"/>
          <w:pgMar w:top="1134" w:right="1134" w:bottom="1134" w:left="1701" w:header="709" w:footer="0" w:gutter="0"/>
          <w:cols w:space="708"/>
          <w:titlePg/>
          <w:docGrid w:linePitch="360"/>
        </w:sectPr>
      </w:pPr>
    </w:p>
    <w:p w14:paraId="0318AC33" w14:textId="3E6A63C5" w:rsidR="00344192" w:rsidRPr="0093418F" w:rsidRDefault="009B73CC" w:rsidP="00344192">
      <w:pPr>
        <w:spacing w:after="240"/>
        <w:jc w:val="right"/>
        <w:rPr>
          <w:lang w:val="lv-LV"/>
        </w:rPr>
      </w:pPr>
      <w:r w:rsidRPr="0093418F">
        <w:rPr>
          <w:lang w:val="lv-LV"/>
        </w:rPr>
        <w:lastRenderedPageBreak/>
        <w:t>2</w:t>
      </w:r>
      <w:r w:rsidR="00344192" w:rsidRPr="0093418F">
        <w:rPr>
          <w:lang w:val="lv-LV"/>
        </w:rPr>
        <w:t>. pielikums</w:t>
      </w:r>
    </w:p>
    <w:p w14:paraId="125819B2" w14:textId="753B7A8F" w:rsidR="005B7641" w:rsidRPr="0093418F" w:rsidRDefault="005B7641" w:rsidP="00A85D87">
      <w:pPr>
        <w:jc w:val="center"/>
        <w:rPr>
          <w:b/>
          <w:bCs/>
          <w:lang w:val="lv-LV"/>
        </w:rPr>
      </w:pPr>
      <w:r w:rsidRPr="0093418F">
        <w:rPr>
          <w:b/>
          <w:bCs/>
          <w:lang w:val="lv-LV"/>
        </w:rPr>
        <w:t xml:space="preserve">PIETEIKUMS PAR </w:t>
      </w:r>
      <w:r w:rsidR="00E87B23" w:rsidRPr="0093418F">
        <w:rPr>
          <w:b/>
          <w:bCs/>
          <w:lang w:val="lv-LV"/>
        </w:rPr>
        <w:t>PIEDALĪŠANOS ZEMSLIEKŠŅA IEPIRKUMĀ</w:t>
      </w:r>
    </w:p>
    <w:p w14:paraId="40B3DEEE" w14:textId="7C2CF455" w:rsidR="00E624F9" w:rsidRPr="0093418F" w:rsidRDefault="00E624F9" w:rsidP="00E624F9">
      <w:pPr>
        <w:spacing w:after="240"/>
        <w:jc w:val="center"/>
        <w:rPr>
          <w:b/>
          <w:lang w:val="lv-LV"/>
        </w:rPr>
      </w:pPr>
      <w:bookmarkStart w:id="12" w:name="_Hlk39656168"/>
      <w:r w:rsidRPr="0093418F">
        <w:rPr>
          <w:b/>
          <w:lang w:val="lv-LV"/>
        </w:rPr>
        <w:t>"Daugavpils valstspilsētas pašvaldības iestādes "Sociālais dienests" transportlīdzekļu apdro</w:t>
      </w:r>
      <w:r w:rsidR="00E87B23">
        <w:rPr>
          <w:b/>
          <w:lang w:val="lv-LV"/>
        </w:rPr>
        <w:t>šināšana", ID Nr. DPPISD 2024/2</w:t>
      </w:r>
      <w:r w:rsidR="00462473">
        <w:rPr>
          <w:b/>
          <w:lang w:val="lv-LV"/>
        </w:rPr>
        <w:t>7</w:t>
      </w:r>
    </w:p>
    <w:tbl>
      <w:tblPr>
        <w:tblStyle w:val="Reatabula"/>
        <w:tblW w:w="5000" w:type="pct"/>
        <w:tblLook w:val="04A0" w:firstRow="1" w:lastRow="0" w:firstColumn="1" w:lastColumn="0" w:noHBand="0" w:noVBand="1"/>
      </w:tblPr>
      <w:tblGrid>
        <w:gridCol w:w="3398"/>
        <w:gridCol w:w="5663"/>
      </w:tblGrid>
      <w:tr w:rsidR="00A85D87" w:rsidRPr="0093418F" w14:paraId="63D89B83" w14:textId="77777777" w:rsidTr="00123C1C">
        <w:tc>
          <w:tcPr>
            <w:tcW w:w="1875" w:type="pct"/>
            <w:shd w:val="clear" w:color="auto" w:fill="F2F2F2" w:themeFill="background1" w:themeFillShade="F2"/>
            <w:vAlign w:val="center"/>
          </w:tcPr>
          <w:bookmarkEnd w:id="12"/>
          <w:p w14:paraId="5F84E9B6" w14:textId="221A1084" w:rsidR="00A85D87" w:rsidRPr="0093418F" w:rsidRDefault="00A85D87" w:rsidP="001B3BE3">
            <w:pPr>
              <w:spacing w:line="240" w:lineRule="auto"/>
              <w:jc w:val="left"/>
              <w:rPr>
                <w:b/>
                <w:bCs/>
                <w:lang w:val="lv-LV"/>
              </w:rPr>
            </w:pPr>
            <w:r w:rsidRPr="0093418F">
              <w:rPr>
                <w:b/>
                <w:bCs/>
                <w:lang w:val="lv-LV"/>
              </w:rPr>
              <w:t>Pretendents</w:t>
            </w:r>
          </w:p>
        </w:tc>
        <w:tc>
          <w:tcPr>
            <w:tcW w:w="3125" w:type="pct"/>
            <w:vAlign w:val="center"/>
          </w:tcPr>
          <w:p w14:paraId="0906C5A2" w14:textId="77777777" w:rsidR="00A85D87" w:rsidRPr="0093418F" w:rsidRDefault="00A85D87" w:rsidP="001B3BE3">
            <w:pPr>
              <w:spacing w:line="240" w:lineRule="auto"/>
              <w:jc w:val="left"/>
              <w:rPr>
                <w:lang w:val="lv-LV"/>
              </w:rPr>
            </w:pPr>
          </w:p>
        </w:tc>
      </w:tr>
      <w:tr w:rsidR="00A85D87" w:rsidRPr="0093418F" w14:paraId="04E1400B" w14:textId="77777777" w:rsidTr="00123C1C">
        <w:tc>
          <w:tcPr>
            <w:tcW w:w="1875" w:type="pct"/>
            <w:shd w:val="clear" w:color="auto" w:fill="F2F2F2" w:themeFill="background1" w:themeFillShade="F2"/>
            <w:vAlign w:val="center"/>
          </w:tcPr>
          <w:p w14:paraId="07D2CB42" w14:textId="36F13913" w:rsidR="00A85D87" w:rsidRPr="0093418F" w:rsidRDefault="00A85D87" w:rsidP="001B3BE3">
            <w:pPr>
              <w:spacing w:line="240" w:lineRule="auto"/>
              <w:jc w:val="left"/>
              <w:rPr>
                <w:b/>
                <w:bCs/>
                <w:lang w:val="lv-LV"/>
              </w:rPr>
            </w:pPr>
            <w:r w:rsidRPr="0093418F">
              <w:rPr>
                <w:b/>
                <w:bCs/>
                <w:lang w:val="lv-LV"/>
              </w:rPr>
              <w:t>Reģistrācijas Nr.</w:t>
            </w:r>
          </w:p>
        </w:tc>
        <w:tc>
          <w:tcPr>
            <w:tcW w:w="3125" w:type="pct"/>
            <w:vAlign w:val="center"/>
          </w:tcPr>
          <w:p w14:paraId="3CCC4E36" w14:textId="77777777" w:rsidR="00A85D87" w:rsidRPr="0093418F" w:rsidRDefault="00A85D87" w:rsidP="001B3BE3">
            <w:pPr>
              <w:spacing w:line="240" w:lineRule="auto"/>
              <w:jc w:val="left"/>
              <w:rPr>
                <w:lang w:val="lv-LV"/>
              </w:rPr>
            </w:pPr>
          </w:p>
        </w:tc>
      </w:tr>
      <w:tr w:rsidR="00A85D87" w:rsidRPr="0093418F" w14:paraId="095304D1" w14:textId="77777777" w:rsidTr="00123C1C">
        <w:tc>
          <w:tcPr>
            <w:tcW w:w="1875" w:type="pct"/>
            <w:shd w:val="clear" w:color="auto" w:fill="F2F2F2" w:themeFill="background1" w:themeFillShade="F2"/>
            <w:vAlign w:val="center"/>
          </w:tcPr>
          <w:p w14:paraId="506291FA" w14:textId="29C95E24" w:rsidR="00A85D87" w:rsidRPr="0093418F" w:rsidRDefault="00A85D87" w:rsidP="001B3BE3">
            <w:pPr>
              <w:spacing w:line="240" w:lineRule="auto"/>
              <w:jc w:val="left"/>
              <w:rPr>
                <w:b/>
                <w:bCs/>
                <w:lang w:val="lv-LV"/>
              </w:rPr>
            </w:pPr>
            <w:r w:rsidRPr="0093418F">
              <w:rPr>
                <w:b/>
                <w:bCs/>
                <w:lang w:val="lv-LV"/>
              </w:rPr>
              <w:t>Adrese</w:t>
            </w:r>
          </w:p>
        </w:tc>
        <w:tc>
          <w:tcPr>
            <w:tcW w:w="3125" w:type="pct"/>
            <w:vAlign w:val="center"/>
          </w:tcPr>
          <w:p w14:paraId="7087158F" w14:textId="77777777" w:rsidR="00A85D87" w:rsidRPr="0093418F" w:rsidRDefault="00A85D87" w:rsidP="001B3BE3">
            <w:pPr>
              <w:spacing w:line="240" w:lineRule="auto"/>
              <w:jc w:val="left"/>
              <w:rPr>
                <w:lang w:val="lv-LV"/>
              </w:rPr>
            </w:pPr>
          </w:p>
        </w:tc>
      </w:tr>
      <w:tr w:rsidR="00A85D87" w:rsidRPr="0093418F" w14:paraId="60EB2D45" w14:textId="77777777" w:rsidTr="00123C1C">
        <w:tc>
          <w:tcPr>
            <w:tcW w:w="1875" w:type="pct"/>
            <w:shd w:val="clear" w:color="auto" w:fill="F2F2F2" w:themeFill="background1" w:themeFillShade="F2"/>
            <w:vAlign w:val="center"/>
          </w:tcPr>
          <w:p w14:paraId="50EC6EC3" w14:textId="38E3271C" w:rsidR="00A85D87" w:rsidRPr="0093418F" w:rsidRDefault="00A85D87" w:rsidP="001B3BE3">
            <w:pPr>
              <w:spacing w:line="240" w:lineRule="auto"/>
              <w:jc w:val="left"/>
              <w:rPr>
                <w:b/>
                <w:bCs/>
                <w:lang w:val="lv-LV"/>
              </w:rPr>
            </w:pPr>
            <w:r w:rsidRPr="0093418F">
              <w:rPr>
                <w:b/>
                <w:bCs/>
                <w:lang w:val="lv-LV"/>
              </w:rPr>
              <w:t>Kontaktpersona</w:t>
            </w:r>
          </w:p>
        </w:tc>
        <w:tc>
          <w:tcPr>
            <w:tcW w:w="3125" w:type="pct"/>
            <w:vAlign w:val="center"/>
          </w:tcPr>
          <w:p w14:paraId="19620875" w14:textId="77777777" w:rsidR="00A85D87" w:rsidRPr="0093418F" w:rsidRDefault="00A85D87" w:rsidP="001B3BE3">
            <w:pPr>
              <w:spacing w:line="240" w:lineRule="auto"/>
              <w:jc w:val="left"/>
              <w:rPr>
                <w:lang w:val="lv-LV"/>
              </w:rPr>
            </w:pPr>
          </w:p>
        </w:tc>
      </w:tr>
      <w:tr w:rsidR="00A85D87" w:rsidRPr="0093418F" w14:paraId="73B8E0A5" w14:textId="77777777" w:rsidTr="00123C1C">
        <w:tc>
          <w:tcPr>
            <w:tcW w:w="1875" w:type="pct"/>
            <w:shd w:val="clear" w:color="auto" w:fill="F2F2F2" w:themeFill="background1" w:themeFillShade="F2"/>
            <w:vAlign w:val="center"/>
          </w:tcPr>
          <w:p w14:paraId="393495D2" w14:textId="009C73BA" w:rsidR="00A85D87" w:rsidRPr="0093418F" w:rsidRDefault="00A85D87" w:rsidP="001B3BE3">
            <w:pPr>
              <w:spacing w:line="240" w:lineRule="auto"/>
              <w:jc w:val="left"/>
              <w:rPr>
                <w:b/>
                <w:bCs/>
                <w:lang w:val="lv-LV"/>
              </w:rPr>
            </w:pPr>
            <w:r w:rsidRPr="0093418F">
              <w:rPr>
                <w:b/>
                <w:bCs/>
                <w:lang w:val="lv-LV"/>
              </w:rPr>
              <w:t>Kontaktpersonas tālr. un e-pasts</w:t>
            </w:r>
          </w:p>
        </w:tc>
        <w:tc>
          <w:tcPr>
            <w:tcW w:w="3125" w:type="pct"/>
            <w:vAlign w:val="center"/>
          </w:tcPr>
          <w:p w14:paraId="31646664" w14:textId="77777777" w:rsidR="00A85D87" w:rsidRPr="0093418F" w:rsidRDefault="00A85D87" w:rsidP="001B3BE3">
            <w:pPr>
              <w:spacing w:line="240" w:lineRule="auto"/>
              <w:jc w:val="left"/>
              <w:rPr>
                <w:lang w:val="lv-LV"/>
              </w:rPr>
            </w:pPr>
          </w:p>
        </w:tc>
      </w:tr>
      <w:tr w:rsidR="00A85D87" w:rsidRPr="0093418F" w14:paraId="037C6EC9" w14:textId="77777777" w:rsidTr="00123C1C">
        <w:tc>
          <w:tcPr>
            <w:tcW w:w="1875" w:type="pct"/>
            <w:shd w:val="clear" w:color="auto" w:fill="F2F2F2" w:themeFill="background1" w:themeFillShade="F2"/>
            <w:vAlign w:val="center"/>
          </w:tcPr>
          <w:p w14:paraId="168EFD60" w14:textId="5E862F96" w:rsidR="00A85D87" w:rsidRPr="0093418F" w:rsidRDefault="00123C1C" w:rsidP="001B3BE3">
            <w:pPr>
              <w:spacing w:line="240" w:lineRule="auto"/>
              <w:jc w:val="left"/>
              <w:rPr>
                <w:b/>
                <w:bCs/>
                <w:lang w:val="lv-LV"/>
              </w:rPr>
            </w:pPr>
            <w:r w:rsidRPr="0093418F">
              <w:rPr>
                <w:b/>
                <w:bCs/>
                <w:lang w:val="lv-LV"/>
              </w:rPr>
              <w:t>Bankas nosaukumus</w:t>
            </w:r>
          </w:p>
        </w:tc>
        <w:tc>
          <w:tcPr>
            <w:tcW w:w="3125" w:type="pct"/>
            <w:vAlign w:val="center"/>
          </w:tcPr>
          <w:p w14:paraId="069B00DA" w14:textId="77777777" w:rsidR="00A85D87" w:rsidRPr="0093418F" w:rsidRDefault="00A85D87" w:rsidP="001B3BE3">
            <w:pPr>
              <w:spacing w:line="240" w:lineRule="auto"/>
              <w:jc w:val="left"/>
              <w:rPr>
                <w:lang w:val="lv-LV"/>
              </w:rPr>
            </w:pPr>
          </w:p>
        </w:tc>
      </w:tr>
      <w:tr w:rsidR="00A85D87" w:rsidRPr="0093418F" w14:paraId="6E6CD08D" w14:textId="77777777" w:rsidTr="00123C1C">
        <w:tc>
          <w:tcPr>
            <w:tcW w:w="1875" w:type="pct"/>
            <w:shd w:val="clear" w:color="auto" w:fill="F2F2F2" w:themeFill="background1" w:themeFillShade="F2"/>
            <w:vAlign w:val="center"/>
          </w:tcPr>
          <w:p w14:paraId="57B2C25A" w14:textId="06A32C32" w:rsidR="00A85D87" w:rsidRPr="0093418F" w:rsidRDefault="00123C1C" w:rsidP="001B3BE3">
            <w:pPr>
              <w:spacing w:line="240" w:lineRule="auto"/>
              <w:jc w:val="left"/>
              <w:rPr>
                <w:b/>
                <w:bCs/>
                <w:lang w:val="lv-LV"/>
              </w:rPr>
            </w:pPr>
            <w:r w:rsidRPr="0093418F">
              <w:rPr>
                <w:b/>
                <w:bCs/>
                <w:lang w:val="lv-LV"/>
              </w:rPr>
              <w:t>Bankas kods</w:t>
            </w:r>
          </w:p>
        </w:tc>
        <w:tc>
          <w:tcPr>
            <w:tcW w:w="3125" w:type="pct"/>
            <w:vAlign w:val="center"/>
          </w:tcPr>
          <w:p w14:paraId="7FD6CC69" w14:textId="77777777" w:rsidR="00A85D87" w:rsidRPr="0093418F" w:rsidRDefault="00A85D87" w:rsidP="001B3BE3">
            <w:pPr>
              <w:spacing w:line="240" w:lineRule="auto"/>
              <w:jc w:val="left"/>
              <w:rPr>
                <w:lang w:val="lv-LV"/>
              </w:rPr>
            </w:pPr>
          </w:p>
        </w:tc>
      </w:tr>
      <w:tr w:rsidR="00A85D87" w:rsidRPr="0093418F" w14:paraId="1BF6B204" w14:textId="77777777" w:rsidTr="00123C1C">
        <w:tc>
          <w:tcPr>
            <w:tcW w:w="1875" w:type="pct"/>
            <w:shd w:val="clear" w:color="auto" w:fill="F2F2F2" w:themeFill="background1" w:themeFillShade="F2"/>
            <w:vAlign w:val="center"/>
          </w:tcPr>
          <w:p w14:paraId="5F89AD87" w14:textId="3C8B8B04" w:rsidR="00A85D87" w:rsidRPr="0093418F" w:rsidRDefault="00123C1C" w:rsidP="001B3BE3">
            <w:pPr>
              <w:spacing w:line="240" w:lineRule="auto"/>
              <w:jc w:val="left"/>
              <w:rPr>
                <w:b/>
                <w:bCs/>
                <w:lang w:val="lv-LV"/>
              </w:rPr>
            </w:pPr>
            <w:r w:rsidRPr="0093418F">
              <w:rPr>
                <w:b/>
                <w:bCs/>
                <w:lang w:val="lv-LV"/>
              </w:rPr>
              <w:t>Norēķinu konts</w:t>
            </w:r>
          </w:p>
        </w:tc>
        <w:tc>
          <w:tcPr>
            <w:tcW w:w="3125" w:type="pct"/>
            <w:vAlign w:val="center"/>
          </w:tcPr>
          <w:p w14:paraId="3FD2FB12" w14:textId="77777777" w:rsidR="00A85D87" w:rsidRPr="0093418F" w:rsidRDefault="00A85D87" w:rsidP="001B3BE3">
            <w:pPr>
              <w:spacing w:line="240" w:lineRule="auto"/>
              <w:jc w:val="left"/>
              <w:rPr>
                <w:lang w:val="lv-LV"/>
              </w:rPr>
            </w:pPr>
          </w:p>
        </w:tc>
      </w:tr>
    </w:tbl>
    <w:p w14:paraId="1A46B536" w14:textId="4549EA64" w:rsidR="00216957" w:rsidRPr="0093418F" w:rsidRDefault="00123C1C" w:rsidP="001C67EA">
      <w:pPr>
        <w:spacing w:before="120"/>
        <w:rPr>
          <w:bCs/>
          <w:lang w:val="lv-LV"/>
        </w:rPr>
      </w:pPr>
      <w:r w:rsidRPr="0093418F">
        <w:rPr>
          <w:lang w:val="lv-LV"/>
        </w:rPr>
        <w:t xml:space="preserve">1. </w:t>
      </w:r>
      <w:r w:rsidR="00B74612" w:rsidRPr="0093418F">
        <w:rPr>
          <w:lang w:val="lv-LV"/>
        </w:rPr>
        <w:t>P</w:t>
      </w:r>
      <w:r w:rsidR="005B7641" w:rsidRPr="0093418F">
        <w:rPr>
          <w:lang w:val="lv-LV"/>
        </w:rPr>
        <w:t>iesakās piedalīties zemsliekšņa iepirkumā</w:t>
      </w:r>
      <w:r w:rsidR="00A73D00" w:rsidRPr="0093418F">
        <w:rPr>
          <w:lang w:val="lv-LV"/>
        </w:rPr>
        <w:t xml:space="preserve"> </w:t>
      </w:r>
      <w:r w:rsidR="00E624F9" w:rsidRPr="0093418F">
        <w:rPr>
          <w:bCs/>
          <w:lang w:val="lv-LV"/>
        </w:rPr>
        <w:t>"Daugavpils valstspilsētas pašvaldības iestādes "Sociālais dienests" transportlīdzekļu apdro</w:t>
      </w:r>
      <w:r w:rsidR="00E87B23">
        <w:rPr>
          <w:bCs/>
          <w:lang w:val="lv-LV"/>
        </w:rPr>
        <w:t>šināšana", ID Nr. DPPISD 2024/2</w:t>
      </w:r>
      <w:r w:rsidR="00462473">
        <w:rPr>
          <w:bCs/>
          <w:lang w:val="lv-LV"/>
        </w:rPr>
        <w:t>7</w:t>
      </w:r>
      <w:r w:rsidR="00216957" w:rsidRPr="0093418F">
        <w:rPr>
          <w:bCs/>
          <w:lang w:val="lv-LV"/>
        </w:rPr>
        <w:t>.</w:t>
      </w:r>
    </w:p>
    <w:p w14:paraId="2B1BE6BD" w14:textId="6E89330B" w:rsidR="005B7641" w:rsidRPr="0093418F" w:rsidRDefault="00123C1C" w:rsidP="00123C1C">
      <w:pPr>
        <w:rPr>
          <w:lang w:val="lv-LV"/>
        </w:rPr>
      </w:pPr>
      <w:r w:rsidRPr="0093418F">
        <w:rPr>
          <w:lang w:val="lv-LV"/>
        </w:rPr>
        <w:t xml:space="preserve">2. </w:t>
      </w:r>
      <w:r w:rsidR="00B74612" w:rsidRPr="0093418F">
        <w:rPr>
          <w:lang w:val="lv-LV"/>
        </w:rPr>
        <w:t>A</w:t>
      </w:r>
      <w:r w:rsidR="005B7641" w:rsidRPr="0093418F">
        <w:rPr>
          <w:lang w:val="lv-LV"/>
        </w:rPr>
        <w:t>pņemas (ja Pasūtītājs izvēlēsies šo piedāvājumu) slēgt līgumu un izpildīt visus līguma nosacījumus (</w:t>
      </w:r>
      <w:r w:rsidR="00CB18D7" w:rsidRPr="0093418F">
        <w:rPr>
          <w:lang w:val="lv-LV"/>
        </w:rPr>
        <w:t>5</w:t>
      </w:r>
      <w:r w:rsidR="005B7641" w:rsidRPr="0093418F">
        <w:rPr>
          <w:lang w:val="lv-LV"/>
        </w:rPr>
        <w:t>.</w:t>
      </w:r>
      <w:r w:rsidRPr="0093418F">
        <w:rPr>
          <w:lang w:val="lv-LV"/>
        </w:rPr>
        <w:t xml:space="preserve"> </w:t>
      </w:r>
      <w:r w:rsidR="005B7641" w:rsidRPr="0093418F">
        <w:rPr>
          <w:lang w:val="lv-LV"/>
        </w:rPr>
        <w:t>pielikums)</w:t>
      </w:r>
      <w:r w:rsidR="00584CC1" w:rsidRPr="0093418F">
        <w:rPr>
          <w:lang w:val="lv-LV"/>
        </w:rPr>
        <w:t>.</w:t>
      </w:r>
    </w:p>
    <w:p w14:paraId="6E0A7FC6" w14:textId="44033F5F" w:rsidR="00B74612" w:rsidRPr="0093418F" w:rsidRDefault="008A52B6" w:rsidP="00123C1C">
      <w:pPr>
        <w:rPr>
          <w:lang w:val="lv-LV"/>
        </w:rPr>
      </w:pPr>
      <w:r w:rsidRPr="0093418F">
        <w:rPr>
          <w:lang w:val="lv-LV"/>
        </w:rPr>
        <w:t>3</w:t>
      </w:r>
      <w:r w:rsidR="00123C1C" w:rsidRPr="0093418F">
        <w:rPr>
          <w:lang w:val="lv-LV"/>
        </w:rPr>
        <w:t xml:space="preserve">. </w:t>
      </w:r>
      <w:r w:rsidR="00B74612" w:rsidRPr="0093418F">
        <w:rPr>
          <w:lang w:val="lv-LV"/>
        </w:rPr>
        <w:t>Garantē s</w:t>
      </w:r>
      <w:r w:rsidR="005B7641" w:rsidRPr="0093418F">
        <w:rPr>
          <w:lang w:val="lv-LV"/>
        </w:rPr>
        <w:t xml:space="preserve">niegt pakalpojumu atbilstoši </w:t>
      </w:r>
      <w:r w:rsidR="00366C8C" w:rsidRPr="0093418F">
        <w:rPr>
          <w:lang w:val="lv-LV"/>
        </w:rPr>
        <w:t>t</w:t>
      </w:r>
      <w:r w:rsidR="005B7641" w:rsidRPr="0093418F">
        <w:rPr>
          <w:lang w:val="lv-LV"/>
        </w:rPr>
        <w:t>ehniskajā specifikācijā noteiktajām prasībām un ievērojot spēkā esošos normatīvos aktus.</w:t>
      </w:r>
    </w:p>
    <w:p w14:paraId="5508FF39" w14:textId="44DA93AA" w:rsidR="005B7641" w:rsidRPr="0093418F" w:rsidRDefault="008A52B6" w:rsidP="00123C1C">
      <w:pPr>
        <w:rPr>
          <w:lang w:val="lv-LV"/>
        </w:rPr>
      </w:pPr>
      <w:r w:rsidRPr="0093418F">
        <w:rPr>
          <w:lang w:val="lv-LV"/>
        </w:rPr>
        <w:t>4</w:t>
      </w:r>
      <w:r w:rsidR="00123C1C" w:rsidRPr="0093418F">
        <w:rPr>
          <w:lang w:val="lv-LV"/>
        </w:rPr>
        <w:t xml:space="preserve">. </w:t>
      </w:r>
      <w:r w:rsidR="00B74612" w:rsidRPr="0093418F">
        <w:rPr>
          <w:lang w:val="lv-LV"/>
        </w:rPr>
        <w:t>A</w:t>
      </w:r>
      <w:r w:rsidR="005B7641" w:rsidRPr="0093418F">
        <w:rPr>
          <w:lang w:val="lv-LV"/>
        </w:rPr>
        <w:t>pliecin</w:t>
      </w:r>
      <w:r w:rsidR="00B74612" w:rsidRPr="0093418F">
        <w:rPr>
          <w:lang w:val="lv-LV"/>
        </w:rPr>
        <w:t>a</w:t>
      </w:r>
      <w:r w:rsidR="005B7641" w:rsidRPr="0093418F">
        <w:rPr>
          <w:lang w:val="lv-LV"/>
        </w:rPr>
        <w:t>, ka:</w:t>
      </w:r>
    </w:p>
    <w:p w14:paraId="7267DC85" w14:textId="12BA5209" w:rsidR="008A52B6" w:rsidRPr="0093418F" w:rsidRDefault="004323F8" w:rsidP="00123C1C">
      <w:pPr>
        <w:ind w:left="284"/>
        <w:rPr>
          <w:lang w:val="lv-LV"/>
        </w:rPr>
      </w:pPr>
      <w:r>
        <w:rPr>
          <w:lang w:val="lv-LV"/>
        </w:rPr>
        <w:t>4</w:t>
      </w:r>
      <w:r w:rsidR="00B74612" w:rsidRPr="0093418F">
        <w:rPr>
          <w:lang w:val="lv-LV"/>
        </w:rPr>
        <w:t xml:space="preserve">.1. </w:t>
      </w:r>
      <w:r w:rsidR="008A52B6" w:rsidRPr="0093418F">
        <w:rPr>
          <w:lang w:val="lv-LV"/>
        </w:rPr>
        <w:t>iesniedzis tikai patiesu informāciju;</w:t>
      </w:r>
    </w:p>
    <w:p w14:paraId="1010DEE1" w14:textId="764D75A5" w:rsidR="008A52B6" w:rsidRPr="0093418F" w:rsidRDefault="004323F8" w:rsidP="00123C1C">
      <w:pPr>
        <w:ind w:left="284"/>
        <w:rPr>
          <w:lang w:val="lv-LV"/>
        </w:rPr>
      </w:pPr>
      <w:r>
        <w:rPr>
          <w:lang w:val="lv-LV"/>
        </w:rPr>
        <w:t>4</w:t>
      </w:r>
      <w:r w:rsidR="008A52B6" w:rsidRPr="0093418F">
        <w:rPr>
          <w:lang w:val="lv-LV"/>
        </w:rPr>
        <w:t>.2. piekrīt piedāvājuma kopējās cenas publicēšanai Daugavpils valstspilsētas pašvaldības iestādes “Sociālais dienests” mājas lapā internetā (</w:t>
      </w:r>
      <w:hyperlink r:id="rId14" w:history="1">
        <w:r w:rsidR="008A52B6" w:rsidRPr="0093418F">
          <w:rPr>
            <w:rStyle w:val="Hipersaite"/>
            <w:color w:val="auto"/>
            <w:szCs w:val="22"/>
            <w:lang w:val="lv-LV"/>
          </w:rPr>
          <w:t>www.socd.lv</w:t>
        </w:r>
      </w:hyperlink>
      <w:r w:rsidR="008A52B6" w:rsidRPr="0093418F">
        <w:rPr>
          <w:lang w:val="lv-LV"/>
        </w:rPr>
        <w:t>);</w:t>
      </w:r>
    </w:p>
    <w:p w14:paraId="55340B11" w14:textId="6A7D0B5D" w:rsidR="005B7641" w:rsidRPr="0093418F" w:rsidRDefault="004323F8" w:rsidP="00123C1C">
      <w:pPr>
        <w:ind w:left="284"/>
        <w:rPr>
          <w:lang w:val="lv-LV"/>
        </w:rPr>
      </w:pPr>
      <w:r>
        <w:rPr>
          <w:lang w:val="lv-LV"/>
        </w:rPr>
        <w:t>4</w:t>
      </w:r>
      <w:r w:rsidR="008A52B6" w:rsidRPr="0093418F">
        <w:rPr>
          <w:lang w:val="lv-LV"/>
        </w:rPr>
        <w:t xml:space="preserve">.3. </w:t>
      </w:r>
      <w:r w:rsidR="00B74612" w:rsidRPr="0093418F">
        <w:rPr>
          <w:lang w:val="lv-LV"/>
        </w:rPr>
        <w:t>n</w:t>
      </w:r>
      <w:r w:rsidR="005B7641" w:rsidRPr="0093418F">
        <w:rPr>
          <w:lang w:val="lv-LV"/>
        </w:rPr>
        <w:t xml:space="preserve">ekādā veidā </w:t>
      </w:r>
      <w:r w:rsidR="00B74612" w:rsidRPr="0093418F">
        <w:rPr>
          <w:lang w:val="lv-LV"/>
        </w:rPr>
        <w:t>nav</w:t>
      </w:r>
      <w:r w:rsidR="005B7641" w:rsidRPr="0093418F">
        <w:rPr>
          <w:lang w:val="lv-LV"/>
        </w:rPr>
        <w:t xml:space="preserve"> ieinteresēt</w:t>
      </w:r>
      <w:r w:rsidR="00B74612" w:rsidRPr="0093418F">
        <w:rPr>
          <w:lang w:val="lv-LV"/>
        </w:rPr>
        <w:t>s</w:t>
      </w:r>
      <w:r w:rsidR="005B7641" w:rsidRPr="0093418F">
        <w:rPr>
          <w:lang w:val="lv-LV"/>
        </w:rPr>
        <w:t xml:space="preserve"> nevienā citā piedāvājumā, kas iesniegts šajā zemsliekšņa iepirkumā;</w:t>
      </w:r>
    </w:p>
    <w:p w14:paraId="5CA58BE1" w14:textId="1266B841" w:rsidR="000E05C6" w:rsidRPr="0093418F" w:rsidRDefault="004323F8" w:rsidP="00123C1C">
      <w:pPr>
        <w:ind w:left="284"/>
        <w:rPr>
          <w:lang w:val="lv-LV"/>
        </w:rPr>
      </w:pPr>
      <w:r>
        <w:rPr>
          <w:lang w:val="lv-LV"/>
        </w:rPr>
        <w:t>4</w:t>
      </w:r>
      <w:r w:rsidR="00B74612" w:rsidRPr="0093418F">
        <w:rPr>
          <w:lang w:val="lv-LV"/>
        </w:rPr>
        <w:t>.</w:t>
      </w:r>
      <w:r w:rsidR="008A52B6" w:rsidRPr="0093418F">
        <w:rPr>
          <w:lang w:val="lv-LV"/>
        </w:rPr>
        <w:t>4</w:t>
      </w:r>
      <w:r w:rsidR="00B74612" w:rsidRPr="0093418F">
        <w:rPr>
          <w:lang w:val="lv-LV"/>
        </w:rPr>
        <w:t>. n</w:t>
      </w:r>
      <w:r w:rsidR="005B7641" w:rsidRPr="0093418F">
        <w:rPr>
          <w:lang w:val="lv-LV"/>
        </w:rPr>
        <w:t xml:space="preserve">av tādu apstākļu, kuri liegtu piedalīties zemsliekšņa iepirkumā un izpildīt </w:t>
      </w:r>
      <w:r w:rsidR="00B74612" w:rsidRPr="0093418F">
        <w:rPr>
          <w:lang w:val="lv-LV"/>
        </w:rPr>
        <w:t>t</w:t>
      </w:r>
      <w:r w:rsidR="005B7641" w:rsidRPr="0093418F">
        <w:rPr>
          <w:lang w:val="lv-LV"/>
        </w:rPr>
        <w:t>ehniskajā specifikācijā norādītās prasības.</w:t>
      </w:r>
    </w:p>
    <w:p w14:paraId="546C584E" w14:textId="5819E1EA" w:rsidR="000E05C6" w:rsidRPr="0093418F" w:rsidRDefault="004323F8" w:rsidP="00123C1C">
      <w:pPr>
        <w:ind w:left="284"/>
        <w:rPr>
          <w:lang w:val="lv-LV"/>
        </w:rPr>
      </w:pPr>
      <w:r>
        <w:rPr>
          <w:lang w:val="lv-LV"/>
        </w:rPr>
        <w:t>4</w:t>
      </w:r>
      <w:r w:rsidR="000E05C6" w:rsidRPr="0093418F">
        <w:rPr>
          <w:lang w:val="lv-LV"/>
        </w:rPr>
        <w:t>.</w:t>
      </w:r>
      <w:r w:rsidR="008A52B6" w:rsidRPr="0093418F">
        <w:rPr>
          <w:lang w:val="lv-LV"/>
        </w:rPr>
        <w:t>5</w:t>
      </w:r>
      <w:r w:rsidR="000E05C6" w:rsidRPr="0093418F">
        <w:rPr>
          <w:lang w:val="lv-LV"/>
        </w:rPr>
        <w:t xml:space="preserve">. nodrošinās konfidencialitāti un neizpaudīs informāciju, kas var tikt iegūta līguma izpildes laikā par </w:t>
      </w:r>
      <w:r w:rsidR="00340716" w:rsidRPr="0093418F">
        <w:rPr>
          <w:lang w:val="lv-LV"/>
        </w:rPr>
        <w:t>Daugavpils valstspilsētas pašvaldīb</w:t>
      </w:r>
      <w:r w:rsidR="000E05C6" w:rsidRPr="0093418F">
        <w:rPr>
          <w:lang w:val="lv-LV"/>
        </w:rPr>
        <w:t>as iestādes “Sociālais dienests” darbību un izdotajiem dokumentiem.</w:t>
      </w:r>
    </w:p>
    <w:p w14:paraId="59B6E14C" w14:textId="3F35DC34" w:rsidR="000E05C6" w:rsidRPr="0093418F" w:rsidRDefault="004323F8" w:rsidP="00EF55AD">
      <w:pPr>
        <w:shd w:val="clear" w:color="auto" w:fill="FFFFFF" w:themeFill="background1"/>
        <w:ind w:left="284"/>
        <w:rPr>
          <w:lang w:val="lv-LV"/>
        </w:rPr>
      </w:pPr>
      <w:r>
        <w:rPr>
          <w:lang w:val="lv-LV"/>
        </w:rPr>
        <w:t>4</w:t>
      </w:r>
      <w:r w:rsidR="000E05C6" w:rsidRPr="0093418F">
        <w:rPr>
          <w:lang w:val="lv-LV"/>
        </w:rPr>
        <w:t>.</w:t>
      </w:r>
      <w:r w:rsidR="008A52B6" w:rsidRPr="0093418F">
        <w:rPr>
          <w:lang w:val="lv-LV"/>
        </w:rPr>
        <w:t>6</w:t>
      </w:r>
      <w:r w:rsidR="000E05C6" w:rsidRPr="0093418F">
        <w:rPr>
          <w:lang w:val="lv-LV"/>
        </w:rPr>
        <w:t xml:space="preserve">. ir informēts par personas datu apstrādi piedāvājuma izskatīšanas procesā (nolūks: piedāvājuma izvērtēšana un pretendentu atlase līguma noslēgšanai zemsliekšņa iepirkuma </w:t>
      </w:r>
      <w:r w:rsidR="00E624F9" w:rsidRPr="0093418F">
        <w:rPr>
          <w:bCs/>
          <w:lang w:val="lv-LV"/>
        </w:rPr>
        <w:t>"Daugavpils valstspilsētas pašvaldības iestādes "Sociālais dienests" transportlīdzekļu ap</w:t>
      </w:r>
      <w:r w:rsidR="00E87B23">
        <w:rPr>
          <w:bCs/>
          <w:lang w:val="lv-LV"/>
        </w:rPr>
        <w:t>drošināšana", ID Nr. DPPISD 2024/2</w:t>
      </w:r>
      <w:r w:rsidR="00462473">
        <w:rPr>
          <w:bCs/>
          <w:lang w:val="lv-LV"/>
        </w:rPr>
        <w:t>7</w:t>
      </w:r>
      <w:r w:rsidR="00E624F9" w:rsidRPr="0093418F">
        <w:rPr>
          <w:bCs/>
          <w:lang w:val="lv-LV"/>
        </w:rPr>
        <w:t>,</w:t>
      </w:r>
      <w:r w:rsidR="00C93641" w:rsidRPr="0093418F">
        <w:rPr>
          <w:lang w:val="lv-LV"/>
        </w:rPr>
        <w:t xml:space="preserve"> </w:t>
      </w:r>
      <w:r w:rsidR="000E05C6" w:rsidRPr="0093418F">
        <w:rPr>
          <w:lang w:val="lv-LV"/>
        </w:rPr>
        <w:t>ietvaros</w:t>
      </w:r>
      <w:r w:rsidR="00123C1C" w:rsidRPr="0093418F">
        <w:rPr>
          <w:lang w:val="lv-LV"/>
        </w:rPr>
        <w:t xml:space="preserve">, </w:t>
      </w:r>
      <w:r w:rsidR="000E05C6" w:rsidRPr="0093418F">
        <w:rPr>
          <w:lang w:val="lv-LV"/>
        </w:rPr>
        <w:t xml:space="preserve">tiesiskais pamats: </w:t>
      </w:r>
      <w:r w:rsidR="00340716" w:rsidRPr="0093418F">
        <w:rPr>
          <w:lang w:val="lv-LV"/>
        </w:rPr>
        <w:t>Daugavpils valstspilsētas pašvaldīb</w:t>
      </w:r>
      <w:r w:rsidR="000E05C6" w:rsidRPr="0093418F">
        <w:rPr>
          <w:lang w:val="lv-LV"/>
        </w:rPr>
        <w:t>as iestādes “Sociālais dienests” leģitīmās intereses).</w:t>
      </w:r>
    </w:p>
    <w:p w14:paraId="6C000A37" w14:textId="0854C307" w:rsidR="005B7641" w:rsidRPr="0093418F" w:rsidRDefault="004323F8" w:rsidP="00123C1C">
      <w:pPr>
        <w:rPr>
          <w:lang w:val="lv-LV"/>
        </w:rPr>
      </w:pPr>
      <w:r>
        <w:rPr>
          <w:lang w:val="lv-LV"/>
        </w:rPr>
        <w:t>5</w:t>
      </w:r>
      <w:r w:rsidR="00B74612" w:rsidRPr="0093418F">
        <w:rPr>
          <w:lang w:val="lv-LV"/>
        </w:rPr>
        <w:t>.</w:t>
      </w:r>
      <w:r w:rsidR="008F5ABB" w:rsidRPr="0093418F">
        <w:rPr>
          <w:lang w:val="lv-LV"/>
        </w:rPr>
        <w:t xml:space="preserve"> </w:t>
      </w:r>
      <w:r w:rsidR="00B74612" w:rsidRPr="0093418F">
        <w:rPr>
          <w:lang w:val="lv-LV"/>
        </w:rPr>
        <w:t>Apstiprina, ka</w:t>
      </w:r>
      <w:r w:rsidR="005B7641" w:rsidRPr="0093418F">
        <w:rPr>
          <w:lang w:val="lv-LV"/>
        </w:rPr>
        <w:t xml:space="preserve"> </w:t>
      </w:r>
      <w:r w:rsidR="00B74612" w:rsidRPr="0093418F">
        <w:rPr>
          <w:lang w:val="lv-LV"/>
        </w:rPr>
        <w:t>iesniegtais finanšu</w:t>
      </w:r>
      <w:r w:rsidR="005B7641" w:rsidRPr="0093418F">
        <w:rPr>
          <w:lang w:val="lv-LV"/>
        </w:rPr>
        <w:t xml:space="preserve"> piedāvājums </w:t>
      </w:r>
      <w:r w:rsidR="008F5ABB" w:rsidRPr="0093418F">
        <w:rPr>
          <w:lang w:val="lv-LV"/>
        </w:rPr>
        <w:t xml:space="preserve">ir galīgs un netiks mainīts un tas </w:t>
      </w:r>
      <w:r w:rsidR="005B7641" w:rsidRPr="0093418F">
        <w:rPr>
          <w:lang w:val="lv-LV"/>
        </w:rPr>
        <w:t>ir spēkā</w:t>
      </w:r>
      <w:r w:rsidR="005B7641" w:rsidRPr="0093418F">
        <w:rPr>
          <w:b/>
          <w:lang w:val="lv-LV"/>
        </w:rPr>
        <w:t xml:space="preserve"> 30 </w:t>
      </w:r>
      <w:r w:rsidR="005B7641" w:rsidRPr="0093418F">
        <w:rPr>
          <w:lang w:val="lv-LV"/>
        </w:rPr>
        <w:t>(trīsdesmit) dienas no datuma, kas ir noteikts kā zemsliekšņa iepirkuma piedāvājumu iesniegšanas pēdējais termiņš.</w:t>
      </w:r>
    </w:p>
    <w:p w14:paraId="03963194" w14:textId="13B1BC45" w:rsidR="00584CC1" w:rsidRPr="0093418F" w:rsidRDefault="004323F8" w:rsidP="001C67EA">
      <w:pPr>
        <w:spacing w:after="120"/>
        <w:rPr>
          <w:lang w:val="lv-LV"/>
        </w:rPr>
      </w:pPr>
      <w:r>
        <w:rPr>
          <w:lang w:val="lv-LV"/>
        </w:rPr>
        <w:t>6</w:t>
      </w:r>
      <w:r w:rsidR="00584CC1" w:rsidRPr="0093418F">
        <w:rPr>
          <w:lang w:val="lv-LV"/>
        </w:rPr>
        <w:t xml:space="preserve">. Apzinās, ka </w:t>
      </w:r>
      <w:r w:rsidR="00B605CC" w:rsidRPr="0093418F">
        <w:rPr>
          <w:lang w:val="lv-LV"/>
        </w:rPr>
        <w:t>p</w:t>
      </w:r>
      <w:r w:rsidR="00584CC1" w:rsidRPr="0093418F">
        <w:rPr>
          <w:lang w:val="lv-LV"/>
        </w:rPr>
        <w:t xml:space="preserve">asūtītājam nav pienākuma slēgt līgumu ar pretendentu tā uzvaras gadījumā, ja Pasūtītajam zūd </w:t>
      </w:r>
      <w:r w:rsidR="00E44785" w:rsidRPr="0093418F">
        <w:rPr>
          <w:lang w:val="lv-LV"/>
        </w:rPr>
        <w:t>pakalpojuma</w:t>
      </w:r>
      <w:r w:rsidR="00584CC1" w:rsidRPr="0093418F">
        <w:rPr>
          <w:lang w:val="lv-LV"/>
        </w:rPr>
        <w:t xml:space="preserve"> </w:t>
      </w:r>
      <w:r w:rsidR="00C6395C" w:rsidRPr="0093418F">
        <w:rPr>
          <w:lang w:val="lv-LV"/>
        </w:rPr>
        <w:t>sniegšanas</w:t>
      </w:r>
      <w:r w:rsidR="00C6395C" w:rsidRPr="0093418F">
        <w:rPr>
          <w:szCs w:val="22"/>
          <w:lang w:val="lv-LV"/>
        </w:rPr>
        <w:t xml:space="preserve"> </w:t>
      </w:r>
      <w:r w:rsidR="00584CC1" w:rsidRPr="0093418F">
        <w:rPr>
          <w:lang w:val="lv-LV"/>
        </w:rPr>
        <w:t xml:space="preserve">nepieciešamība vai trūkst </w:t>
      </w:r>
      <w:r w:rsidR="00E44785" w:rsidRPr="0093418F">
        <w:rPr>
          <w:lang w:val="lv-LV"/>
        </w:rPr>
        <w:t xml:space="preserve">pakalpojuma </w:t>
      </w:r>
      <w:r w:rsidR="00C6395C" w:rsidRPr="0093418F">
        <w:rPr>
          <w:lang w:val="lv-LV"/>
        </w:rPr>
        <w:t>saņemšanas</w:t>
      </w:r>
      <w:r w:rsidR="00584CC1" w:rsidRPr="0093418F">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93418F" w14:paraId="0EC31146" w14:textId="77777777" w:rsidTr="00E624F9">
        <w:tc>
          <w:tcPr>
            <w:tcW w:w="1797" w:type="pct"/>
            <w:shd w:val="clear" w:color="auto" w:fill="F2F2F2" w:themeFill="background1" w:themeFillShade="F2"/>
            <w:vAlign w:val="center"/>
          </w:tcPr>
          <w:p w14:paraId="5E52DF30" w14:textId="6F41A1F6" w:rsidR="00123C1C" w:rsidRPr="0093418F" w:rsidRDefault="00123C1C" w:rsidP="001B3BE3">
            <w:pPr>
              <w:spacing w:line="240" w:lineRule="auto"/>
              <w:jc w:val="left"/>
              <w:rPr>
                <w:b/>
                <w:bCs/>
                <w:lang w:val="lv-LV"/>
              </w:rPr>
            </w:pPr>
            <w:r w:rsidRPr="0093418F">
              <w:rPr>
                <w:b/>
                <w:bCs/>
                <w:lang w:val="lv-LV"/>
              </w:rPr>
              <w:t>Vārds, uzvārds*</w:t>
            </w:r>
          </w:p>
        </w:tc>
        <w:tc>
          <w:tcPr>
            <w:tcW w:w="3203" w:type="pct"/>
            <w:vAlign w:val="center"/>
          </w:tcPr>
          <w:p w14:paraId="2C492FFF" w14:textId="77777777" w:rsidR="00123C1C" w:rsidRPr="0093418F" w:rsidRDefault="00123C1C" w:rsidP="001B3BE3">
            <w:pPr>
              <w:spacing w:line="240" w:lineRule="auto"/>
              <w:jc w:val="left"/>
              <w:rPr>
                <w:lang w:val="lv-LV"/>
              </w:rPr>
            </w:pPr>
          </w:p>
        </w:tc>
      </w:tr>
      <w:tr w:rsidR="00123C1C" w:rsidRPr="0093418F" w14:paraId="67D21BDC" w14:textId="77777777" w:rsidTr="00E624F9">
        <w:tc>
          <w:tcPr>
            <w:tcW w:w="1797" w:type="pct"/>
            <w:shd w:val="clear" w:color="auto" w:fill="F2F2F2" w:themeFill="background1" w:themeFillShade="F2"/>
            <w:vAlign w:val="center"/>
          </w:tcPr>
          <w:p w14:paraId="6C7A506A" w14:textId="478391DA" w:rsidR="00123C1C" w:rsidRPr="0093418F" w:rsidRDefault="00123C1C" w:rsidP="001B3BE3">
            <w:pPr>
              <w:spacing w:line="240" w:lineRule="auto"/>
              <w:jc w:val="left"/>
              <w:rPr>
                <w:b/>
                <w:bCs/>
                <w:lang w:val="lv-LV"/>
              </w:rPr>
            </w:pPr>
            <w:r w:rsidRPr="0093418F">
              <w:rPr>
                <w:b/>
                <w:bCs/>
                <w:lang w:val="lv-LV"/>
              </w:rPr>
              <w:t>Amats</w:t>
            </w:r>
          </w:p>
        </w:tc>
        <w:tc>
          <w:tcPr>
            <w:tcW w:w="3203" w:type="pct"/>
            <w:vAlign w:val="center"/>
          </w:tcPr>
          <w:p w14:paraId="2B6BF63C" w14:textId="77777777" w:rsidR="00123C1C" w:rsidRPr="0093418F" w:rsidRDefault="00123C1C" w:rsidP="001B3BE3">
            <w:pPr>
              <w:spacing w:line="240" w:lineRule="auto"/>
              <w:jc w:val="left"/>
              <w:rPr>
                <w:lang w:val="lv-LV"/>
              </w:rPr>
            </w:pPr>
          </w:p>
        </w:tc>
      </w:tr>
      <w:tr w:rsidR="00123C1C" w:rsidRPr="0093418F" w14:paraId="01FCDA0A" w14:textId="77777777" w:rsidTr="00E624F9">
        <w:tc>
          <w:tcPr>
            <w:tcW w:w="1797" w:type="pct"/>
            <w:shd w:val="clear" w:color="auto" w:fill="F2F2F2" w:themeFill="background1" w:themeFillShade="F2"/>
            <w:vAlign w:val="center"/>
          </w:tcPr>
          <w:p w14:paraId="0283AC61" w14:textId="51489576" w:rsidR="00123C1C" w:rsidRPr="0093418F" w:rsidRDefault="00123C1C" w:rsidP="001B3BE3">
            <w:pPr>
              <w:spacing w:line="240" w:lineRule="auto"/>
              <w:jc w:val="left"/>
              <w:rPr>
                <w:b/>
                <w:bCs/>
                <w:lang w:val="lv-LV"/>
              </w:rPr>
            </w:pPr>
            <w:r w:rsidRPr="0093418F">
              <w:rPr>
                <w:b/>
                <w:bCs/>
                <w:lang w:val="lv-LV"/>
              </w:rPr>
              <w:t>Paraksts</w:t>
            </w:r>
          </w:p>
        </w:tc>
        <w:tc>
          <w:tcPr>
            <w:tcW w:w="3203" w:type="pct"/>
            <w:vAlign w:val="center"/>
          </w:tcPr>
          <w:p w14:paraId="1078B678" w14:textId="77777777" w:rsidR="00123C1C" w:rsidRPr="0093418F" w:rsidRDefault="00123C1C" w:rsidP="001B3BE3">
            <w:pPr>
              <w:spacing w:line="240" w:lineRule="auto"/>
              <w:jc w:val="left"/>
              <w:rPr>
                <w:lang w:val="lv-LV"/>
              </w:rPr>
            </w:pPr>
          </w:p>
        </w:tc>
      </w:tr>
      <w:tr w:rsidR="00123C1C" w:rsidRPr="0093418F" w14:paraId="372C9378" w14:textId="77777777" w:rsidTr="00E624F9">
        <w:tc>
          <w:tcPr>
            <w:tcW w:w="1797" w:type="pct"/>
            <w:shd w:val="clear" w:color="auto" w:fill="F2F2F2" w:themeFill="background1" w:themeFillShade="F2"/>
            <w:vAlign w:val="center"/>
          </w:tcPr>
          <w:p w14:paraId="5C455DD7" w14:textId="7070F8E2" w:rsidR="00123C1C" w:rsidRPr="0093418F" w:rsidRDefault="00123C1C" w:rsidP="001B3BE3">
            <w:pPr>
              <w:spacing w:line="240" w:lineRule="auto"/>
              <w:jc w:val="left"/>
              <w:rPr>
                <w:b/>
                <w:bCs/>
                <w:lang w:val="lv-LV"/>
              </w:rPr>
            </w:pPr>
            <w:r w:rsidRPr="0093418F">
              <w:rPr>
                <w:b/>
                <w:bCs/>
                <w:lang w:val="lv-LV"/>
              </w:rPr>
              <w:t>Drošais elektroniskais paraksts</w:t>
            </w:r>
          </w:p>
        </w:tc>
        <w:tc>
          <w:tcPr>
            <w:tcW w:w="3203" w:type="pct"/>
            <w:vAlign w:val="center"/>
          </w:tcPr>
          <w:p w14:paraId="6C2DE163" w14:textId="77777777" w:rsidR="00123C1C" w:rsidRPr="0093418F" w:rsidRDefault="00123C1C" w:rsidP="001B3BE3">
            <w:pPr>
              <w:spacing w:line="240" w:lineRule="auto"/>
              <w:jc w:val="left"/>
              <w:rPr>
                <w:lang w:val="lv-LV"/>
              </w:rPr>
            </w:pPr>
          </w:p>
        </w:tc>
      </w:tr>
      <w:tr w:rsidR="00123C1C" w:rsidRPr="0093418F" w14:paraId="08EE5E25" w14:textId="77777777" w:rsidTr="00E624F9">
        <w:tc>
          <w:tcPr>
            <w:tcW w:w="1797" w:type="pct"/>
            <w:shd w:val="clear" w:color="auto" w:fill="F2F2F2" w:themeFill="background1" w:themeFillShade="F2"/>
            <w:vAlign w:val="center"/>
          </w:tcPr>
          <w:p w14:paraId="442229DA" w14:textId="20F28F3B" w:rsidR="00123C1C" w:rsidRPr="0093418F" w:rsidRDefault="00123C1C" w:rsidP="001B3BE3">
            <w:pPr>
              <w:spacing w:line="240" w:lineRule="auto"/>
              <w:jc w:val="left"/>
              <w:rPr>
                <w:b/>
                <w:bCs/>
                <w:lang w:val="lv-LV"/>
              </w:rPr>
            </w:pPr>
            <w:r w:rsidRPr="0093418F">
              <w:rPr>
                <w:b/>
                <w:bCs/>
                <w:lang w:val="lv-LV"/>
              </w:rPr>
              <w:t>Datums</w:t>
            </w:r>
          </w:p>
        </w:tc>
        <w:tc>
          <w:tcPr>
            <w:tcW w:w="3203" w:type="pct"/>
            <w:vAlign w:val="center"/>
          </w:tcPr>
          <w:p w14:paraId="6DAC6011" w14:textId="77777777" w:rsidR="00123C1C" w:rsidRPr="0093418F" w:rsidRDefault="00123C1C" w:rsidP="001B3BE3">
            <w:pPr>
              <w:spacing w:line="240" w:lineRule="auto"/>
              <w:jc w:val="left"/>
              <w:rPr>
                <w:lang w:val="lv-LV"/>
              </w:rPr>
            </w:pPr>
          </w:p>
        </w:tc>
      </w:tr>
      <w:tr w:rsidR="00123C1C" w:rsidRPr="0093418F" w14:paraId="231704DD" w14:textId="77777777" w:rsidTr="00E624F9">
        <w:tc>
          <w:tcPr>
            <w:tcW w:w="1797" w:type="pct"/>
            <w:shd w:val="clear" w:color="auto" w:fill="F2F2F2" w:themeFill="background1" w:themeFillShade="F2"/>
            <w:vAlign w:val="center"/>
          </w:tcPr>
          <w:p w14:paraId="3B9E6F8F" w14:textId="4AE077C7" w:rsidR="00123C1C" w:rsidRPr="0093418F" w:rsidRDefault="00123C1C" w:rsidP="001B3BE3">
            <w:pPr>
              <w:spacing w:line="240" w:lineRule="auto"/>
              <w:jc w:val="left"/>
              <w:rPr>
                <w:b/>
                <w:bCs/>
                <w:lang w:val="lv-LV"/>
              </w:rPr>
            </w:pPr>
            <w:r w:rsidRPr="0093418F">
              <w:rPr>
                <w:b/>
                <w:bCs/>
                <w:lang w:val="lv-LV"/>
              </w:rPr>
              <w:t>Zīmogs</w:t>
            </w:r>
          </w:p>
        </w:tc>
        <w:tc>
          <w:tcPr>
            <w:tcW w:w="3203" w:type="pct"/>
            <w:vAlign w:val="center"/>
          </w:tcPr>
          <w:p w14:paraId="482A8AAE" w14:textId="77777777" w:rsidR="00123C1C" w:rsidRPr="0093418F" w:rsidRDefault="00123C1C" w:rsidP="001B3BE3">
            <w:pPr>
              <w:spacing w:line="240" w:lineRule="auto"/>
              <w:jc w:val="left"/>
              <w:rPr>
                <w:lang w:val="lv-LV"/>
              </w:rPr>
            </w:pPr>
          </w:p>
        </w:tc>
      </w:tr>
    </w:tbl>
    <w:p w14:paraId="164D7D21" w14:textId="695CBE77" w:rsidR="001E08D7" w:rsidRPr="00F23310" w:rsidRDefault="00E022B0" w:rsidP="00F23310">
      <w:pPr>
        <w:rPr>
          <w:i/>
          <w:iCs/>
          <w:lang w:val="lv-LV"/>
        </w:rPr>
        <w:sectPr w:rsidR="001E08D7" w:rsidRPr="00F23310" w:rsidSect="00D0340C">
          <w:pgSz w:w="11906" w:h="16838" w:code="9"/>
          <w:pgMar w:top="1134" w:right="1134" w:bottom="1134" w:left="1701" w:header="709" w:footer="340" w:gutter="0"/>
          <w:cols w:space="708"/>
          <w:titlePg/>
          <w:docGrid w:linePitch="360"/>
        </w:sectPr>
      </w:pPr>
      <w:r w:rsidRPr="0093418F">
        <w:rPr>
          <w:i/>
          <w:iCs/>
          <w:lang w:val="lv-LV"/>
        </w:rPr>
        <w:t>* Pretendenta vai tā pi</w:t>
      </w:r>
      <w:r w:rsidR="00F23310">
        <w:rPr>
          <w:i/>
          <w:iCs/>
          <w:lang w:val="lv-LV"/>
        </w:rPr>
        <w:t>lnvarotās personas vārds, uzvārds</w:t>
      </w:r>
    </w:p>
    <w:p w14:paraId="4CAAAF4F" w14:textId="60CF2DC9" w:rsidR="00F23310" w:rsidRPr="00F23310" w:rsidRDefault="00F23310" w:rsidP="00F23310">
      <w:pPr>
        <w:jc w:val="right"/>
        <w:rPr>
          <w:bCs/>
          <w:lang w:val="lv-LV"/>
        </w:rPr>
      </w:pPr>
      <w:r w:rsidRPr="00F23310">
        <w:rPr>
          <w:bCs/>
          <w:lang w:val="lv-LV"/>
        </w:rPr>
        <w:lastRenderedPageBreak/>
        <w:t>3.pielikums</w:t>
      </w:r>
    </w:p>
    <w:p w14:paraId="74FE077F" w14:textId="1C6B3EBF" w:rsidR="00E87B23" w:rsidRDefault="002D5A5C" w:rsidP="00E87B23">
      <w:pPr>
        <w:jc w:val="center"/>
        <w:rPr>
          <w:b/>
          <w:lang w:val="lv-LV"/>
        </w:rPr>
      </w:pPr>
      <w:r w:rsidRPr="0093418F">
        <w:rPr>
          <w:b/>
          <w:bCs/>
          <w:lang w:val="lv-LV"/>
        </w:rPr>
        <w:t xml:space="preserve">FINANŠU PIEDĀVĀJUMS </w:t>
      </w:r>
      <w:r w:rsidR="00E87B23" w:rsidRPr="0093418F">
        <w:rPr>
          <w:b/>
          <w:bCs/>
          <w:lang w:val="lv-LV"/>
        </w:rPr>
        <w:t>ZEMSLIEKŠŅA IEPIRKUMĀ</w:t>
      </w:r>
    </w:p>
    <w:p w14:paraId="1B97C2ED" w14:textId="034EC783" w:rsidR="00AA20D4" w:rsidRDefault="00AA20D4" w:rsidP="00E87B23">
      <w:pPr>
        <w:jc w:val="center"/>
        <w:rPr>
          <w:b/>
          <w:lang w:val="lv-LV"/>
        </w:rPr>
      </w:pPr>
      <w:r w:rsidRPr="0093418F">
        <w:rPr>
          <w:b/>
          <w:lang w:val="lv-LV"/>
        </w:rPr>
        <w:t>"Daugavpils valstspilsētas pašvaldības iestādes "Sociālais dienests" transportlīdzekļu apdro</w:t>
      </w:r>
      <w:r w:rsidR="00E87B23">
        <w:rPr>
          <w:b/>
          <w:lang w:val="lv-LV"/>
        </w:rPr>
        <w:t>šināšana", ID Nr. DPPISD 2024/2</w:t>
      </w:r>
      <w:r w:rsidR="00462473">
        <w:rPr>
          <w:b/>
          <w:lang w:val="lv-LV"/>
        </w:rPr>
        <w:t>7</w:t>
      </w:r>
    </w:p>
    <w:p w14:paraId="00489F9F" w14:textId="77777777" w:rsidR="00E87B23" w:rsidRPr="0093418F" w:rsidRDefault="00E87B23" w:rsidP="00E87B23">
      <w:pPr>
        <w:jc w:val="center"/>
        <w:rPr>
          <w:b/>
          <w:lang w:val="lv-LV"/>
        </w:rPr>
      </w:pPr>
    </w:p>
    <w:p w14:paraId="510C5FBB" w14:textId="326CD109" w:rsidR="00CD0055" w:rsidRDefault="002D5A5C" w:rsidP="002D5A5C">
      <w:pPr>
        <w:spacing w:after="120"/>
        <w:ind w:firstLine="709"/>
        <w:rPr>
          <w:lang w:val="lv-LV"/>
        </w:rPr>
      </w:pPr>
      <w:r w:rsidRPr="00E87B23">
        <w:rPr>
          <w:highlight w:val="yellow"/>
          <w:lang w:val="lv-LV"/>
        </w:rPr>
        <w:t>(</w:t>
      </w:r>
      <w:r w:rsidRPr="00E87B23">
        <w:rPr>
          <w:i/>
          <w:highlight w:val="yellow"/>
          <w:lang w:val="lv-LV"/>
        </w:rPr>
        <w:t>Pretendenta nosaukums</w:t>
      </w:r>
      <w:r w:rsidRPr="00E87B23">
        <w:rPr>
          <w:highlight w:val="yellow"/>
          <w:lang w:val="lv-LV"/>
        </w:rPr>
        <w:t>)</w:t>
      </w:r>
      <w:r w:rsidRPr="00E15C03">
        <w:rPr>
          <w:lang w:val="lv-LV"/>
        </w:rPr>
        <w:t xml:space="preserve">, vienotais reģistrācijas Nr. </w:t>
      </w:r>
      <w:r w:rsidRPr="00E87B23">
        <w:rPr>
          <w:highlight w:val="yellow"/>
          <w:lang w:val="lv-LV"/>
        </w:rPr>
        <w:t>(</w:t>
      </w:r>
      <w:r w:rsidRPr="00E87B23">
        <w:rPr>
          <w:i/>
          <w:highlight w:val="yellow"/>
          <w:lang w:val="lv-LV"/>
        </w:rPr>
        <w:t>reģistrācijas numurs</w:t>
      </w:r>
      <w:r w:rsidRPr="00E87B23">
        <w:rPr>
          <w:highlight w:val="yellow"/>
          <w:lang w:val="lv-LV"/>
        </w:rPr>
        <w:t>)</w:t>
      </w:r>
      <w:r w:rsidRPr="00E15C03">
        <w:rPr>
          <w:lang w:val="lv-LV"/>
        </w:rPr>
        <w:t xml:space="preserve">, </w:t>
      </w:r>
      <w:r w:rsidRPr="00E87B23">
        <w:rPr>
          <w:highlight w:val="yellow"/>
          <w:lang w:val="lv-LV"/>
        </w:rPr>
        <w:t>(</w:t>
      </w:r>
      <w:r w:rsidRPr="00E87B23">
        <w:rPr>
          <w:i/>
          <w:highlight w:val="yellow"/>
          <w:lang w:val="lv-LV"/>
        </w:rPr>
        <w:t>juridiska adrese</w:t>
      </w:r>
      <w:r w:rsidRPr="00E87B23">
        <w:rPr>
          <w:highlight w:val="yellow"/>
          <w:lang w:val="lv-LV"/>
        </w:rPr>
        <w:t>)</w:t>
      </w:r>
      <w:r w:rsidRPr="00E15C03">
        <w:rPr>
          <w:lang w:val="lv-LV"/>
        </w:rPr>
        <w:t xml:space="preserve">, </w:t>
      </w:r>
      <w:r w:rsidR="0058642A" w:rsidRPr="00E15C03">
        <w:rPr>
          <w:lang w:val="lv-LV"/>
        </w:rPr>
        <w:t xml:space="preserve">piedāvā </w:t>
      </w:r>
      <w:r w:rsidR="00AA20D4" w:rsidRPr="00E15C03">
        <w:rPr>
          <w:lang w:val="lv-LV"/>
        </w:rPr>
        <w:t xml:space="preserve">apdrošināt </w:t>
      </w:r>
      <w:r w:rsidR="00AA20D4" w:rsidRPr="00E15C03">
        <w:rPr>
          <w:bCs/>
          <w:lang w:val="lv-LV"/>
        </w:rPr>
        <w:t>Daugavpils valstspilsētas pašvaldības iestādes "Sociālais dienests</w:t>
      </w:r>
      <w:r w:rsidR="00AA20D4" w:rsidRPr="0093418F">
        <w:rPr>
          <w:bCs/>
          <w:lang w:val="lv-LV"/>
        </w:rPr>
        <w:t>"</w:t>
      </w:r>
      <w:r w:rsidR="00AA20D4" w:rsidRPr="0093418F">
        <w:rPr>
          <w:b/>
          <w:lang w:val="lv-LV"/>
        </w:rPr>
        <w:t xml:space="preserve"> </w:t>
      </w:r>
      <w:r w:rsidR="00C06DE4" w:rsidRPr="0093418F">
        <w:rPr>
          <w:lang w:val="lv-LV"/>
        </w:rPr>
        <w:t>9</w:t>
      </w:r>
      <w:r w:rsidR="00AA20D4" w:rsidRPr="0093418F">
        <w:rPr>
          <w:lang w:val="lv-LV"/>
        </w:rPr>
        <w:t xml:space="preserve"> (</w:t>
      </w:r>
      <w:r w:rsidR="00C06DE4" w:rsidRPr="0093418F">
        <w:rPr>
          <w:lang w:val="lv-LV"/>
        </w:rPr>
        <w:t>deviņus</w:t>
      </w:r>
      <w:r w:rsidR="00AA20D4" w:rsidRPr="0093418F">
        <w:rPr>
          <w:lang w:val="lv-LV"/>
        </w:rPr>
        <w:t>) transportlīdzekļus par šādu cenu:</w:t>
      </w:r>
    </w:p>
    <w:tbl>
      <w:tblPr>
        <w:tblStyle w:val="Reatabula"/>
        <w:tblW w:w="15443" w:type="dxa"/>
        <w:jc w:val="center"/>
        <w:tblLayout w:type="fixed"/>
        <w:tblLook w:val="04A0" w:firstRow="1" w:lastRow="0" w:firstColumn="1" w:lastColumn="0" w:noHBand="0" w:noVBand="1"/>
      </w:tblPr>
      <w:tblGrid>
        <w:gridCol w:w="710"/>
        <w:gridCol w:w="1984"/>
        <w:gridCol w:w="1418"/>
        <w:gridCol w:w="1417"/>
        <w:gridCol w:w="1418"/>
        <w:gridCol w:w="1417"/>
        <w:gridCol w:w="1418"/>
        <w:gridCol w:w="1444"/>
        <w:gridCol w:w="1418"/>
        <w:gridCol w:w="1417"/>
        <w:gridCol w:w="1382"/>
      </w:tblGrid>
      <w:tr w:rsidR="00706D83" w:rsidRPr="0093418F" w14:paraId="51F22126" w14:textId="77777777" w:rsidTr="00F23310">
        <w:trPr>
          <w:trHeight w:val="20"/>
          <w:tblHeader/>
          <w:jc w:val="center"/>
        </w:trPr>
        <w:tc>
          <w:tcPr>
            <w:tcW w:w="710" w:type="dxa"/>
            <w:vAlign w:val="center"/>
          </w:tcPr>
          <w:p w14:paraId="616797FC" w14:textId="77777777" w:rsidR="00706D83" w:rsidRPr="0093418F" w:rsidRDefault="00706D83" w:rsidP="00F23310">
            <w:pPr>
              <w:spacing w:line="240" w:lineRule="auto"/>
              <w:jc w:val="center"/>
              <w:rPr>
                <w:b/>
                <w:bCs/>
                <w:lang w:val="lv-LV" w:eastAsia="lv-LV"/>
              </w:rPr>
            </w:pPr>
            <w:r w:rsidRPr="0093418F">
              <w:rPr>
                <w:b/>
                <w:bCs/>
                <w:lang w:val="lv-LV" w:eastAsia="lv-LV"/>
              </w:rPr>
              <w:t>1.</w:t>
            </w:r>
          </w:p>
        </w:tc>
        <w:tc>
          <w:tcPr>
            <w:tcW w:w="1984" w:type="dxa"/>
            <w:vAlign w:val="center"/>
          </w:tcPr>
          <w:p w14:paraId="5E3E8B58" w14:textId="77777777" w:rsidR="00706D83" w:rsidRPr="0093418F" w:rsidRDefault="00706D83" w:rsidP="00F23310">
            <w:pPr>
              <w:spacing w:line="240" w:lineRule="auto"/>
              <w:jc w:val="left"/>
              <w:rPr>
                <w:b/>
                <w:bCs/>
                <w:lang w:val="lv-LV" w:eastAsia="lv-LV"/>
              </w:rPr>
            </w:pPr>
            <w:r w:rsidRPr="0093418F">
              <w:rPr>
                <w:b/>
                <w:bCs/>
                <w:lang w:val="lv-LV" w:eastAsia="lv-LV"/>
              </w:rPr>
              <w:t>Transportlīdzeklis</w:t>
            </w:r>
          </w:p>
        </w:tc>
        <w:tc>
          <w:tcPr>
            <w:tcW w:w="1418" w:type="dxa"/>
            <w:shd w:val="clear" w:color="auto" w:fill="auto"/>
            <w:vAlign w:val="center"/>
          </w:tcPr>
          <w:p w14:paraId="207495EC" w14:textId="77777777" w:rsidR="00706D83" w:rsidRPr="0093418F" w:rsidRDefault="00706D83" w:rsidP="00F23310">
            <w:pPr>
              <w:spacing w:line="240" w:lineRule="auto"/>
              <w:jc w:val="center"/>
              <w:rPr>
                <w:b/>
                <w:bCs/>
                <w:lang w:val="lv-LV" w:eastAsia="lv-LV"/>
              </w:rPr>
            </w:pPr>
            <w:r w:rsidRPr="0093418F">
              <w:rPr>
                <w:b/>
                <w:bCs/>
                <w:lang w:val="lv-LV" w:eastAsia="lv-LV"/>
              </w:rPr>
              <w:t>VW CADDY</w:t>
            </w:r>
          </w:p>
        </w:tc>
        <w:tc>
          <w:tcPr>
            <w:tcW w:w="1417" w:type="dxa"/>
            <w:shd w:val="clear" w:color="auto" w:fill="auto"/>
            <w:vAlign w:val="center"/>
          </w:tcPr>
          <w:p w14:paraId="33A8483D" w14:textId="77777777" w:rsidR="00706D83" w:rsidRPr="0093418F" w:rsidRDefault="00706D83" w:rsidP="00F23310">
            <w:pPr>
              <w:spacing w:line="240" w:lineRule="auto"/>
              <w:jc w:val="center"/>
              <w:rPr>
                <w:b/>
                <w:bCs/>
                <w:lang w:val="lv-LV" w:eastAsia="lv-LV"/>
              </w:rPr>
            </w:pPr>
            <w:r w:rsidRPr="0093418F">
              <w:rPr>
                <w:b/>
                <w:bCs/>
                <w:lang w:val="lv-LV" w:eastAsia="lv-LV"/>
              </w:rPr>
              <w:t>RENAULT TRAFIC</w:t>
            </w:r>
          </w:p>
        </w:tc>
        <w:tc>
          <w:tcPr>
            <w:tcW w:w="1418" w:type="dxa"/>
            <w:vAlign w:val="center"/>
          </w:tcPr>
          <w:p w14:paraId="59E82D44" w14:textId="77777777" w:rsidR="00706D83" w:rsidRPr="0093418F" w:rsidRDefault="00706D83" w:rsidP="00F23310">
            <w:pPr>
              <w:spacing w:line="240" w:lineRule="auto"/>
              <w:jc w:val="center"/>
              <w:rPr>
                <w:b/>
                <w:bCs/>
                <w:lang w:val="lv-LV" w:eastAsia="lv-LV"/>
              </w:rPr>
            </w:pPr>
            <w:r w:rsidRPr="0093418F">
              <w:rPr>
                <w:b/>
                <w:bCs/>
                <w:lang w:val="lv-LV" w:eastAsia="lv-LV"/>
              </w:rPr>
              <w:t>RENAULT KANGOO</w:t>
            </w:r>
          </w:p>
        </w:tc>
        <w:tc>
          <w:tcPr>
            <w:tcW w:w="1417" w:type="dxa"/>
            <w:vAlign w:val="center"/>
          </w:tcPr>
          <w:p w14:paraId="3B1D7321" w14:textId="77777777" w:rsidR="00706D83" w:rsidRPr="0093418F" w:rsidRDefault="00706D83" w:rsidP="00F23310">
            <w:pPr>
              <w:spacing w:line="240" w:lineRule="auto"/>
              <w:jc w:val="center"/>
              <w:rPr>
                <w:b/>
                <w:bCs/>
                <w:lang w:val="lv-LV" w:eastAsia="lv-LV"/>
              </w:rPr>
            </w:pPr>
            <w:r w:rsidRPr="0093418F">
              <w:rPr>
                <w:b/>
                <w:bCs/>
                <w:lang w:val="lv-LV" w:eastAsia="lv-LV"/>
              </w:rPr>
              <w:t>RENAULT TRAFIC</w:t>
            </w:r>
            <w:r w:rsidRPr="0093418F">
              <w:rPr>
                <w:b/>
                <w:bCs/>
                <w:lang w:val="lv-LV" w:eastAsia="lv-LV"/>
              </w:rPr>
              <w:tab/>
            </w:r>
          </w:p>
        </w:tc>
        <w:tc>
          <w:tcPr>
            <w:tcW w:w="1418" w:type="dxa"/>
            <w:vAlign w:val="center"/>
          </w:tcPr>
          <w:p w14:paraId="73D68244" w14:textId="77777777" w:rsidR="00706D83" w:rsidRPr="0093418F" w:rsidRDefault="00706D83" w:rsidP="00F23310">
            <w:pPr>
              <w:spacing w:line="240" w:lineRule="auto"/>
              <w:jc w:val="center"/>
              <w:rPr>
                <w:b/>
                <w:bCs/>
                <w:lang w:val="lv-LV" w:eastAsia="lv-LV"/>
              </w:rPr>
            </w:pPr>
            <w:r w:rsidRPr="0093418F">
              <w:rPr>
                <w:b/>
                <w:bCs/>
                <w:lang w:val="lv-LV" w:eastAsia="lv-LV"/>
              </w:rPr>
              <w:t>VW PASSAT</w:t>
            </w:r>
          </w:p>
        </w:tc>
        <w:tc>
          <w:tcPr>
            <w:tcW w:w="1444" w:type="dxa"/>
            <w:vAlign w:val="center"/>
          </w:tcPr>
          <w:p w14:paraId="07505D46" w14:textId="77777777" w:rsidR="00706D83" w:rsidRPr="0093418F" w:rsidRDefault="00706D83" w:rsidP="00F23310">
            <w:pPr>
              <w:spacing w:line="240" w:lineRule="auto"/>
              <w:jc w:val="center"/>
              <w:rPr>
                <w:b/>
                <w:bCs/>
                <w:lang w:val="lv-LV" w:eastAsia="lv-LV"/>
              </w:rPr>
            </w:pPr>
            <w:r w:rsidRPr="0093418F">
              <w:rPr>
                <w:b/>
                <w:bCs/>
                <w:lang w:val="lv-LV" w:eastAsia="lv-LV"/>
              </w:rPr>
              <w:t>VW CADDY</w:t>
            </w:r>
          </w:p>
        </w:tc>
        <w:tc>
          <w:tcPr>
            <w:tcW w:w="1418" w:type="dxa"/>
            <w:vAlign w:val="center"/>
          </w:tcPr>
          <w:p w14:paraId="3116EF91" w14:textId="77777777" w:rsidR="00706D83" w:rsidRPr="0093418F" w:rsidRDefault="00706D83" w:rsidP="00F23310">
            <w:pPr>
              <w:spacing w:line="240" w:lineRule="auto"/>
              <w:jc w:val="center"/>
              <w:rPr>
                <w:b/>
                <w:bCs/>
                <w:lang w:val="lv-LV" w:eastAsia="lv-LV"/>
              </w:rPr>
            </w:pPr>
            <w:r w:rsidRPr="0093418F">
              <w:rPr>
                <w:b/>
                <w:bCs/>
                <w:lang w:val="lv-LV" w:eastAsia="lv-LV"/>
              </w:rPr>
              <w:t>RENAULT TRAFIC</w:t>
            </w:r>
          </w:p>
        </w:tc>
        <w:tc>
          <w:tcPr>
            <w:tcW w:w="1417" w:type="dxa"/>
            <w:vAlign w:val="center"/>
          </w:tcPr>
          <w:p w14:paraId="57F15CCD" w14:textId="77777777" w:rsidR="00706D83" w:rsidRPr="0093418F" w:rsidRDefault="00706D83" w:rsidP="00F23310">
            <w:pPr>
              <w:spacing w:line="240" w:lineRule="auto"/>
              <w:jc w:val="center"/>
              <w:rPr>
                <w:b/>
                <w:bCs/>
                <w:lang w:val="lv-LV" w:eastAsia="lv-LV"/>
              </w:rPr>
            </w:pPr>
            <w:r w:rsidRPr="0093418F">
              <w:rPr>
                <w:b/>
                <w:bCs/>
                <w:lang w:val="lv-LV" w:eastAsia="lv-LV"/>
              </w:rPr>
              <w:t>RENAULT TRAFIC</w:t>
            </w:r>
          </w:p>
        </w:tc>
        <w:tc>
          <w:tcPr>
            <w:tcW w:w="1382" w:type="dxa"/>
            <w:vAlign w:val="center"/>
          </w:tcPr>
          <w:p w14:paraId="6181F71E" w14:textId="77777777" w:rsidR="00706D83" w:rsidRPr="0093418F" w:rsidRDefault="00706D83" w:rsidP="00F23310">
            <w:pPr>
              <w:spacing w:line="240" w:lineRule="auto"/>
              <w:jc w:val="center"/>
              <w:rPr>
                <w:b/>
                <w:bCs/>
                <w:lang w:val="lv-LV" w:eastAsia="lv-LV"/>
              </w:rPr>
            </w:pPr>
            <w:r w:rsidRPr="0093418F">
              <w:rPr>
                <w:b/>
                <w:bCs/>
                <w:lang w:val="lv-LV" w:eastAsia="lv-LV"/>
              </w:rPr>
              <w:t>RENAULT/CARPOL TRAFIC</w:t>
            </w:r>
          </w:p>
        </w:tc>
      </w:tr>
      <w:tr w:rsidR="00706D83" w:rsidRPr="0093418F" w14:paraId="7EFE7FC6" w14:textId="77777777" w:rsidTr="00706D83">
        <w:trPr>
          <w:trHeight w:val="227"/>
          <w:tblHeader/>
          <w:jc w:val="center"/>
        </w:trPr>
        <w:tc>
          <w:tcPr>
            <w:tcW w:w="710" w:type="dxa"/>
            <w:vAlign w:val="center"/>
          </w:tcPr>
          <w:p w14:paraId="50EE942F" w14:textId="77777777" w:rsidR="00706D83" w:rsidRPr="0093418F" w:rsidRDefault="00706D83" w:rsidP="00F23310">
            <w:pPr>
              <w:spacing w:line="240" w:lineRule="auto"/>
              <w:jc w:val="center"/>
              <w:rPr>
                <w:b/>
                <w:bCs/>
                <w:lang w:val="lv-LV" w:eastAsia="lv-LV"/>
              </w:rPr>
            </w:pPr>
            <w:r w:rsidRPr="0093418F">
              <w:rPr>
                <w:b/>
                <w:bCs/>
                <w:lang w:val="lv-LV" w:eastAsia="lv-LV"/>
              </w:rPr>
              <w:t>2.</w:t>
            </w:r>
          </w:p>
        </w:tc>
        <w:tc>
          <w:tcPr>
            <w:tcW w:w="1984" w:type="dxa"/>
          </w:tcPr>
          <w:p w14:paraId="6BB79FB2" w14:textId="77777777" w:rsidR="00706D83" w:rsidRPr="0093418F" w:rsidRDefault="00706D83" w:rsidP="00F23310">
            <w:pPr>
              <w:spacing w:line="240" w:lineRule="auto"/>
              <w:jc w:val="left"/>
              <w:rPr>
                <w:b/>
                <w:bCs/>
                <w:lang w:val="lv-LV" w:eastAsia="lv-LV"/>
              </w:rPr>
            </w:pPr>
            <w:r w:rsidRPr="0093418F">
              <w:rPr>
                <w:b/>
                <w:bCs/>
                <w:lang w:val="lv-LV" w:eastAsia="lv-LV"/>
              </w:rPr>
              <w:t>Reģistrācijas Nr.</w:t>
            </w:r>
          </w:p>
        </w:tc>
        <w:tc>
          <w:tcPr>
            <w:tcW w:w="1418" w:type="dxa"/>
            <w:shd w:val="clear" w:color="auto" w:fill="auto"/>
            <w:vAlign w:val="center"/>
          </w:tcPr>
          <w:p w14:paraId="7E765A95" w14:textId="77777777" w:rsidR="00706D83" w:rsidRPr="0093418F" w:rsidRDefault="00706D83" w:rsidP="00F23310">
            <w:pPr>
              <w:spacing w:line="240" w:lineRule="auto"/>
              <w:jc w:val="center"/>
              <w:rPr>
                <w:b/>
                <w:bCs/>
                <w:lang w:val="lv-LV" w:eastAsia="lv-LV"/>
              </w:rPr>
            </w:pPr>
            <w:r>
              <w:rPr>
                <w:b/>
                <w:bCs/>
                <w:lang w:val="lv-LV" w:eastAsia="lv-LV"/>
              </w:rPr>
              <w:t>GH1056</w:t>
            </w:r>
          </w:p>
        </w:tc>
        <w:tc>
          <w:tcPr>
            <w:tcW w:w="1417" w:type="dxa"/>
            <w:shd w:val="clear" w:color="auto" w:fill="auto"/>
            <w:vAlign w:val="center"/>
          </w:tcPr>
          <w:p w14:paraId="1D7E0E20" w14:textId="77777777" w:rsidR="00706D83" w:rsidRPr="0093418F" w:rsidRDefault="00706D83" w:rsidP="00F23310">
            <w:pPr>
              <w:spacing w:line="240" w:lineRule="auto"/>
              <w:jc w:val="center"/>
              <w:rPr>
                <w:b/>
                <w:bCs/>
                <w:lang w:val="lv-LV" w:eastAsia="lv-LV"/>
              </w:rPr>
            </w:pPr>
            <w:r>
              <w:rPr>
                <w:b/>
                <w:bCs/>
                <w:lang w:val="lv-LV" w:eastAsia="lv-LV"/>
              </w:rPr>
              <w:t>HT6396</w:t>
            </w:r>
          </w:p>
        </w:tc>
        <w:tc>
          <w:tcPr>
            <w:tcW w:w="1418" w:type="dxa"/>
            <w:vAlign w:val="center"/>
          </w:tcPr>
          <w:p w14:paraId="07F0AF2E" w14:textId="77777777" w:rsidR="00706D83" w:rsidRPr="0093418F" w:rsidRDefault="00706D83" w:rsidP="00F23310">
            <w:pPr>
              <w:spacing w:line="240" w:lineRule="auto"/>
              <w:jc w:val="center"/>
              <w:rPr>
                <w:b/>
                <w:bCs/>
                <w:lang w:val="lv-LV" w:eastAsia="lv-LV"/>
              </w:rPr>
            </w:pPr>
            <w:r w:rsidRPr="0093418F">
              <w:rPr>
                <w:b/>
                <w:bCs/>
                <w:lang w:val="lv-LV" w:eastAsia="lv-LV"/>
              </w:rPr>
              <w:t>GF9407</w:t>
            </w:r>
          </w:p>
        </w:tc>
        <w:tc>
          <w:tcPr>
            <w:tcW w:w="1417" w:type="dxa"/>
            <w:vAlign w:val="center"/>
          </w:tcPr>
          <w:p w14:paraId="377D2B1D" w14:textId="77777777" w:rsidR="00706D83" w:rsidRPr="0093418F" w:rsidRDefault="00706D83" w:rsidP="00F23310">
            <w:pPr>
              <w:spacing w:line="240" w:lineRule="auto"/>
              <w:jc w:val="center"/>
              <w:rPr>
                <w:b/>
                <w:bCs/>
                <w:lang w:val="lv-LV" w:eastAsia="lv-LV"/>
              </w:rPr>
            </w:pPr>
            <w:r w:rsidRPr="0093418F">
              <w:rPr>
                <w:b/>
                <w:bCs/>
                <w:lang w:val="lv-LV" w:eastAsia="lv-LV"/>
              </w:rPr>
              <w:t>MC796</w:t>
            </w:r>
          </w:p>
        </w:tc>
        <w:tc>
          <w:tcPr>
            <w:tcW w:w="1418" w:type="dxa"/>
            <w:vAlign w:val="center"/>
          </w:tcPr>
          <w:p w14:paraId="57EBC23D" w14:textId="77777777" w:rsidR="00706D83" w:rsidRPr="0093418F" w:rsidRDefault="00706D83" w:rsidP="00F23310">
            <w:pPr>
              <w:spacing w:line="240" w:lineRule="auto"/>
              <w:jc w:val="center"/>
              <w:rPr>
                <w:b/>
                <w:bCs/>
                <w:lang w:val="lv-LV" w:eastAsia="lv-LV"/>
              </w:rPr>
            </w:pPr>
            <w:r w:rsidRPr="0093418F">
              <w:rPr>
                <w:b/>
                <w:bCs/>
                <w:lang w:val="lv-LV" w:eastAsia="lv-LV"/>
              </w:rPr>
              <w:t>HE6220</w:t>
            </w:r>
          </w:p>
        </w:tc>
        <w:tc>
          <w:tcPr>
            <w:tcW w:w="1444" w:type="dxa"/>
            <w:vAlign w:val="center"/>
          </w:tcPr>
          <w:p w14:paraId="0A877BAD" w14:textId="77777777" w:rsidR="00706D83" w:rsidRPr="0093418F" w:rsidRDefault="00706D83" w:rsidP="00F23310">
            <w:pPr>
              <w:spacing w:line="240" w:lineRule="auto"/>
              <w:jc w:val="center"/>
              <w:rPr>
                <w:b/>
                <w:bCs/>
                <w:lang w:val="lv-LV" w:eastAsia="lv-LV"/>
              </w:rPr>
            </w:pPr>
            <w:r w:rsidRPr="0093418F">
              <w:rPr>
                <w:b/>
                <w:bCs/>
                <w:lang w:val="lv-LV" w:eastAsia="lv-LV"/>
              </w:rPr>
              <w:t>JS9372</w:t>
            </w:r>
          </w:p>
        </w:tc>
        <w:tc>
          <w:tcPr>
            <w:tcW w:w="1418" w:type="dxa"/>
            <w:vAlign w:val="center"/>
          </w:tcPr>
          <w:p w14:paraId="0AA04357" w14:textId="77777777" w:rsidR="00706D83" w:rsidRPr="0093418F" w:rsidRDefault="00706D83" w:rsidP="00F23310">
            <w:pPr>
              <w:spacing w:line="240" w:lineRule="auto"/>
              <w:jc w:val="center"/>
              <w:rPr>
                <w:b/>
                <w:bCs/>
                <w:lang w:val="lv-LV" w:eastAsia="lv-LV"/>
              </w:rPr>
            </w:pPr>
            <w:r w:rsidRPr="0093418F">
              <w:rPr>
                <w:b/>
                <w:bCs/>
                <w:lang w:val="lv-LV" w:eastAsia="lv-LV"/>
              </w:rPr>
              <w:t>MP7220</w:t>
            </w:r>
          </w:p>
        </w:tc>
        <w:tc>
          <w:tcPr>
            <w:tcW w:w="1417" w:type="dxa"/>
            <w:vAlign w:val="center"/>
          </w:tcPr>
          <w:p w14:paraId="41440984" w14:textId="77777777" w:rsidR="00706D83" w:rsidRPr="0093418F" w:rsidRDefault="00706D83" w:rsidP="00F23310">
            <w:pPr>
              <w:spacing w:line="240" w:lineRule="auto"/>
              <w:jc w:val="center"/>
              <w:rPr>
                <w:b/>
                <w:bCs/>
                <w:lang w:val="lv-LV" w:eastAsia="lv-LV"/>
              </w:rPr>
            </w:pPr>
            <w:r w:rsidRPr="0093418F">
              <w:rPr>
                <w:b/>
                <w:bCs/>
                <w:lang w:val="lv-LV" w:eastAsia="lv-LV"/>
              </w:rPr>
              <w:t>MP7221</w:t>
            </w:r>
          </w:p>
        </w:tc>
        <w:tc>
          <w:tcPr>
            <w:tcW w:w="1382" w:type="dxa"/>
            <w:vAlign w:val="center"/>
          </w:tcPr>
          <w:p w14:paraId="6A2DED89" w14:textId="77777777" w:rsidR="00706D83" w:rsidRPr="0093418F" w:rsidRDefault="00706D83" w:rsidP="00F23310">
            <w:pPr>
              <w:spacing w:line="240" w:lineRule="auto"/>
              <w:jc w:val="center"/>
              <w:rPr>
                <w:b/>
                <w:bCs/>
                <w:lang w:val="lv-LV" w:eastAsia="lv-LV"/>
              </w:rPr>
            </w:pPr>
            <w:r w:rsidRPr="0093418F">
              <w:rPr>
                <w:b/>
                <w:bCs/>
                <w:lang w:val="lv-LV" w:eastAsia="lv-LV"/>
              </w:rPr>
              <w:t>MZ9689</w:t>
            </w:r>
          </w:p>
        </w:tc>
      </w:tr>
      <w:tr w:rsidR="00706D83" w:rsidRPr="0093418F" w14:paraId="477EAFE5" w14:textId="77777777" w:rsidTr="00706D83">
        <w:trPr>
          <w:trHeight w:val="357"/>
          <w:jc w:val="center"/>
        </w:trPr>
        <w:tc>
          <w:tcPr>
            <w:tcW w:w="710" w:type="dxa"/>
            <w:vAlign w:val="center"/>
          </w:tcPr>
          <w:p w14:paraId="52002A4F" w14:textId="50C3363D" w:rsidR="00706D83" w:rsidRPr="0093418F" w:rsidRDefault="00706D83" w:rsidP="00F23310">
            <w:pPr>
              <w:spacing w:line="240" w:lineRule="auto"/>
              <w:jc w:val="center"/>
              <w:rPr>
                <w:lang w:val="lv-LV" w:eastAsia="lv-LV"/>
              </w:rPr>
            </w:pPr>
            <w:r>
              <w:rPr>
                <w:lang w:val="lv-LV" w:eastAsia="lv-LV"/>
              </w:rPr>
              <w:t>3</w:t>
            </w:r>
            <w:r w:rsidRPr="0093418F">
              <w:rPr>
                <w:lang w:val="lv-LV" w:eastAsia="lv-LV"/>
              </w:rPr>
              <w:t>.</w:t>
            </w:r>
          </w:p>
        </w:tc>
        <w:tc>
          <w:tcPr>
            <w:tcW w:w="1984" w:type="dxa"/>
            <w:vAlign w:val="center"/>
          </w:tcPr>
          <w:p w14:paraId="6B63EE31" w14:textId="056CFBF9" w:rsidR="00706D83" w:rsidRPr="0093418F" w:rsidRDefault="00706D83" w:rsidP="00706D83">
            <w:pPr>
              <w:spacing w:line="240" w:lineRule="auto"/>
              <w:jc w:val="left"/>
              <w:rPr>
                <w:lang w:val="lv-LV" w:eastAsia="lv-LV"/>
              </w:rPr>
            </w:pPr>
            <w:r w:rsidRPr="0093418F">
              <w:rPr>
                <w:lang w:val="lv-LV"/>
              </w:rPr>
              <w:t>OCTA cena, EUR</w:t>
            </w:r>
          </w:p>
        </w:tc>
        <w:tc>
          <w:tcPr>
            <w:tcW w:w="1418" w:type="dxa"/>
            <w:shd w:val="clear" w:color="auto" w:fill="auto"/>
            <w:vAlign w:val="center"/>
          </w:tcPr>
          <w:p w14:paraId="73B5B14D" w14:textId="2F6CDDD6" w:rsidR="00706D83" w:rsidRPr="0093418F" w:rsidRDefault="00706D83" w:rsidP="00F23310">
            <w:pPr>
              <w:spacing w:line="240" w:lineRule="auto"/>
              <w:jc w:val="center"/>
              <w:rPr>
                <w:lang w:val="lv-LV" w:eastAsia="lv-LV"/>
              </w:rPr>
            </w:pPr>
          </w:p>
        </w:tc>
        <w:tc>
          <w:tcPr>
            <w:tcW w:w="1417" w:type="dxa"/>
            <w:shd w:val="clear" w:color="auto" w:fill="auto"/>
            <w:vAlign w:val="center"/>
          </w:tcPr>
          <w:p w14:paraId="1C5FDF92" w14:textId="772A5E34" w:rsidR="00706D83" w:rsidRPr="0093418F" w:rsidRDefault="00706D83" w:rsidP="00F23310">
            <w:pPr>
              <w:spacing w:line="240" w:lineRule="auto"/>
              <w:jc w:val="center"/>
              <w:rPr>
                <w:lang w:val="lv-LV"/>
              </w:rPr>
            </w:pPr>
          </w:p>
        </w:tc>
        <w:tc>
          <w:tcPr>
            <w:tcW w:w="1418" w:type="dxa"/>
            <w:vAlign w:val="center"/>
          </w:tcPr>
          <w:p w14:paraId="25109C9D" w14:textId="1FE389CE" w:rsidR="00706D83" w:rsidRPr="0093418F" w:rsidRDefault="00706D83" w:rsidP="00F23310">
            <w:pPr>
              <w:spacing w:line="240" w:lineRule="auto"/>
              <w:jc w:val="center"/>
              <w:rPr>
                <w:lang w:val="lv-LV" w:eastAsia="lv-LV"/>
              </w:rPr>
            </w:pPr>
          </w:p>
        </w:tc>
        <w:tc>
          <w:tcPr>
            <w:tcW w:w="1417" w:type="dxa"/>
            <w:vAlign w:val="center"/>
          </w:tcPr>
          <w:p w14:paraId="0954EBD6" w14:textId="7C81F010" w:rsidR="00706D83" w:rsidRPr="0093418F" w:rsidRDefault="00706D83" w:rsidP="00F23310">
            <w:pPr>
              <w:spacing w:line="240" w:lineRule="auto"/>
              <w:jc w:val="center"/>
              <w:rPr>
                <w:lang w:val="lv-LV" w:eastAsia="lv-LV"/>
              </w:rPr>
            </w:pPr>
          </w:p>
        </w:tc>
        <w:tc>
          <w:tcPr>
            <w:tcW w:w="1418" w:type="dxa"/>
            <w:vAlign w:val="center"/>
          </w:tcPr>
          <w:p w14:paraId="19E81815" w14:textId="455F8519" w:rsidR="00706D83" w:rsidRPr="0093418F" w:rsidRDefault="00706D83" w:rsidP="00F23310">
            <w:pPr>
              <w:spacing w:line="240" w:lineRule="auto"/>
              <w:jc w:val="center"/>
              <w:rPr>
                <w:lang w:val="lv-LV" w:eastAsia="lv-LV"/>
              </w:rPr>
            </w:pPr>
          </w:p>
        </w:tc>
        <w:tc>
          <w:tcPr>
            <w:tcW w:w="1444" w:type="dxa"/>
            <w:vAlign w:val="center"/>
          </w:tcPr>
          <w:p w14:paraId="77F09EF7" w14:textId="74ADA9FF" w:rsidR="00706D83" w:rsidRPr="0093418F" w:rsidRDefault="00706D83" w:rsidP="00F23310">
            <w:pPr>
              <w:spacing w:line="240" w:lineRule="auto"/>
              <w:jc w:val="center"/>
              <w:rPr>
                <w:lang w:val="lv-LV" w:eastAsia="lv-LV"/>
              </w:rPr>
            </w:pPr>
          </w:p>
        </w:tc>
        <w:tc>
          <w:tcPr>
            <w:tcW w:w="1418" w:type="dxa"/>
            <w:vAlign w:val="center"/>
          </w:tcPr>
          <w:p w14:paraId="650F528E" w14:textId="22460EAC" w:rsidR="00706D83" w:rsidRPr="0093418F" w:rsidRDefault="00706D83" w:rsidP="00F23310">
            <w:pPr>
              <w:spacing w:line="240" w:lineRule="auto"/>
              <w:jc w:val="center"/>
              <w:rPr>
                <w:lang w:val="lv-LV" w:eastAsia="lv-LV"/>
              </w:rPr>
            </w:pPr>
          </w:p>
        </w:tc>
        <w:tc>
          <w:tcPr>
            <w:tcW w:w="1417" w:type="dxa"/>
            <w:vAlign w:val="center"/>
          </w:tcPr>
          <w:p w14:paraId="17DEEFEC" w14:textId="1552BDBF" w:rsidR="00706D83" w:rsidRPr="0093418F" w:rsidRDefault="00706D83" w:rsidP="00F23310">
            <w:pPr>
              <w:spacing w:line="240" w:lineRule="auto"/>
              <w:jc w:val="center"/>
              <w:rPr>
                <w:lang w:val="lv-LV" w:eastAsia="lv-LV"/>
              </w:rPr>
            </w:pPr>
          </w:p>
        </w:tc>
        <w:tc>
          <w:tcPr>
            <w:tcW w:w="1382" w:type="dxa"/>
            <w:vAlign w:val="center"/>
          </w:tcPr>
          <w:p w14:paraId="5EA6FE82" w14:textId="00A35724" w:rsidR="00706D83" w:rsidRPr="0093418F" w:rsidRDefault="00706D83" w:rsidP="00F23310">
            <w:pPr>
              <w:spacing w:line="240" w:lineRule="auto"/>
              <w:jc w:val="center"/>
              <w:rPr>
                <w:lang w:val="lv-LV" w:eastAsia="lv-LV"/>
              </w:rPr>
            </w:pPr>
          </w:p>
        </w:tc>
      </w:tr>
      <w:tr w:rsidR="00706D83" w:rsidRPr="0093418F" w14:paraId="27889162" w14:textId="77777777" w:rsidTr="00706D83">
        <w:trPr>
          <w:trHeight w:val="390"/>
          <w:jc w:val="center"/>
        </w:trPr>
        <w:tc>
          <w:tcPr>
            <w:tcW w:w="710" w:type="dxa"/>
            <w:vAlign w:val="center"/>
          </w:tcPr>
          <w:p w14:paraId="622EC8E5" w14:textId="09686C16" w:rsidR="00706D83" w:rsidRPr="0093418F" w:rsidRDefault="00706D83" w:rsidP="00F23310">
            <w:pPr>
              <w:spacing w:line="240" w:lineRule="auto"/>
              <w:jc w:val="center"/>
              <w:rPr>
                <w:lang w:val="lv-LV" w:eastAsia="lv-LV"/>
              </w:rPr>
            </w:pPr>
            <w:r>
              <w:rPr>
                <w:lang w:val="lv-LV" w:eastAsia="lv-LV"/>
              </w:rPr>
              <w:t>4</w:t>
            </w:r>
            <w:r w:rsidRPr="0093418F">
              <w:rPr>
                <w:lang w:val="lv-LV" w:eastAsia="lv-LV"/>
              </w:rPr>
              <w:t>.</w:t>
            </w:r>
          </w:p>
        </w:tc>
        <w:tc>
          <w:tcPr>
            <w:tcW w:w="1984" w:type="dxa"/>
            <w:vAlign w:val="center"/>
          </w:tcPr>
          <w:p w14:paraId="37DDD7D4" w14:textId="0417EC2C" w:rsidR="00706D83" w:rsidRPr="0093418F" w:rsidRDefault="00706D83" w:rsidP="00706D83">
            <w:pPr>
              <w:spacing w:line="240" w:lineRule="auto"/>
              <w:jc w:val="left"/>
              <w:rPr>
                <w:lang w:val="lv-LV" w:eastAsia="lv-LV"/>
              </w:rPr>
            </w:pPr>
            <w:r w:rsidRPr="0093418F">
              <w:rPr>
                <w:lang w:val="lv-LV"/>
              </w:rPr>
              <w:t>KASKO cena, EUR</w:t>
            </w:r>
          </w:p>
        </w:tc>
        <w:tc>
          <w:tcPr>
            <w:tcW w:w="1418" w:type="dxa"/>
            <w:shd w:val="clear" w:color="auto" w:fill="auto"/>
            <w:vAlign w:val="center"/>
          </w:tcPr>
          <w:p w14:paraId="54ADA34D" w14:textId="244C0D37" w:rsidR="00706D83" w:rsidRPr="0093418F" w:rsidRDefault="00706D83" w:rsidP="00F23310">
            <w:pPr>
              <w:spacing w:line="240" w:lineRule="auto"/>
              <w:jc w:val="center"/>
              <w:rPr>
                <w:color w:val="000000" w:themeColor="text1"/>
                <w:lang w:val="lv-LV"/>
              </w:rPr>
            </w:pPr>
          </w:p>
        </w:tc>
        <w:tc>
          <w:tcPr>
            <w:tcW w:w="1417" w:type="dxa"/>
            <w:shd w:val="clear" w:color="auto" w:fill="auto"/>
            <w:vAlign w:val="center"/>
          </w:tcPr>
          <w:p w14:paraId="245E9F29" w14:textId="06451BE6" w:rsidR="00706D83" w:rsidRPr="0093418F" w:rsidRDefault="00706D83" w:rsidP="00F23310">
            <w:pPr>
              <w:spacing w:line="240" w:lineRule="auto"/>
              <w:jc w:val="center"/>
              <w:rPr>
                <w:color w:val="000000" w:themeColor="text1"/>
                <w:lang w:val="lv-LV"/>
              </w:rPr>
            </w:pPr>
          </w:p>
        </w:tc>
        <w:tc>
          <w:tcPr>
            <w:tcW w:w="1418" w:type="dxa"/>
            <w:vAlign w:val="center"/>
          </w:tcPr>
          <w:p w14:paraId="5D0CA7BB" w14:textId="68F7D221" w:rsidR="00706D83" w:rsidRPr="0093418F" w:rsidRDefault="00706D83" w:rsidP="00F23310">
            <w:pPr>
              <w:spacing w:line="240" w:lineRule="auto"/>
              <w:jc w:val="center"/>
              <w:rPr>
                <w:color w:val="000000" w:themeColor="text1"/>
                <w:highlight w:val="red"/>
                <w:lang w:val="lv-LV"/>
              </w:rPr>
            </w:pPr>
          </w:p>
        </w:tc>
        <w:tc>
          <w:tcPr>
            <w:tcW w:w="1417" w:type="dxa"/>
            <w:vAlign w:val="center"/>
          </w:tcPr>
          <w:p w14:paraId="498BA7D8" w14:textId="3A625230" w:rsidR="00706D83" w:rsidRPr="0093418F" w:rsidRDefault="00706D83" w:rsidP="00F23310">
            <w:pPr>
              <w:spacing w:line="240" w:lineRule="auto"/>
              <w:jc w:val="center"/>
              <w:rPr>
                <w:color w:val="000000" w:themeColor="text1"/>
                <w:highlight w:val="red"/>
                <w:lang w:val="lv-LV"/>
              </w:rPr>
            </w:pPr>
          </w:p>
        </w:tc>
        <w:tc>
          <w:tcPr>
            <w:tcW w:w="1418" w:type="dxa"/>
            <w:vAlign w:val="center"/>
          </w:tcPr>
          <w:p w14:paraId="0DB2ED6D" w14:textId="77BA1FC9" w:rsidR="00706D83" w:rsidRPr="0093418F" w:rsidRDefault="00706D83" w:rsidP="00F23310">
            <w:pPr>
              <w:spacing w:line="240" w:lineRule="auto"/>
              <w:jc w:val="center"/>
              <w:rPr>
                <w:color w:val="000000" w:themeColor="text1"/>
                <w:highlight w:val="red"/>
                <w:lang w:val="lv-LV"/>
              </w:rPr>
            </w:pPr>
          </w:p>
        </w:tc>
        <w:tc>
          <w:tcPr>
            <w:tcW w:w="1444" w:type="dxa"/>
            <w:vAlign w:val="center"/>
          </w:tcPr>
          <w:p w14:paraId="244B2DEA" w14:textId="7B6BF59A" w:rsidR="00706D83" w:rsidRPr="0093418F" w:rsidRDefault="00706D83" w:rsidP="00F23310">
            <w:pPr>
              <w:spacing w:line="240" w:lineRule="auto"/>
              <w:jc w:val="center"/>
              <w:rPr>
                <w:color w:val="000000" w:themeColor="text1"/>
                <w:highlight w:val="red"/>
                <w:lang w:val="lv-LV"/>
              </w:rPr>
            </w:pPr>
          </w:p>
        </w:tc>
        <w:tc>
          <w:tcPr>
            <w:tcW w:w="1418" w:type="dxa"/>
            <w:vAlign w:val="center"/>
          </w:tcPr>
          <w:p w14:paraId="732D3023" w14:textId="436100E4" w:rsidR="00706D83" w:rsidRPr="0093418F" w:rsidRDefault="00706D83" w:rsidP="00F23310">
            <w:pPr>
              <w:spacing w:line="240" w:lineRule="auto"/>
              <w:jc w:val="center"/>
              <w:rPr>
                <w:color w:val="000000" w:themeColor="text1"/>
                <w:highlight w:val="red"/>
                <w:lang w:val="lv-LV"/>
              </w:rPr>
            </w:pPr>
          </w:p>
        </w:tc>
        <w:tc>
          <w:tcPr>
            <w:tcW w:w="1417" w:type="dxa"/>
            <w:vAlign w:val="center"/>
          </w:tcPr>
          <w:p w14:paraId="279CAF85" w14:textId="249A028F" w:rsidR="00706D83" w:rsidRPr="0093418F" w:rsidRDefault="00706D83" w:rsidP="00F23310">
            <w:pPr>
              <w:spacing w:line="240" w:lineRule="auto"/>
              <w:jc w:val="center"/>
              <w:rPr>
                <w:color w:val="000000" w:themeColor="text1"/>
                <w:highlight w:val="red"/>
                <w:lang w:val="lv-LV"/>
              </w:rPr>
            </w:pPr>
          </w:p>
        </w:tc>
        <w:tc>
          <w:tcPr>
            <w:tcW w:w="1382" w:type="dxa"/>
            <w:vAlign w:val="center"/>
          </w:tcPr>
          <w:p w14:paraId="41063E15" w14:textId="7E8738C6" w:rsidR="00706D83" w:rsidRPr="0093418F" w:rsidRDefault="00706D83" w:rsidP="00F23310">
            <w:pPr>
              <w:spacing w:line="240" w:lineRule="auto"/>
              <w:jc w:val="center"/>
              <w:rPr>
                <w:highlight w:val="red"/>
                <w:lang w:val="lv-LV" w:eastAsia="lv-LV"/>
              </w:rPr>
            </w:pPr>
          </w:p>
        </w:tc>
      </w:tr>
      <w:tr w:rsidR="00706D83" w:rsidRPr="0093418F" w14:paraId="31926C1F" w14:textId="77777777" w:rsidTr="00706D83">
        <w:trPr>
          <w:trHeight w:val="20"/>
          <w:jc w:val="center"/>
        </w:trPr>
        <w:tc>
          <w:tcPr>
            <w:tcW w:w="710" w:type="dxa"/>
            <w:vAlign w:val="center"/>
          </w:tcPr>
          <w:p w14:paraId="2B9CA65F" w14:textId="60B4A2EB" w:rsidR="00706D83" w:rsidRPr="0093418F" w:rsidRDefault="00706D83" w:rsidP="00F23310">
            <w:pPr>
              <w:spacing w:line="240" w:lineRule="auto"/>
              <w:jc w:val="center"/>
              <w:rPr>
                <w:lang w:val="lv-LV" w:eastAsia="lv-LV"/>
              </w:rPr>
            </w:pPr>
            <w:r>
              <w:rPr>
                <w:lang w:val="lv-LV" w:eastAsia="lv-LV"/>
              </w:rPr>
              <w:t>5.</w:t>
            </w:r>
          </w:p>
        </w:tc>
        <w:tc>
          <w:tcPr>
            <w:tcW w:w="1984" w:type="dxa"/>
            <w:vAlign w:val="center"/>
          </w:tcPr>
          <w:p w14:paraId="33A7590A" w14:textId="05C355E5" w:rsidR="00706D83" w:rsidRPr="0093418F" w:rsidRDefault="00706D83" w:rsidP="00706D83">
            <w:pPr>
              <w:spacing w:line="240" w:lineRule="auto"/>
              <w:jc w:val="left"/>
              <w:rPr>
                <w:lang w:val="lv-LV"/>
              </w:rPr>
            </w:pPr>
            <w:r w:rsidRPr="0093418F">
              <w:rPr>
                <w:lang w:val="lv-LV"/>
              </w:rPr>
              <w:t>Apdrošinājuma summa, EUR*</w:t>
            </w:r>
          </w:p>
        </w:tc>
        <w:tc>
          <w:tcPr>
            <w:tcW w:w="1418" w:type="dxa"/>
            <w:shd w:val="clear" w:color="auto" w:fill="auto"/>
            <w:vAlign w:val="center"/>
          </w:tcPr>
          <w:p w14:paraId="360F95E5" w14:textId="77777777" w:rsidR="00706D83" w:rsidRPr="0093418F" w:rsidRDefault="00706D83" w:rsidP="00F23310">
            <w:pPr>
              <w:spacing w:line="240" w:lineRule="auto"/>
              <w:jc w:val="center"/>
              <w:rPr>
                <w:color w:val="000000" w:themeColor="text1"/>
                <w:lang w:val="lv-LV"/>
              </w:rPr>
            </w:pPr>
          </w:p>
        </w:tc>
        <w:tc>
          <w:tcPr>
            <w:tcW w:w="1417" w:type="dxa"/>
            <w:shd w:val="clear" w:color="auto" w:fill="auto"/>
            <w:vAlign w:val="center"/>
          </w:tcPr>
          <w:p w14:paraId="0EF6540D" w14:textId="77777777" w:rsidR="00706D83" w:rsidRPr="0093418F" w:rsidRDefault="00706D83" w:rsidP="00F23310">
            <w:pPr>
              <w:spacing w:line="240" w:lineRule="auto"/>
              <w:jc w:val="center"/>
              <w:rPr>
                <w:color w:val="000000" w:themeColor="text1"/>
                <w:lang w:val="lv-LV"/>
              </w:rPr>
            </w:pPr>
          </w:p>
        </w:tc>
        <w:tc>
          <w:tcPr>
            <w:tcW w:w="1418" w:type="dxa"/>
            <w:vAlign w:val="center"/>
          </w:tcPr>
          <w:p w14:paraId="1B0332BE" w14:textId="77777777" w:rsidR="00706D83" w:rsidRPr="0093418F" w:rsidRDefault="00706D83" w:rsidP="00F23310">
            <w:pPr>
              <w:spacing w:line="240" w:lineRule="auto"/>
              <w:jc w:val="center"/>
              <w:rPr>
                <w:color w:val="000000" w:themeColor="text1"/>
                <w:highlight w:val="red"/>
                <w:lang w:val="lv-LV"/>
              </w:rPr>
            </w:pPr>
          </w:p>
        </w:tc>
        <w:tc>
          <w:tcPr>
            <w:tcW w:w="1417" w:type="dxa"/>
            <w:vAlign w:val="center"/>
          </w:tcPr>
          <w:p w14:paraId="64BE6974" w14:textId="77777777" w:rsidR="00706D83" w:rsidRPr="0093418F" w:rsidRDefault="00706D83" w:rsidP="00F23310">
            <w:pPr>
              <w:spacing w:line="240" w:lineRule="auto"/>
              <w:jc w:val="center"/>
              <w:rPr>
                <w:color w:val="000000" w:themeColor="text1"/>
                <w:highlight w:val="red"/>
                <w:lang w:val="lv-LV"/>
              </w:rPr>
            </w:pPr>
          </w:p>
        </w:tc>
        <w:tc>
          <w:tcPr>
            <w:tcW w:w="1418" w:type="dxa"/>
            <w:vAlign w:val="center"/>
          </w:tcPr>
          <w:p w14:paraId="77E07D73" w14:textId="77777777" w:rsidR="00706D83" w:rsidRPr="0093418F" w:rsidRDefault="00706D83" w:rsidP="00F23310">
            <w:pPr>
              <w:spacing w:line="240" w:lineRule="auto"/>
              <w:jc w:val="center"/>
              <w:rPr>
                <w:color w:val="000000" w:themeColor="text1"/>
                <w:highlight w:val="red"/>
                <w:lang w:val="lv-LV"/>
              </w:rPr>
            </w:pPr>
          </w:p>
        </w:tc>
        <w:tc>
          <w:tcPr>
            <w:tcW w:w="1444" w:type="dxa"/>
            <w:vAlign w:val="center"/>
          </w:tcPr>
          <w:p w14:paraId="7A399DB5" w14:textId="77777777" w:rsidR="00706D83" w:rsidRPr="0093418F" w:rsidRDefault="00706D83" w:rsidP="00F23310">
            <w:pPr>
              <w:spacing w:line="240" w:lineRule="auto"/>
              <w:jc w:val="center"/>
              <w:rPr>
                <w:color w:val="000000" w:themeColor="text1"/>
                <w:highlight w:val="red"/>
                <w:lang w:val="lv-LV"/>
              </w:rPr>
            </w:pPr>
          </w:p>
        </w:tc>
        <w:tc>
          <w:tcPr>
            <w:tcW w:w="1418" w:type="dxa"/>
            <w:vAlign w:val="center"/>
          </w:tcPr>
          <w:p w14:paraId="0F642F8E" w14:textId="77777777" w:rsidR="00706D83" w:rsidRPr="0093418F" w:rsidRDefault="00706D83" w:rsidP="00F23310">
            <w:pPr>
              <w:spacing w:line="240" w:lineRule="auto"/>
              <w:jc w:val="center"/>
              <w:rPr>
                <w:color w:val="000000" w:themeColor="text1"/>
                <w:highlight w:val="red"/>
                <w:lang w:val="lv-LV"/>
              </w:rPr>
            </w:pPr>
          </w:p>
        </w:tc>
        <w:tc>
          <w:tcPr>
            <w:tcW w:w="1417" w:type="dxa"/>
            <w:vAlign w:val="center"/>
          </w:tcPr>
          <w:p w14:paraId="11810560" w14:textId="77777777" w:rsidR="00706D83" w:rsidRPr="0093418F" w:rsidRDefault="00706D83" w:rsidP="00F23310">
            <w:pPr>
              <w:spacing w:line="240" w:lineRule="auto"/>
              <w:jc w:val="center"/>
              <w:rPr>
                <w:color w:val="000000" w:themeColor="text1"/>
                <w:highlight w:val="red"/>
                <w:lang w:val="lv-LV"/>
              </w:rPr>
            </w:pPr>
          </w:p>
        </w:tc>
        <w:tc>
          <w:tcPr>
            <w:tcW w:w="1382" w:type="dxa"/>
            <w:vAlign w:val="center"/>
          </w:tcPr>
          <w:p w14:paraId="1DB7DC7D" w14:textId="77777777" w:rsidR="00706D83" w:rsidRPr="0093418F" w:rsidRDefault="00706D83" w:rsidP="00F23310">
            <w:pPr>
              <w:spacing w:line="240" w:lineRule="auto"/>
              <w:jc w:val="center"/>
              <w:rPr>
                <w:highlight w:val="red"/>
                <w:lang w:val="lv-LV" w:eastAsia="lv-LV"/>
              </w:rPr>
            </w:pPr>
          </w:p>
        </w:tc>
      </w:tr>
    </w:tbl>
    <w:p w14:paraId="01D19C58" w14:textId="77777777" w:rsidR="00706D83" w:rsidRPr="0093418F" w:rsidRDefault="00706D83" w:rsidP="00706D83">
      <w:pPr>
        <w:spacing w:after="120"/>
        <w:rPr>
          <w:lang w:val="lv-LV"/>
        </w:rPr>
      </w:pPr>
    </w:p>
    <w:p w14:paraId="2F4D656C" w14:textId="7C8DAE48" w:rsidR="00AE6B60" w:rsidRPr="0093418F" w:rsidRDefault="00AE6B60" w:rsidP="00AE6B60">
      <w:pPr>
        <w:rPr>
          <w:i/>
          <w:iCs/>
          <w:lang w:val="lv-LV"/>
        </w:rPr>
      </w:pPr>
      <w:r w:rsidRPr="0093418F">
        <w:rPr>
          <w:i/>
          <w:iCs/>
          <w:lang w:val="lv-LV"/>
        </w:rPr>
        <w:t>*Pievienotās vērtības nodoklis netiek piemērots saskaņā ar Pievienotās vērtības nodokļa likuma 52. panta 20. punktu.</w:t>
      </w:r>
    </w:p>
    <w:p w14:paraId="06C38466" w14:textId="36E22C7D" w:rsidR="00AE6B60" w:rsidRPr="0093418F" w:rsidRDefault="00AE6B60" w:rsidP="00AE6B60">
      <w:pPr>
        <w:tabs>
          <w:tab w:val="left" w:pos="5670"/>
        </w:tabs>
        <w:spacing w:before="240"/>
        <w:rPr>
          <w:lang w:val="lv-LV"/>
        </w:rPr>
      </w:pPr>
      <w:r w:rsidRPr="0093418F">
        <w:rPr>
          <w:lang w:val="lv-LV"/>
        </w:rPr>
        <w:t xml:space="preserve">Kopējā OCTA cena visiem transportlīdzekļiem: </w:t>
      </w:r>
      <w:r w:rsidRPr="0093418F">
        <w:rPr>
          <w:u w:val="single"/>
          <w:lang w:val="lv-LV"/>
        </w:rPr>
        <w:tab/>
      </w:r>
      <w:r w:rsidRPr="0093418F">
        <w:rPr>
          <w:lang w:val="lv-LV"/>
        </w:rPr>
        <w:t xml:space="preserve"> EUR</w:t>
      </w:r>
    </w:p>
    <w:p w14:paraId="15BAFF85" w14:textId="7A81B39A" w:rsidR="00AE6B60" w:rsidRPr="0093418F" w:rsidRDefault="00AE6B60" w:rsidP="00AE6B60">
      <w:pPr>
        <w:tabs>
          <w:tab w:val="left" w:pos="5670"/>
        </w:tabs>
        <w:rPr>
          <w:lang w:val="lv-LV"/>
        </w:rPr>
      </w:pPr>
      <w:r w:rsidRPr="0093418F">
        <w:rPr>
          <w:lang w:val="lv-LV"/>
        </w:rPr>
        <w:t xml:space="preserve">Kopējā KASKO cena visiem transportlīdzekļiem: </w:t>
      </w:r>
      <w:r w:rsidRPr="0093418F">
        <w:rPr>
          <w:u w:val="single"/>
          <w:lang w:val="lv-LV"/>
        </w:rPr>
        <w:tab/>
      </w:r>
      <w:r w:rsidRPr="0093418F">
        <w:rPr>
          <w:lang w:val="lv-LV"/>
        </w:rPr>
        <w:t xml:space="preserve"> EUR</w:t>
      </w:r>
    </w:p>
    <w:p w14:paraId="30BF4322" w14:textId="4F5EDB58" w:rsidR="00AE6B60" w:rsidRPr="0093418F" w:rsidRDefault="00AE6B60" w:rsidP="00AE6B60">
      <w:pPr>
        <w:tabs>
          <w:tab w:val="left" w:pos="6521"/>
        </w:tabs>
        <w:rPr>
          <w:lang w:val="lv-LV"/>
        </w:rPr>
      </w:pPr>
      <w:r w:rsidRPr="0093418F">
        <w:rPr>
          <w:lang w:val="lv-LV"/>
        </w:rPr>
        <w:t xml:space="preserve">Kopējā apdrošināšanas summa visiem transportlīdzekļiem: </w:t>
      </w:r>
      <w:r w:rsidRPr="0093418F">
        <w:rPr>
          <w:u w:val="single"/>
          <w:lang w:val="lv-LV"/>
        </w:rPr>
        <w:tab/>
      </w:r>
      <w:r w:rsidRPr="0093418F">
        <w:rPr>
          <w:lang w:val="lv-LV"/>
        </w:rPr>
        <w:t xml:space="preserve"> EUR</w:t>
      </w:r>
    </w:p>
    <w:p w14:paraId="72ADF7AB" w14:textId="6263FBC9" w:rsidR="002D5A5C" w:rsidRPr="0093418F" w:rsidRDefault="002D5A5C" w:rsidP="002D5A5C">
      <w:pPr>
        <w:spacing w:before="240" w:after="240"/>
        <w:rPr>
          <w:lang w:val="lv-LV"/>
        </w:rPr>
      </w:pPr>
      <w:r w:rsidRPr="0093418F">
        <w:rPr>
          <w:lang w:val="lv-LV"/>
        </w:rPr>
        <w:t xml:space="preserve">Ar šo mēs apstiprinām, ka mūsu </w:t>
      </w:r>
      <w:r w:rsidR="007609F8" w:rsidRPr="0093418F">
        <w:rPr>
          <w:lang w:val="lv-LV"/>
        </w:rPr>
        <w:t>Finanšu piedāvājums ir galīgs un netiks</w:t>
      </w:r>
      <w:r w:rsidR="007609F8" w:rsidRPr="0093418F">
        <w:rPr>
          <w:spacing w:val="-5"/>
          <w:lang w:val="lv-LV"/>
        </w:rPr>
        <w:t xml:space="preserve"> </w:t>
      </w:r>
      <w:r w:rsidR="007609F8" w:rsidRPr="0093418F">
        <w:rPr>
          <w:lang w:val="lv-LV"/>
        </w:rPr>
        <w:t>mainīts un</w:t>
      </w:r>
      <w:r w:rsidRPr="0093418F">
        <w:rPr>
          <w:lang w:val="lv-LV"/>
        </w:rPr>
        <w:t xml:space="preserve"> ir spēkā </w:t>
      </w:r>
      <w:r w:rsidRPr="0093418F">
        <w:rPr>
          <w:b/>
          <w:lang w:val="lv-LV"/>
        </w:rPr>
        <w:t xml:space="preserve">30 </w:t>
      </w:r>
      <w:r w:rsidRPr="0093418F">
        <w:rPr>
          <w:lang w:val="lv-LV"/>
        </w:rPr>
        <w:t>(trīsdesmit) dienas no datuma, kas ir noteikts kā iepirkuma procedūras piedāvājumu iesniegšanas pēdējais</w:t>
      </w:r>
      <w:r w:rsidRPr="0093418F">
        <w:rPr>
          <w:spacing w:val="-6"/>
          <w:lang w:val="lv-LV"/>
        </w:rPr>
        <w:t xml:space="preserve"> </w:t>
      </w:r>
      <w:r w:rsidRPr="0093418F">
        <w:rPr>
          <w:lang w:val="lv-LV"/>
        </w:rPr>
        <w:t>termiņš.</w:t>
      </w:r>
    </w:p>
    <w:p w14:paraId="75971F1F" w14:textId="77777777" w:rsidR="002D5A5C" w:rsidRPr="0093418F" w:rsidRDefault="002D5A5C" w:rsidP="002D5A5C">
      <w:pPr>
        <w:spacing w:before="240" w:after="240"/>
        <w:rPr>
          <w:i/>
          <w:lang w:val="lv-LV"/>
        </w:rPr>
      </w:pPr>
      <w:r w:rsidRPr="0093418F">
        <w:rPr>
          <w:i/>
          <w:lang w:val="lv-LV"/>
        </w:rPr>
        <w:t>Paraksta pretendenta persona ar pārstāvības tiesībām vai pretendenta pilnvarotā persona</w:t>
      </w:r>
    </w:p>
    <w:p w14:paraId="4191E7F1" w14:textId="77777777" w:rsidR="002D5A5C" w:rsidRDefault="002D5A5C" w:rsidP="00F23310">
      <w:pPr>
        <w:tabs>
          <w:tab w:val="left" w:pos="2268"/>
          <w:tab w:val="left" w:pos="9071"/>
        </w:tabs>
        <w:rPr>
          <w:u w:val="single"/>
          <w:lang w:val="lv-LV"/>
        </w:rPr>
      </w:pPr>
      <w:r w:rsidRPr="0093418F">
        <w:rPr>
          <w:lang w:val="lv-LV"/>
        </w:rPr>
        <w:t>Vārds, uzvārds, amats</w:t>
      </w:r>
      <w:r w:rsidRPr="0093418F">
        <w:rPr>
          <w:lang w:val="lv-LV"/>
        </w:rPr>
        <w:tab/>
      </w:r>
      <w:r w:rsidRPr="0093418F">
        <w:rPr>
          <w:u w:val="single"/>
          <w:lang w:val="lv-LV"/>
        </w:rPr>
        <w:tab/>
      </w:r>
    </w:p>
    <w:p w14:paraId="13F11DD3" w14:textId="77777777" w:rsidR="00F23310" w:rsidRPr="0093418F" w:rsidRDefault="00F23310" w:rsidP="00F23310">
      <w:pPr>
        <w:tabs>
          <w:tab w:val="left" w:pos="2268"/>
          <w:tab w:val="left" w:pos="9071"/>
        </w:tabs>
        <w:rPr>
          <w:u w:val="single"/>
          <w:lang w:val="lv-LV"/>
        </w:rPr>
      </w:pPr>
    </w:p>
    <w:p w14:paraId="3D3FFF29" w14:textId="5B2C90CC" w:rsidR="00F23310" w:rsidRDefault="002D5A5C" w:rsidP="00F23310">
      <w:pPr>
        <w:tabs>
          <w:tab w:val="left" w:pos="2268"/>
          <w:tab w:val="left" w:pos="9071"/>
        </w:tabs>
        <w:rPr>
          <w:u w:val="single"/>
          <w:lang w:val="lv-LV"/>
        </w:rPr>
      </w:pPr>
      <w:r w:rsidRPr="0093418F">
        <w:rPr>
          <w:lang w:val="lv-LV"/>
        </w:rPr>
        <w:t>Paraksts</w:t>
      </w:r>
      <w:r w:rsidRPr="0093418F">
        <w:rPr>
          <w:lang w:val="lv-LV"/>
        </w:rPr>
        <w:tab/>
      </w:r>
      <w:r w:rsidRPr="0093418F">
        <w:rPr>
          <w:u w:val="single"/>
          <w:lang w:val="lv-LV"/>
        </w:rPr>
        <w:tab/>
      </w:r>
    </w:p>
    <w:p w14:paraId="2411D73C" w14:textId="77777777" w:rsidR="00F23310" w:rsidRPr="0093418F" w:rsidRDefault="00F23310" w:rsidP="00F23310">
      <w:pPr>
        <w:tabs>
          <w:tab w:val="left" w:pos="2268"/>
          <w:tab w:val="left" w:pos="9071"/>
        </w:tabs>
        <w:rPr>
          <w:u w:val="single"/>
          <w:lang w:val="lv-LV"/>
        </w:rPr>
      </w:pPr>
    </w:p>
    <w:p w14:paraId="3023D973" w14:textId="614AA5CB" w:rsidR="00803EC1" w:rsidRPr="0093418F" w:rsidRDefault="002D5A5C" w:rsidP="00F23310">
      <w:pPr>
        <w:tabs>
          <w:tab w:val="left" w:pos="2268"/>
          <w:tab w:val="left" w:pos="9071"/>
        </w:tabs>
        <w:rPr>
          <w:u w:val="single"/>
          <w:lang w:val="lv-LV"/>
        </w:rPr>
      </w:pPr>
      <w:r w:rsidRPr="0093418F">
        <w:rPr>
          <w:lang w:val="lv-LV"/>
        </w:rPr>
        <w:t>Datums</w:t>
      </w:r>
      <w:r w:rsidRPr="0093418F">
        <w:rPr>
          <w:lang w:val="lv-LV"/>
        </w:rPr>
        <w:tab/>
      </w:r>
      <w:r w:rsidRPr="0093418F">
        <w:rPr>
          <w:u w:val="single"/>
          <w:lang w:val="lv-LV"/>
        </w:rPr>
        <w:tab/>
      </w:r>
    </w:p>
    <w:p w14:paraId="05295636" w14:textId="77777777" w:rsidR="00F23310" w:rsidRDefault="00F23310" w:rsidP="004323F8">
      <w:pPr>
        <w:spacing w:after="240"/>
        <w:jc w:val="center"/>
        <w:rPr>
          <w:lang w:val="lv-LV"/>
        </w:rPr>
        <w:sectPr w:rsidR="00F23310" w:rsidSect="00706D83">
          <w:footerReference w:type="default" r:id="rId15"/>
          <w:pgSz w:w="16838" w:h="11906" w:orient="landscape"/>
          <w:pgMar w:top="1701" w:right="1134" w:bottom="1134" w:left="1134" w:header="709" w:footer="340" w:gutter="0"/>
          <w:cols w:space="708"/>
          <w:titlePg/>
          <w:docGrid w:linePitch="360"/>
        </w:sectPr>
      </w:pPr>
    </w:p>
    <w:p w14:paraId="0BEAAB13" w14:textId="77777777" w:rsidR="00F23310" w:rsidRDefault="00F23310" w:rsidP="004323F8">
      <w:pPr>
        <w:tabs>
          <w:tab w:val="left" w:pos="2835"/>
        </w:tabs>
        <w:spacing w:line="240" w:lineRule="auto"/>
        <w:rPr>
          <w:b/>
          <w:bCs/>
          <w:lang w:val="lv-LV"/>
        </w:rPr>
      </w:pPr>
    </w:p>
    <w:p w14:paraId="64C1D24A" w14:textId="43BA0354" w:rsidR="00F23310" w:rsidRPr="00F23310" w:rsidRDefault="00F23310" w:rsidP="00F23310">
      <w:pPr>
        <w:tabs>
          <w:tab w:val="left" w:pos="2835"/>
        </w:tabs>
        <w:spacing w:line="240" w:lineRule="auto"/>
        <w:jc w:val="right"/>
        <w:rPr>
          <w:bCs/>
          <w:lang w:val="lv-LV"/>
        </w:rPr>
      </w:pPr>
      <w:r w:rsidRPr="00F23310">
        <w:rPr>
          <w:bCs/>
          <w:lang w:val="lv-LV"/>
        </w:rPr>
        <w:t>4.pielikums</w:t>
      </w:r>
    </w:p>
    <w:p w14:paraId="3773259F" w14:textId="5B7AD962" w:rsidR="009A78FD" w:rsidRPr="0093418F" w:rsidRDefault="00C74345" w:rsidP="002218EE">
      <w:pPr>
        <w:tabs>
          <w:tab w:val="left" w:pos="2835"/>
        </w:tabs>
        <w:spacing w:line="240" w:lineRule="auto"/>
        <w:jc w:val="center"/>
        <w:rPr>
          <w:b/>
          <w:bCs/>
          <w:u w:val="single"/>
          <w:lang w:val="lv-LV"/>
        </w:rPr>
      </w:pPr>
      <w:r w:rsidRPr="0093418F">
        <w:rPr>
          <w:b/>
          <w:bCs/>
          <w:lang w:val="lv-LV"/>
        </w:rPr>
        <w:t>LĪGUM</w:t>
      </w:r>
      <w:r w:rsidR="0036347E" w:rsidRPr="0093418F">
        <w:rPr>
          <w:b/>
          <w:bCs/>
          <w:lang w:val="lv-LV"/>
        </w:rPr>
        <w:t xml:space="preserve">S Nr. </w:t>
      </w:r>
      <w:r w:rsidR="0036347E" w:rsidRPr="0093418F">
        <w:rPr>
          <w:b/>
          <w:bCs/>
          <w:u w:val="single"/>
          <w:lang w:val="lv-LV"/>
        </w:rPr>
        <w:tab/>
      </w:r>
    </w:p>
    <w:p w14:paraId="43D58DFC" w14:textId="533B5F2D" w:rsidR="00E67F6D" w:rsidRPr="0093418F" w:rsidRDefault="000F09F6" w:rsidP="002218EE">
      <w:pPr>
        <w:spacing w:line="240" w:lineRule="auto"/>
        <w:jc w:val="center"/>
        <w:rPr>
          <w:b/>
          <w:bCs/>
          <w:lang w:val="lv-LV"/>
        </w:rPr>
      </w:pPr>
      <w:r w:rsidRPr="0093418F">
        <w:rPr>
          <w:b/>
          <w:bCs/>
          <w:lang w:val="lv-LV"/>
        </w:rPr>
        <w:t xml:space="preserve">par </w:t>
      </w:r>
      <w:r w:rsidRPr="0093418F">
        <w:rPr>
          <w:b/>
          <w:lang w:val="lv-LV"/>
        </w:rPr>
        <w:t xml:space="preserve">Daugavpils valstspilsētas pašvaldības iestādes "Sociālais dienests" </w:t>
      </w:r>
      <w:r w:rsidRPr="0093418F">
        <w:rPr>
          <w:b/>
          <w:bCs/>
          <w:lang w:val="lv-LV"/>
        </w:rPr>
        <w:t>transportlīdzekļu apdrošināšanu</w:t>
      </w:r>
    </w:p>
    <w:p w14:paraId="04851000" w14:textId="002D2CC6" w:rsidR="00683546" w:rsidRPr="0093418F" w:rsidRDefault="00683546" w:rsidP="002218EE">
      <w:pPr>
        <w:spacing w:line="240" w:lineRule="auto"/>
        <w:jc w:val="center"/>
        <w:rPr>
          <w:i/>
          <w:iCs/>
          <w:lang w:val="lv-LV"/>
        </w:rPr>
      </w:pPr>
      <w:r w:rsidRPr="0093418F">
        <w:rPr>
          <w:i/>
          <w:iCs/>
          <w:lang w:val="lv-LV"/>
        </w:rPr>
        <w:t>(projekts)</w:t>
      </w:r>
    </w:p>
    <w:p w14:paraId="0FEC2AF9" w14:textId="7960B289" w:rsidR="009A78FD" w:rsidRPr="0093418F" w:rsidRDefault="009A78FD" w:rsidP="002218EE">
      <w:pPr>
        <w:tabs>
          <w:tab w:val="left" w:pos="6237"/>
          <w:tab w:val="left" w:pos="9071"/>
        </w:tabs>
        <w:spacing w:before="240" w:after="240" w:line="240" w:lineRule="auto"/>
        <w:rPr>
          <w:lang w:val="lv-LV"/>
        </w:rPr>
      </w:pPr>
      <w:r w:rsidRPr="0093418F">
        <w:rPr>
          <w:lang w:val="lv-LV"/>
        </w:rPr>
        <w:t>Daugavpilī</w:t>
      </w:r>
      <w:r w:rsidR="006C3991" w:rsidRPr="0093418F">
        <w:rPr>
          <w:lang w:val="lv-LV"/>
        </w:rPr>
        <w:t>,</w:t>
      </w:r>
      <w:r w:rsidR="006C3991" w:rsidRPr="0093418F">
        <w:rPr>
          <w:lang w:val="lv-LV"/>
        </w:rPr>
        <w:tab/>
      </w:r>
      <w:r w:rsidR="00F51599" w:rsidRPr="0093418F">
        <w:rPr>
          <w:lang w:val="lv-LV"/>
        </w:rPr>
        <w:t>20</w:t>
      </w:r>
      <w:r w:rsidR="00C56E8B" w:rsidRPr="0093418F">
        <w:rPr>
          <w:lang w:val="lv-LV"/>
        </w:rPr>
        <w:t>2</w:t>
      </w:r>
      <w:r w:rsidR="00F23310">
        <w:rPr>
          <w:lang w:val="lv-LV"/>
        </w:rPr>
        <w:t>4</w:t>
      </w:r>
      <w:r w:rsidR="00F51599" w:rsidRPr="0093418F">
        <w:rPr>
          <w:lang w:val="lv-LV"/>
        </w:rPr>
        <w:t>.</w:t>
      </w:r>
      <w:r w:rsidR="006C3991" w:rsidRPr="0093418F">
        <w:rPr>
          <w:lang w:val="lv-LV"/>
        </w:rPr>
        <w:t xml:space="preserve"> </w:t>
      </w:r>
      <w:r w:rsidR="00F51599" w:rsidRPr="0093418F">
        <w:rPr>
          <w:lang w:val="lv-LV"/>
        </w:rPr>
        <w:t>gada __.</w:t>
      </w:r>
      <w:r w:rsidR="006C3991" w:rsidRPr="0093418F">
        <w:rPr>
          <w:lang w:val="lv-LV"/>
        </w:rPr>
        <w:t xml:space="preserve"> </w:t>
      </w:r>
      <w:r w:rsidR="00F47CFF" w:rsidRPr="0093418F">
        <w:rPr>
          <w:u w:val="single"/>
          <w:lang w:val="lv-LV"/>
        </w:rPr>
        <w:tab/>
      </w:r>
    </w:p>
    <w:p w14:paraId="481C9606" w14:textId="37155F2E" w:rsidR="00503B35" w:rsidRPr="0093418F" w:rsidRDefault="00340716" w:rsidP="002218EE">
      <w:pPr>
        <w:spacing w:line="240" w:lineRule="auto"/>
        <w:ind w:firstLine="567"/>
        <w:rPr>
          <w:lang w:val="lv-LV"/>
        </w:rPr>
      </w:pPr>
      <w:r w:rsidRPr="0093418F">
        <w:rPr>
          <w:b/>
          <w:lang w:val="lv-LV"/>
        </w:rPr>
        <w:t>Daugavpils valstspilsētas pašvaldīb</w:t>
      </w:r>
      <w:r w:rsidR="00503B35" w:rsidRPr="0093418F">
        <w:rPr>
          <w:b/>
          <w:lang w:val="lv-LV"/>
        </w:rPr>
        <w:t>as iestāde “Sociālais dienests”</w:t>
      </w:r>
      <w:r w:rsidR="00503B35" w:rsidRPr="0093418F">
        <w:rPr>
          <w:lang w:val="lv-LV"/>
        </w:rPr>
        <w:t>, reģ.</w:t>
      </w:r>
      <w:r w:rsidR="006C3991" w:rsidRPr="0093418F">
        <w:rPr>
          <w:lang w:val="lv-LV"/>
        </w:rPr>
        <w:t xml:space="preserve"> </w:t>
      </w:r>
      <w:r w:rsidR="00503B35" w:rsidRPr="0093418F">
        <w:rPr>
          <w:lang w:val="lv-LV"/>
        </w:rPr>
        <w:t>Nr</w:t>
      </w:r>
      <w:r w:rsidR="006C3991" w:rsidRPr="0093418F">
        <w:rPr>
          <w:lang w:val="lv-LV"/>
        </w:rPr>
        <w:t xml:space="preserve">. </w:t>
      </w:r>
      <w:r w:rsidR="00503B35" w:rsidRPr="0093418F">
        <w:rPr>
          <w:lang w:val="lv-LV"/>
        </w:rPr>
        <w:t xml:space="preserve">90001998587, juridiskā adrese: Vienības iela 8, Daugavpils, LV-5401, </w:t>
      </w:r>
      <w:r w:rsidR="00D53464" w:rsidRPr="0093418F">
        <w:rPr>
          <w:lang w:val="lv-LV"/>
        </w:rPr>
        <w:t xml:space="preserve">tās </w:t>
      </w:r>
      <w:r w:rsidR="00503B35" w:rsidRPr="0093418F">
        <w:rPr>
          <w:lang w:val="lv-LV"/>
        </w:rPr>
        <w:t>vadītāj</w:t>
      </w:r>
      <w:r w:rsidR="009464FC" w:rsidRPr="0093418F">
        <w:rPr>
          <w:lang w:val="lv-LV"/>
        </w:rPr>
        <w:t xml:space="preserve">as </w:t>
      </w:r>
      <w:r w:rsidR="006C3991" w:rsidRPr="0093418F">
        <w:rPr>
          <w:lang w:val="lv-LV"/>
        </w:rPr>
        <w:t>Marinas Gerasimovas</w:t>
      </w:r>
      <w:r w:rsidR="009464FC" w:rsidRPr="0093418F">
        <w:rPr>
          <w:lang w:val="lv-LV"/>
        </w:rPr>
        <w:t xml:space="preserve"> </w:t>
      </w:r>
      <w:r w:rsidR="00503B35" w:rsidRPr="0093418F">
        <w:rPr>
          <w:lang w:val="lv-LV"/>
        </w:rPr>
        <w:t xml:space="preserve">personā, kura rīkojas </w:t>
      </w:r>
      <w:r w:rsidR="00C74345" w:rsidRPr="0093418F">
        <w:rPr>
          <w:lang w:val="lv-LV"/>
        </w:rPr>
        <w:t>pamatojoties uz nolikumu</w:t>
      </w:r>
      <w:r w:rsidR="00503B35" w:rsidRPr="0093418F">
        <w:rPr>
          <w:lang w:val="lv-LV"/>
        </w:rPr>
        <w:t xml:space="preserve"> (turpmāk tekstā – </w:t>
      </w:r>
      <w:r w:rsidR="000F09F6" w:rsidRPr="0093418F">
        <w:rPr>
          <w:rFonts w:eastAsia="Microsoft Sans Serif"/>
          <w:lang w:val="lv-LV"/>
        </w:rPr>
        <w:t>Apdrošināšanas ņēmējs</w:t>
      </w:r>
      <w:r w:rsidR="00503B35" w:rsidRPr="0093418F">
        <w:rPr>
          <w:lang w:val="lv-LV"/>
        </w:rPr>
        <w:t>), no vienas puses, un</w:t>
      </w:r>
    </w:p>
    <w:p w14:paraId="0BB43EB2" w14:textId="6DF6DF4A" w:rsidR="00503B35" w:rsidRPr="0093418F" w:rsidRDefault="006C3991" w:rsidP="002218EE">
      <w:pPr>
        <w:tabs>
          <w:tab w:val="left" w:pos="5103"/>
          <w:tab w:val="left" w:pos="8931"/>
        </w:tabs>
        <w:spacing w:line="240" w:lineRule="auto"/>
        <w:ind w:firstLine="567"/>
        <w:rPr>
          <w:lang w:val="lv-LV"/>
        </w:rPr>
      </w:pPr>
      <w:r w:rsidRPr="0093418F">
        <w:rPr>
          <w:b/>
          <w:u w:val="single"/>
          <w:lang w:val="lv-LV"/>
        </w:rPr>
        <w:tab/>
      </w:r>
      <w:r w:rsidR="00503B35" w:rsidRPr="0093418F">
        <w:rPr>
          <w:lang w:val="lv-LV"/>
        </w:rPr>
        <w:t>, reģ.</w:t>
      </w:r>
      <w:r w:rsidRPr="0093418F">
        <w:rPr>
          <w:lang w:val="lv-LV"/>
        </w:rPr>
        <w:t xml:space="preserve"> </w:t>
      </w:r>
      <w:r w:rsidR="00503B35" w:rsidRPr="0093418F">
        <w:rPr>
          <w:lang w:val="lv-LV"/>
        </w:rPr>
        <w:t>Nr.</w:t>
      </w:r>
      <w:r w:rsidRPr="0093418F">
        <w:rPr>
          <w:lang w:val="lv-LV"/>
        </w:rPr>
        <w:t xml:space="preserve"> </w:t>
      </w:r>
      <w:r w:rsidRPr="0093418F">
        <w:rPr>
          <w:u w:val="single"/>
          <w:lang w:val="lv-LV"/>
        </w:rPr>
        <w:tab/>
      </w:r>
      <w:r w:rsidR="00503B35" w:rsidRPr="0093418F">
        <w:rPr>
          <w:lang w:val="lv-LV"/>
        </w:rPr>
        <w:t xml:space="preserve">, juridiskā adrese: </w:t>
      </w:r>
      <w:r w:rsidR="005E4F42" w:rsidRPr="0093418F">
        <w:rPr>
          <w:lang w:val="lv-LV"/>
        </w:rPr>
        <w:t>_____________</w:t>
      </w:r>
      <w:r w:rsidR="00503B35" w:rsidRPr="0093418F">
        <w:rPr>
          <w:lang w:val="lv-LV"/>
        </w:rPr>
        <w:t xml:space="preserve">, tās </w:t>
      </w:r>
      <w:r w:rsidR="005E4F42" w:rsidRPr="0093418F">
        <w:rPr>
          <w:lang w:val="lv-LV"/>
        </w:rPr>
        <w:t>__________________</w:t>
      </w:r>
      <w:r w:rsidR="00503B35" w:rsidRPr="0093418F">
        <w:rPr>
          <w:lang w:val="lv-LV"/>
        </w:rPr>
        <w:t xml:space="preserve"> personā, kas r</w:t>
      </w:r>
      <w:r w:rsidR="00C74345" w:rsidRPr="0093418F">
        <w:rPr>
          <w:lang w:val="lv-LV"/>
        </w:rPr>
        <w:t>īkojas pamatojoties uz</w:t>
      </w:r>
      <w:r w:rsidR="00503B35" w:rsidRPr="0093418F">
        <w:rPr>
          <w:lang w:val="lv-LV"/>
        </w:rPr>
        <w:t xml:space="preserve"> </w:t>
      </w:r>
      <w:r w:rsidR="005E4F42" w:rsidRPr="0093418F">
        <w:rPr>
          <w:u w:val="single"/>
          <w:lang w:val="lv-LV"/>
        </w:rPr>
        <w:t>________________</w:t>
      </w:r>
      <w:r w:rsidR="00503B35" w:rsidRPr="0093418F">
        <w:rPr>
          <w:lang w:val="lv-LV"/>
        </w:rPr>
        <w:t xml:space="preserve">, (turpmāk tekstā – </w:t>
      </w:r>
      <w:r w:rsidR="000F09F6" w:rsidRPr="0093418F">
        <w:rPr>
          <w:rFonts w:eastAsia="Microsoft Sans Serif"/>
          <w:lang w:val="lv-LV"/>
        </w:rPr>
        <w:t>Apdrošinātājs</w:t>
      </w:r>
      <w:r w:rsidR="00503B35" w:rsidRPr="0093418F">
        <w:rPr>
          <w:lang w:val="lv-LV"/>
        </w:rPr>
        <w:t xml:space="preserve">), no otras puses, abas kopā sauktas </w:t>
      </w:r>
      <w:r w:rsidR="00EB195E" w:rsidRPr="0093418F">
        <w:rPr>
          <w:lang w:val="lv-LV"/>
        </w:rPr>
        <w:t>“</w:t>
      </w:r>
      <w:r w:rsidR="00503B35" w:rsidRPr="0093418F">
        <w:rPr>
          <w:lang w:val="lv-LV"/>
        </w:rPr>
        <w:t xml:space="preserve">Puses” un katra atsevišķi saukta </w:t>
      </w:r>
      <w:r w:rsidR="00EB195E" w:rsidRPr="0093418F">
        <w:rPr>
          <w:lang w:val="lv-LV"/>
        </w:rPr>
        <w:t>“</w:t>
      </w:r>
      <w:r w:rsidR="00503B35" w:rsidRPr="0093418F">
        <w:rPr>
          <w:lang w:val="lv-LV"/>
        </w:rPr>
        <w:t>Puse”,</w:t>
      </w:r>
    </w:p>
    <w:p w14:paraId="1CD5F654" w14:textId="62A5CFD4" w:rsidR="00503B35" w:rsidRPr="0093418F" w:rsidRDefault="00503B35" w:rsidP="002218EE">
      <w:pPr>
        <w:spacing w:line="240" w:lineRule="auto"/>
        <w:ind w:firstLine="567"/>
        <w:rPr>
          <w:lang w:val="lv-LV"/>
        </w:rPr>
      </w:pPr>
      <w:r w:rsidRPr="0093418F">
        <w:rPr>
          <w:lang w:val="lv-LV"/>
        </w:rPr>
        <w:t xml:space="preserve">pamatojoties uz </w:t>
      </w:r>
      <w:r w:rsidR="000F09F6" w:rsidRPr="0093418F">
        <w:rPr>
          <w:rFonts w:eastAsia="Microsoft Sans Serif"/>
          <w:lang w:val="lv-LV"/>
        </w:rPr>
        <w:t xml:space="preserve">Apdrošinātāja </w:t>
      </w:r>
      <w:r w:rsidRPr="0093418F">
        <w:rPr>
          <w:lang w:val="lv-LV"/>
        </w:rPr>
        <w:t xml:space="preserve">piedāvājumu zemsliekšņa iepirkumam par līguma piešķiršanas tiesībām </w:t>
      </w:r>
      <w:r w:rsidR="000F09F6" w:rsidRPr="0093418F">
        <w:rPr>
          <w:lang w:val="lv-LV"/>
        </w:rPr>
        <w:t>"Daugavpils valstspilsētas pašvaldības iestādes "Sociālais dienests" transportlīdzekļu ap</w:t>
      </w:r>
      <w:r w:rsidR="00F23310">
        <w:rPr>
          <w:lang w:val="lv-LV"/>
        </w:rPr>
        <w:t>drošināšana", ID Nr. DPPISD 2024</w:t>
      </w:r>
      <w:r w:rsidR="000F09F6" w:rsidRPr="0093418F">
        <w:rPr>
          <w:lang w:val="lv-LV"/>
        </w:rPr>
        <w:t>/</w:t>
      </w:r>
      <w:r w:rsidR="00F23310">
        <w:rPr>
          <w:lang w:val="lv-LV"/>
        </w:rPr>
        <w:t>2</w:t>
      </w:r>
      <w:r w:rsidR="0087343D">
        <w:rPr>
          <w:lang w:val="lv-LV"/>
        </w:rPr>
        <w:t>7</w:t>
      </w:r>
      <w:r w:rsidRPr="0093418F">
        <w:rPr>
          <w:lang w:val="lv-LV"/>
        </w:rPr>
        <w:t xml:space="preserve"> (turpmāk – Iepirkums) un iepirkuma rezultātiem</w:t>
      </w:r>
      <w:r w:rsidR="000F09F6" w:rsidRPr="0093418F">
        <w:rPr>
          <w:lang w:val="lv-LV"/>
        </w:rPr>
        <w:t>,</w:t>
      </w:r>
      <w:r w:rsidR="00F47CFF" w:rsidRPr="0093418F">
        <w:rPr>
          <w:lang w:val="lv-LV"/>
        </w:rPr>
        <w:t xml:space="preserve"> </w:t>
      </w:r>
      <w:r w:rsidRPr="0093418F">
        <w:rPr>
          <w:lang w:val="lv-LV"/>
        </w:rPr>
        <w:t>noslēdza savā starpā šāda satura līgumu (turpmāk – Līgums):</w:t>
      </w:r>
    </w:p>
    <w:p w14:paraId="58F42B86" w14:textId="77777777" w:rsidR="00503B35" w:rsidRPr="0093418F" w:rsidRDefault="00503B35" w:rsidP="002218EE">
      <w:pPr>
        <w:spacing w:before="240" w:after="240" w:line="240" w:lineRule="auto"/>
        <w:jc w:val="center"/>
        <w:rPr>
          <w:b/>
          <w:bCs/>
          <w:lang w:val="lv-LV"/>
        </w:rPr>
      </w:pPr>
      <w:r w:rsidRPr="0093418F">
        <w:rPr>
          <w:b/>
          <w:bCs/>
          <w:lang w:val="lv-LV"/>
        </w:rPr>
        <w:t>1. LĪGUMA PRIEKŠMETS</w:t>
      </w:r>
    </w:p>
    <w:p w14:paraId="37CA41D9" w14:textId="586F3480" w:rsidR="000F09F6" w:rsidRPr="0093418F" w:rsidRDefault="000F09F6" w:rsidP="000F09F6">
      <w:pPr>
        <w:spacing w:line="240" w:lineRule="auto"/>
        <w:rPr>
          <w:lang w:val="lv-LV"/>
        </w:rPr>
      </w:pPr>
      <w:r w:rsidRPr="0093418F">
        <w:rPr>
          <w:lang w:val="lv-LV"/>
        </w:rPr>
        <w:t>1.1. Apdrošinātājs apņemas veikt Apdrošināšanas ņēmēja transportlīdzekļu īpašnieku civiltiesiskās atbildības obligāto apdrošināšanu (turpmāk - OCTA) un brīvprātīgo apdrošināšanu (turpmāk - KASKO), saskaņā ar Līguma noteikumiem, tehnisko specifikāciju (1. pielikums), finanšu piedāvājumu (2. pielikums) un apdrošināšanas periodu tabulu (3. pielikums).</w:t>
      </w:r>
    </w:p>
    <w:p w14:paraId="654CE87D" w14:textId="03933F22" w:rsidR="000F09F6" w:rsidRPr="0093418F" w:rsidRDefault="000F09F6" w:rsidP="000F09F6">
      <w:pPr>
        <w:spacing w:line="240" w:lineRule="auto"/>
        <w:rPr>
          <w:lang w:val="lv-LV"/>
        </w:rPr>
      </w:pPr>
      <w:r w:rsidRPr="0093418F">
        <w:rPr>
          <w:lang w:val="lv-LV"/>
        </w:rPr>
        <w:t>1.2. Apdrošinājuma ņēmēja kopējais Apdrošināto transportlīdzekļu skaits apdrošināšanas periodam ir 9 (deviņi) transportlīdzekļi.</w:t>
      </w:r>
    </w:p>
    <w:p w14:paraId="5776E0DC" w14:textId="527FE843" w:rsidR="00BC3176" w:rsidRPr="0093418F" w:rsidRDefault="000F09F6" w:rsidP="000F09F6">
      <w:pPr>
        <w:spacing w:line="240" w:lineRule="auto"/>
        <w:rPr>
          <w:lang w:val="lv-LV"/>
        </w:rPr>
      </w:pPr>
      <w:r w:rsidRPr="0093418F">
        <w:rPr>
          <w:lang w:val="lv-LV"/>
        </w:rPr>
        <w:t>1.3. Transportlīdzekļu apdrošināšanas polises darbības termiņš katram transportlīdzeklim ir 1 (viens) gads.</w:t>
      </w:r>
    </w:p>
    <w:p w14:paraId="24982044" w14:textId="75B15BEC" w:rsidR="008116D3" w:rsidRPr="0093418F" w:rsidRDefault="00F606AD" w:rsidP="002218EE">
      <w:pPr>
        <w:spacing w:before="240" w:after="240" w:line="240" w:lineRule="auto"/>
        <w:jc w:val="center"/>
        <w:rPr>
          <w:b/>
          <w:bCs/>
          <w:lang w:val="lv-LV"/>
        </w:rPr>
      </w:pPr>
      <w:r w:rsidRPr="0093418F">
        <w:rPr>
          <w:b/>
          <w:bCs/>
          <w:lang w:val="lv-LV"/>
        </w:rPr>
        <w:t xml:space="preserve">2. </w:t>
      </w:r>
      <w:r w:rsidR="000F09F6" w:rsidRPr="0093418F">
        <w:rPr>
          <w:b/>
          <w:bCs/>
          <w:lang w:val="lv-LV"/>
        </w:rPr>
        <w:t>PUŠU TIESĪBAS UN PIENĀKUMI</w:t>
      </w:r>
    </w:p>
    <w:p w14:paraId="7991C22A" w14:textId="77777777" w:rsidR="000F09F6" w:rsidRPr="0093418F" w:rsidRDefault="000F09F6" w:rsidP="000F09F6">
      <w:pPr>
        <w:spacing w:line="240" w:lineRule="auto"/>
        <w:rPr>
          <w:lang w:val="lv-LV"/>
        </w:rPr>
      </w:pPr>
      <w:r w:rsidRPr="0093418F">
        <w:rPr>
          <w:lang w:val="lv-LV"/>
        </w:rPr>
        <w:t>2.1. Apdrošinātājs apņemas veikt Apdrošināšanas ņēmēja transportlīdzekļu OCTA un KASKO apdrošināšanu saskaņā ar Latvijas Republikā spēkā esošajiem normatīvajiem aktiem un Līguma nosacījumiem.</w:t>
      </w:r>
    </w:p>
    <w:p w14:paraId="67D2C575" w14:textId="77777777" w:rsidR="000F09F6" w:rsidRPr="0093418F" w:rsidRDefault="000F09F6" w:rsidP="000F09F6">
      <w:pPr>
        <w:spacing w:line="240" w:lineRule="auto"/>
        <w:rPr>
          <w:lang w:val="lv-LV"/>
        </w:rPr>
      </w:pPr>
      <w:r w:rsidRPr="0093418F">
        <w:rPr>
          <w:lang w:val="lv-LV"/>
        </w:rPr>
        <w:t>2.2. Apdrošinātājs apņemas saglabāt tehniskajā specifikācijā un finanšu piedāvājumā  iekļautos nosacījumus.</w:t>
      </w:r>
    </w:p>
    <w:p w14:paraId="1BEE119E" w14:textId="77777777" w:rsidR="000F09F6" w:rsidRPr="0093418F" w:rsidRDefault="000F09F6" w:rsidP="000F09F6">
      <w:pPr>
        <w:spacing w:line="240" w:lineRule="auto"/>
        <w:rPr>
          <w:lang w:val="lv-LV"/>
        </w:rPr>
      </w:pPr>
      <w:r w:rsidRPr="0093418F">
        <w:rPr>
          <w:lang w:val="lv-LV"/>
        </w:rPr>
        <w:t>2.3. Apdrošinātājs apņemas nekādā veidā nepasliktināt apdrošināšanas pakalpojumu, izsniegtās polises, noteikumus, kā arī noslēgtā Līguma nosacījumus visā tās darbības laikā, kā arī jebkādā citā veidā neapgrūtināt Apdrošināšanas ņēmēja iespējas saņemt apdrošināšanas segumā paredzētos negadījumu apdrošināšanas pakalpojumus.</w:t>
      </w:r>
    </w:p>
    <w:p w14:paraId="17269465" w14:textId="77777777" w:rsidR="000F09F6" w:rsidRPr="0093418F" w:rsidRDefault="000F09F6" w:rsidP="000F09F6">
      <w:pPr>
        <w:spacing w:line="240" w:lineRule="auto"/>
        <w:rPr>
          <w:lang w:val="lv-LV"/>
        </w:rPr>
      </w:pPr>
      <w:r w:rsidRPr="0093418F">
        <w:rPr>
          <w:lang w:val="lv-LV"/>
        </w:rPr>
        <w:t>2.4. Apdrošinātājs pieņem lēmumu par apdrošināšanas atlīdzības izmaksu vai servisa pakalpojumiem 30 (trīsdesmit) dienu laikā no visu tā pieprasīto nepieciešamo dokumentu saņemšanas dienas.</w:t>
      </w:r>
    </w:p>
    <w:p w14:paraId="3E17B0CC" w14:textId="77777777" w:rsidR="000F09F6" w:rsidRPr="0093418F" w:rsidRDefault="000F09F6" w:rsidP="000F09F6">
      <w:pPr>
        <w:spacing w:line="240" w:lineRule="auto"/>
        <w:rPr>
          <w:lang w:val="lv-LV"/>
        </w:rPr>
      </w:pPr>
      <w:r w:rsidRPr="0093418F">
        <w:rPr>
          <w:lang w:val="lv-LV"/>
        </w:rPr>
        <w:t>2.5. Apdrošinātājs izmaksā Apdrošināšanas ņēmējam atlīdzību 10 (desmit) laikā no dienas, kas Apdrošinātājs ir pieņēmis lēmumu par atlīdzības izmaksu.</w:t>
      </w:r>
    </w:p>
    <w:p w14:paraId="2DE64E3D" w14:textId="77777777" w:rsidR="000F09F6" w:rsidRPr="0093418F" w:rsidRDefault="000F09F6" w:rsidP="000F09F6">
      <w:pPr>
        <w:spacing w:line="240" w:lineRule="auto"/>
        <w:rPr>
          <w:lang w:val="lv-LV"/>
        </w:rPr>
      </w:pPr>
      <w:r w:rsidRPr="0093418F">
        <w:rPr>
          <w:lang w:val="lv-LV"/>
        </w:rPr>
        <w:t>2.6. Apdrošinātājs pēc Apdrošinājuma ņēmēja pieprasījuma un saskaņā ar Latvijas Republika spēkā esošajiem normatīvajiem aktiem sniedz visu nepieciešamo informāciju un konsultē Apdrošinājuma ņēmēju jautājumos, kas saistīti ar Apdrošinātāja apdrošināšanas pakalpojumiem, kurus tas sniedz Apdrošinājuma ņēmējam.</w:t>
      </w:r>
    </w:p>
    <w:p w14:paraId="7754429D" w14:textId="77777777" w:rsidR="000F09F6" w:rsidRPr="0093418F" w:rsidRDefault="000F09F6" w:rsidP="000F09F6">
      <w:pPr>
        <w:spacing w:line="240" w:lineRule="auto"/>
        <w:rPr>
          <w:lang w:val="lv-LV"/>
        </w:rPr>
      </w:pPr>
      <w:r w:rsidRPr="0093418F">
        <w:rPr>
          <w:lang w:val="lv-LV"/>
        </w:rPr>
        <w:t>2.7. Apdrošinājuma ņēmējs ne vēlāk, kā 20 (divdesmit) dienas pirms OCTA vai KASKO polises termiņa izbeigšanas paziņo Apdrošinātājam par nepieciešamību noformēt jaunu OCTA vai KASKO.</w:t>
      </w:r>
    </w:p>
    <w:p w14:paraId="768C73AC" w14:textId="77777777" w:rsidR="000F09F6" w:rsidRPr="0093418F" w:rsidRDefault="000F09F6" w:rsidP="000F09F6">
      <w:pPr>
        <w:spacing w:line="240" w:lineRule="auto"/>
        <w:rPr>
          <w:lang w:val="lv-LV"/>
        </w:rPr>
      </w:pPr>
      <w:r w:rsidRPr="0093418F">
        <w:rPr>
          <w:lang w:val="lv-LV"/>
        </w:rPr>
        <w:t>2.8. Apdrošinātājs ne vēlāk ka 5 darba dienas pirms OCTA vai KASKO polises termiņa izbeigšanas (1.pielikums) dienas sagatavo jaunu OCTA vai KASKO polisi un kopā ar rēķinu un pieņemšanas- nodošanas aktu  nodot to Apdrošinājuma ņēmējam.</w:t>
      </w:r>
    </w:p>
    <w:p w14:paraId="1ED2B1BD" w14:textId="053E8A65" w:rsidR="00E9621A" w:rsidRPr="0093418F" w:rsidRDefault="000F09F6" w:rsidP="000F09F6">
      <w:pPr>
        <w:spacing w:line="240" w:lineRule="auto"/>
        <w:rPr>
          <w:lang w:val="lv-LV"/>
        </w:rPr>
      </w:pPr>
      <w:r w:rsidRPr="0093418F">
        <w:rPr>
          <w:lang w:val="lv-LV"/>
        </w:rPr>
        <w:lastRenderedPageBreak/>
        <w:t>2.9. Apdrošināšanas ņēmējam ir tiesības pieprasīt un saņemt apdrošināšanas prēmijas atlikuma summu proporcionāli atlikušajam apdrošināšanas periodam, gadījumā ja Apdrošinātājs zaudē transportlīdzekļa īpašumtiesības. Šajā gadījumā Apdrošinātājs izmaksā Apdrošināšanas ņēmējam apdūšināšanas prēmijas atlikuma summu 10 (desmit) darba dienu laikā no pieprasījuma saņemšanas dienas.</w:t>
      </w:r>
    </w:p>
    <w:p w14:paraId="58E3D9ED" w14:textId="06335EB8" w:rsidR="00BC3176" w:rsidRPr="0093418F" w:rsidRDefault="008175C6" w:rsidP="002218EE">
      <w:pPr>
        <w:spacing w:before="240" w:after="240" w:line="240" w:lineRule="auto"/>
        <w:jc w:val="center"/>
        <w:rPr>
          <w:b/>
          <w:bCs/>
          <w:lang w:val="lv-LV"/>
        </w:rPr>
      </w:pPr>
      <w:r w:rsidRPr="0093418F">
        <w:rPr>
          <w:b/>
          <w:bCs/>
          <w:lang w:val="lv-LV"/>
        </w:rPr>
        <w:t xml:space="preserve">3. </w:t>
      </w:r>
      <w:r w:rsidR="000F09F6" w:rsidRPr="0093418F">
        <w:rPr>
          <w:b/>
          <w:bCs/>
          <w:lang w:val="lv-LV"/>
        </w:rPr>
        <w:t>LĪGUMA SUMMA UN NORĒĶINU KĀRTĪBA</w:t>
      </w:r>
    </w:p>
    <w:p w14:paraId="01FCD31E" w14:textId="25E403D3" w:rsidR="000F09F6" w:rsidRPr="0093418F" w:rsidRDefault="000F09F6" w:rsidP="0005737F">
      <w:pPr>
        <w:spacing w:line="240" w:lineRule="auto"/>
        <w:rPr>
          <w:lang w:val="lv-LV"/>
        </w:rPr>
      </w:pPr>
      <w:r w:rsidRPr="0093418F">
        <w:rPr>
          <w:lang w:val="lv-LV"/>
        </w:rPr>
        <w:t>3.1. Kopējā Līguma summa ir EUR</w:t>
      </w:r>
      <w:r w:rsidR="0005737F" w:rsidRPr="0093418F">
        <w:rPr>
          <w:lang w:val="lv-LV"/>
        </w:rPr>
        <w:t xml:space="preserve"> __________ </w:t>
      </w:r>
      <w:r w:rsidRPr="0093418F">
        <w:rPr>
          <w:lang w:val="lv-LV"/>
        </w:rPr>
        <w:t>(</w:t>
      </w:r>
      <w:r w:rsidRPr="0093418F">
        <w:rPr>
          <w:i/>
          <w:iCs/>
          <w:lang w:val="lv-LV"/>
        </w:rPr>
        <w:t>vārdos</w:t>
      </w:r>
      <w:r w:rsidRPr="0093418F">
        <w:rPr>
          <w:lang w:val="lv-LV"/>
        </w:rPr>
        <w:t>), kas sastāv no kopējas OCTA apdrošināšanas  cenas EUR</w:t>
      </w:r>
      <w:r w:rsidR="0005737F" w:rsidRPr="0093418F">
        <w:rPr>
          <w:lang w:val="lv-LV"/>
        </w:rPr>
        <w:t xml:space="preserve"> __________ </w:t>
      </w:r>
      <w:r w:rsidRPr="0093418F">
        <w:rPr>
          <w:lang w:val="lv-LV"/>
        </w:rPr>
        <w:t>(</w:t>
      </w:r>
      <w:r w:rsidRPr="0093418F">
        <w:rPr>
          <w:i/>
          <w:iCs/>
          <w:lang w:val="lv-LV"/>
        </w:rPr>
        <w:t>vārdos</w:t>
      </w:r>
      <w:r w:rsidRPr="0093418F">
        <w:rPr>
          <w:lang w:val="lv-LV"/>
        </w:rPr>
        <w:t>) un kopējas KASKO apdrošināšanas cenas EUR</w:t>
      </w:r>
      <w:r w:rsidR="0005737F" w:rsidRPr="0093418F">
        <w:rPr>
          <w:lang w:val="lv-LV"/>
        </w:rPr>
        <w:t xml:space="preserve"> __________</w:t>
      </w:r>
      <w:r w:rsidRPr="0093418F">
        <w:rPr>
          <w:lang w:val="lv-LV"/>
        </w:rPr>
        <w:t xml:space="preserve"> (</w:t>
      </w:r>
      <w:r w:rsidRPr="0093418F">
        <w:rPr>
          <w:i/>
          <w:iCs/>
          <w:lang w:val="lv-LV"/>
        </w:rPr>
        <w:t>vārdos</w:t>
      </w:r>
      <w:r w:rsidRPr="0093418F">
        <w:rPr>
          <w:lang w:val="lv-LV"/>
        </w:rPr>
        <w:t>). Pievienotās vērtības nodoklis netiek piemērots saskaņā ar Pievienotās vērtības nodokļa likuma 52.</w:t>
      </w:r>
      <w:r w:rsidR="0005737F" w:rsidRPr="0093418F">
        <w:rPr>
          <w:lang w:val="lv-LV"/>
        </w:rPr>
        <w:t xml:space="preserve"> </w:t>
      </w:r>
      <w:r w:rsidRPr="0093418F">
        <w:rPr>
          <w:lang w:val="lv-LV"/>
        </w:rPr>
        <w:t>panta 20.</w:t>
      </w:r>
      <w:r w:rsidR="0005737F" w:rsidRPr="0093418F">
        <w:rPr>
          <w:lang w:val="lv-LV"/>
        </w:rPr>
        <w:t xml:space="preserve"> </w:t>
      </w:r>
      <w:r w:rsidRPr="0093418F">
        <w:rPr>
          <w:lang w:val="lv-LV"/>
        </w:rPr>
        <w:t>punktu.</w:t>
      </w:r>
    </w:p>
    <w:p w14:paraId="5B3BD9AC" w14:textId="5CE70628" w:rsidR="000F09F6" w:rsidRPr="0093418F" w:rsidRDefault="000F09F6" w:rsidP="000F09F6">
      <w:pPr>
        <w:spacing w:line="240" w:lineRule="auto"/>
        <w:rPr>
          <w:lang w:val="lv-LV"/>
        </w:rPr>
      </w:pPr>
      <w:r w:rsidRPr="0093418F">
        <w:rPr>
          <w:lang w:val="lv-LV"/>
        </w:rPr>
        <w:t>3.2. Apdrošināšanas izmaksas ir noteiktas finanšu piedāvājumā (2.</w:t>
      </w:r>
      <w:r w:rsidR="0005737F" w:rsidRPr="0093418F">
        <w:rPr>
          <w:lang w:val="lv-LV"/>
        </w:rPr>
        <w:t xml:space="preserve"> </w:t>
      </w:r>
      <w:r w:rsidRPr="0093418F">
        <w:rPr>
          <w:lang w:val="lv-LV"/>
        </w:rPr>
        <w:t>pielikums) un tās paliek nemainīgas visā Līguma darbības laikā.</w:t>
      </w:r>
    </w:p>
    <w:p w14:paraId="221A8909" w14:textId="66180822" w:rsidR="000F09F6" w:rsidRPr="0093418F" w:rsidRDefault="000F09F6" w:rsidP="000F09F6">
      <w:pPr>
        <w:spacing w:line="240" w:lineRule="auto"/>
        <w:rPr>
          <w:lang w:val="lv-LV"/>
        </w:rPr>
      </w:pPr>
      <w:r w:rsidRPr="0093418F">
        <w:rPr>
          <w:lang w:val="lv-LV"/>
        </w:rPr>
        <w:t>3.3. Līgumcenā ir ietvertas visas izmaksas, kas saistītas ar pilnīgu un kvalitatīvu Līguma izpildi, tajā skaitā nodokļi un nodevas, ņemti vērā visi iespējamie riski, tai skaitā iespējamie sadārdzinājumi un citas izmaksas.</w:t>
      </w:r>
    </w:p>
    <w:p w14:paraId="6F07D7D0" w14:textId="33A12F8C" w:rsidR="000F09F6" w:rsidRPr="0093418F" w:rsidRDefault="000F09F6" w:rsidP="000F09F6">
      <w:pPr>
        <w:spacing w:line="240" w:lineRule="auto"/>
        <w:rPr>
          <w:lang w:val="lv-LV"/>
        </w:rPr>
      </w:pPr>
      <w:r w:rsidRPr="0093418F">
        <w:rPr>
          <w:lang w:val="lv-LV"/>
        </w:rPr>
        <w:t>3.4. Līguma 2.1. punktā minēto summu Apdrošinājuma ņēmējs apmaksā Apdrošinātajam pa daļām 20 (divdesmit) dienu laikā atbilstoši pēc katras apdrošināšanas polises pieņemšanas – nodošanas akta (3.pielikums) parakstīšanas, rēķina un polišu oriģinālu saņemšanas dienas.</w:t>
      </w:r>
    </w:p>
    <w:p w14:paraId="1AEF3396" w14:textId="2ECE18FB" w:rsidR="000F09F6" w:rsidRPr="0093418F" w:rsidRDefault="000F09F6" w:rsidP="000F09F6">
      <w:pPr>
        <w:spacing w:line="240" w:lineRule="auto"/>
        <w:rPr>
          <w:lang w:val="lv-LV"/>
        </w:rPr>
      </w:pPr>
      <w:r w:rsidRPr="0093418F">
        <w:rPr>
          <w:lang w:val="lv-LV"/>
        </w:rPr>
        <w:t>3.5. Samaksu Apdrošinājuma ņēmējs veic, pārskaitot Līguma summu uz Apdrošinātāja norādīto kredītiestādes kontu. Par apmaksas dienu tiek uzskatīta tā diena, kad Apdrošinājuma ņēmējs veica maksājumu, par ko liecina bankas atzīme uz maksājuma uzdevuma.</w:t>
      </w:r>
    </w:p>
    <w:p w14:paraId="659AC00E" w14:textId="29CCBF28" w:rsidR="000F09F6" w:rsidRPr="0093418F" w:rsidRDefault="000F09F6" w:rsidP="000F09F6">
      <w:pPr>
        <w:spacing w:line="240" w:lineRule="auto"/>
        <w:rPr>
          <w:lang w:val="lv-LV"/>
        </w:rPr>
      </w:pPr>
      <w:r w:rsidRPr="0093418F">
        <w:rPr>
          <w:lang w:val="lv-LV"/>
        </w:rPr>
        <w:t>3.6.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659477E" w14:textId="56F85B5E" w:rsidR="00D2486C" w:rsidRPr="0093418F" w:rsidRDefault="000F09F6" w:rsidP="000F09F6">
      <w:pPr>
        <w:spacing w:line="240" w:lineRule="auto"/>
        <w:rPr>
          <w:lang w:val="lv-LV"/>
        </w:rPr>
      </w:pPr>
      <w:r w:rsidRPr="0093418F">
        <w:rPr>
          <w:lang w:val="lv-LV"/>
        </w:rPr>
        <w:t xml:space="preserve">3.7. Rēķiniem jābūt noformētiem atbilstoši tiesību normatīvo aktu prasībām, t.sk., adresētām Pasūtītājam. Gadījumā, ja nav noformēts atbilstoši tiesību normatīvo aktu prasībām vai nav adresēta īstajam adresātam, </w:t>
      </w:r>
      <w:r w:rsidR="00E80BD4" w:rsidRPr="0093418F">
        <w:rPr>
          <w:lang w:val="lv-LV"/>
        </w:rPr>
        <w:t xml:space="preserve">Apdrošinātāja </w:t>
      </w:r>
      <w:r w:rsidRPr="0093418F">
        <w:rPr>
          <w:lang w:val="lv-LV"/>
        </w:rPr>
        <w:t>pienākums ir anulēt iepriekš izrakstīto rēķinu un izrakstīt un nosūtīt Pasūtītājam jaunu. Šajā gadījumā samaksas termiņš tiek skaitīts no brīža, kad Pasūtītājs saņēmis atbilstoši Līguma noteikumiem noformētu rēķinu.</w:t>
      </w:r>
    </w:p>
    <w:p w14:paraId="0B8A17E4" w14:textId="5E1A8100" w:rsidR="00BC3176" w:rsidRPr="0093418F" w:rsidRDefault="00D2486C" w:rsidP="002218EE">
      <w:pPr>
        <w:spacing w:before="240" w:after="240" w:line="240" w:lineRule="auto"/>
        <w:jc w:val="center"/>
        <w:rPr>
          <w:b/>
          <w:bCs/>
          <w:lang w:val="lv-LV"/>
        </w:rPr>
      </w:pPr>
      <w:r w:rsidRPr="0093418F">
        <w:rPr>
          <w:b/>
          <w:bCs/>
          <w:lang w:val="lv-LV"/>
        </w:rPr>
        <w:t xml:space="preserve">4. </w:t>
      </w:r>
      <w:r w:rsidR="0005737F" w:rsidRPr="0093418F">
        <w:rPr>
          <w:b/>
          <w:bCs/>
          <w:lang w:val="lv-LV"/>
        </w:rPr>
        <w:t>LĪGUMA DARBĪBAS TERMIŅŠ, GROZĪJUMI UN DARBĪBAS IZBEIGŠANA</w:t>
      </w:r>
    </w:p>
    <w:p w14:paraId="2E3AC799" w14:textId="39D3B351" w:rsidR="00D2486C" w:rsidRPr="0093418F" w:rsidRDefault="00D2486C" w:rsidP="0005737F">
      <w:pPr>
        <w:spacing w:line="240" w:lineRule="auto"/>
        <w:rPr>
          <w:lang w:val="lv-LV"/>
        </w:rPr>
      </w:pPr>
      <w:r w:rsidRPr="0093418F">
        <w:rPr>
          <w:lang w:val="lv-LV"/>
        </w:rPr>
        <w:t xml:space="preserve">4.1. </w:t>
      </w:r>
      <w:r w:rsidR="0005737F" w:rsidRPr="0093418F">
        <w:rPr>
          <w:lang w:val="lv-LV"/>
        </w:rPr>
        <w:t>Līgums stājas spēkā tā abpusējas parakstīšanas dienā un ir spēkā līdz pilnīgai Pušu saistību izpildei.</w:t>
      </w:r>
    </w:p>
    <w:p w14:paraId="42E2F41B" w14:textId="7177830F" w:rsidR="0005737F" w:rsidRPr="0093418F" w:rsidRDefault="0005737F" w:rsidP="0005737F">
      <w:pPr>
        <w:spacing w:line="240" w:lineRule="auto"/>
        <w:rPr>
          <w:lang w:val="lv-LV"/>
        </w:rPr>
      </w:pPr>
      <w:r w:rsidRPr="0093418F">
        <w:rPr>
          <w:lang w:val="lv-LV"/>
        </w:rPr>
        <w:t>4.2. Grozījumus un papildinājumus Līgumā, ja tie tiek panākti pusēm vienojoties, noformē rakstveidā un pievieno dotajam Līgumam kā neatņemamu sastāvdaļu.</w:t>
      </w:r>
    </w:p>
    <w:p w14:paraId="17BB7EC9" w14:textId="34A3A0EB" w:rsidR="0005737F" w:rsidRPr="0093418F" w:rsidRDefault="0005737F" w:rsidP="0005737F">
      <w:pPr>
        <w:spacing w:line="240" w:lineRule="auto"/>
        <w:rPr>
          <w:lang w:val="lv-LV"/>
        </w:rPr>
      </w:pPr>
      <w:r w:rsidRPr="0093418F">
        <w:rPr>
          <w:lang w:val="lv-LV"/>
        </w:rPr>
        <w:t>4.3. Pusēm ir tiesības izbeigt Līgumu jebkurā brīdī savstarpēji rakstiski vienojoties.</w:t>
      </w:r>
    </w:p>
    <w:p w14:paraId="0EFBA9BB" w14:textId="3955D64D" w:rsidR="0005737F" w:rsidRPr="0093418F" w:rsidRDefault="0005737F" w:rsidP="0005737F">
      <w:pPr>
        <w:spacing w:line="240" w:lineRule="auto"/>
        <w:rPr>
          <w:lang w:val="lv-LV"/>
        </w:rPr>
      </w:pPr>
      <w:r w:rsidRPr="0093418F">
        <w:rPr>
          <w:lang w:val="lv-LV"/>
        </w:rPr>
        <w:t>4.4. Apdrošināšanas ņēmējam ir tiesības nekavējoties vienpusēji atkāpties no līguma bez jebkādu zaudējumu atlīdzības pienākuma saistībā ar līguma izbeigšanu, informējot par to Apdrošinātāju vismaz 7 (septiņas) dienas iepriekš, ja Apdrošinātājam iestājas maksātnespēja vai tā darbība tiek izbeigta, pārtraukta vai apturēta.</w:t>
      </w:r>
    </w:p>
    <w:p w14:paraId="09930DDC" w14:textId="09AB0D25" w:rsidR="0005737F" w:rsidRPr="0093418F" w:rsidRDefault="0005737F" w:rsidP="0005737F">
      <w:pPr>
        <w:spacing w:line="240" w:lineRule="auto"/>
        <w:rPr>
          <w:lang w:val="lv-LV"/>
        </w:rPr>
      </w:pPr>
      <w:r w:rsidRPr="0093418F">
        <w:rPr>
          <w:lang w:val="lv-LV"/>
        </w:rPr>
        <w:t>4.5. Šis Līgums tiek uzskatīts par izbeigtu vai lauztu no brīža, kad Puses izpildījušas visas savstarpējas saistības un veikušas visus savstarpējos norēķinus.</w:t>
      </w:r>
    </w:p>
    <w:p w14:paraId="329DA464" w14:textId="617DEEB3" w:rsidR="00BC3176" w:rsidRPr="0093418F" w:rsidRDefault="0032586A" w:rsidP="002218EE">
      <w:pPr>
        <w:spacing w:before="240" w:after="240" w:line="240" w:lineRule="auto"/>
        <w:jc w:val="center"/>
        <w:rPr>
          <w:b/>
          <w:bCs/>
          <w:lang w:val="lv-LV"/>
        </w:rPr>
      </w:pPr>
      <w:r w:rsidRPr="0093418F">
        <w:rPr>
          <w:b/>
          <w:bCs/>
          <w:lang w:val="lv-LV"/>
        </w:rPr>
        <w:t xml:space="preserve">5. </w:t>
      </w:r>
      <w:r w:rsidR="0005737F" w:rsidRPr="0093418F">
        <w:rPr>
          <w:b/>
          <w:bCs/>
          <w:lang w:val="lv-LV"/>
        </w:rPr>
        <w:t>PUŠU ATBILDĪBA</w:t>
      </w:r>
    </w:p>
    <w:p w14:paraId="3ECCE11E" w14:textId="77777777" w:rsidR="0005737F" w:rsidRPr="0093418F" w:rsidRDefault="0005737F" w:rsidP="0005737F">
      <w:pPr>
        <w:spacing w:line="240" w:lineRule="auto"/>
        <w:rPr>
          <w:lang w:val="lv-LV"/>
        </w:rPr>
      </w:pPr>
      <w:r w:rsidRPr="0093418F">
        <w:rPr>
          <w:lang w:val="lv-LV"/>
        </w:rPr>
        <w:t>5.1.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54E50B3F" w14:textId="77777777" w:rsidR="0005737F" w:rsidRPr="0093418F" w:rsidRDefault="0005737F" w:rsidP="0005737F">
      <w:pPr>
        <w:spacing w:line="240" w:lineRule="auto"/>
        <w:rPr>
          <w:lang w:val="lv-LV"/>
        </w:rPr>
      </w:pPr>
      <w:r w:rsidRPr="0093418F">
        <w:rPr>
          <w:lang w:val="lv-LV"/>
        </w:rPr>
        <w:t>5.2. Gadījumā, ja Apdrošinātājs nav Līgumā noteiktajā kārtībā savlaicīgi nodrošinājis Apdrošināšanas ņēmējam transportlīdzekļu apdrošināšanu (OCTA vai KASKO) un Apdrošināšanas ņēmējs par to tiek sodīts vai cieš zaudējumus ceļu satiksmes negadījumā, zaudējumu atlīdzību Apdrošināšanas ņēmējam pilnā apmērā uzņemas Apdrošinātājs.</w:t>
      </w:r>
    </w:p>
    <w:p w14:paraId="17DA13DD" w14:textId="71ED576F" w:rsidR="00D2486C" w:rsidRPr="0093418F" w:rsidRDefault="0005737F" w:rsidP="0005737F">
      <w:pPr>
        <w:spacing w:line="240" w:lineRule="auto"/>
        <w:rPr>
          <w:lang w:val="lv-LV"/>
        </w:rPr>
      </w:pPr>
      <w:r w:rsidRPr="0093418F">
        <w:rPr>
          <w:lang w:val="lv-LV"/>
        </w:rPr>
        <w:t>5.3. Par katru Līguma noteikumu pārkāpumu Pasūtītājs vai Pasūtītāja par Līguma izpildi atbildīgais darbinieks sastāda un nosūta Izpildītajam rakstveida pretenziju.</w:t>
      </w:r>
    </w:p>
    <w:p w14:paraId="5913486B" w14:textId="52837307" w:rsidR="000460E8" w:rsidRPr="0093418F" w:rsidRDefault="0005737F" w:rsidP="002218EE">
      <w:pPr>
        <w:spacing w:before="240" w:after="240" w:line="240" w:lineRule="auto"/>
        <w:jc w:val="center"/>
        <w:rPr>
          <w:b/>
          <w:bCs/>
          <w:lang w:val="lv-LV"/>
        </w:rPr>
      </w:pPr>
      <w:r w:rsidRPr="0093418F">
        <w:rPr>
          <w:b/>
          <w:bCs/>
          <w:lang w:val="lv-LV"/>
        </w:rPr>
        <w:lastRenderedPageBreak/>
        <w:t>6</w:t>
      </w:r>
      <w:r w:rsidR="000460E8" w:rsidRPr="0093418F">
        <w:rPr>
          <w:b/>
          <w:bCs/>
          <w:lang w:val="lv-LV"/>
        </w:rPr>
        <w:t>. NEPĀRVARAMA VARA</w:t>
      </w:r>
    </w:p>
    <w:p w14:paraId="165663CC" w14:textId="593899FC" w:rsidR="00BC3176" w:rsidRPr="0093418F" w:rsidRDefault="0005737F" w:rsidP="002218EE">
      <w:pPr>
        <w:spacing w:line="240" w:lineRule="auto"/>
        <w:rPr>
          <w:lang w:val="lv-LV"/>
        </w:rPr>
      </w:pPr>
      <w:r w:rsidRPr="0093418F">
        <w:rPr>
          <w:lang w:val="lv-LV"/>
        </w:rPr>
        <w:t>6</w:t>
      </w:r>
      <w:r w:rsidR="00BC3176" w:rsidRPr="0093418F">
        <w:rPr>
          <w:lang w:val="lv-LV"/>
        </w:rPr>
        <w:t xml:space="preserve">.1. </w:t>
      </w:r>
      <w:r w:rsidR="00BC3176" w:rsidRPr="0093418F">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46A8FF17" w:rsidR="00BC3176" w:rsidRPr="0093418F" w:rsidRDefault="0005737F" w:rsidP="002218EE">
      <w:pPr>
        <w:spacing w:line="240" w:lineRule="auto"/>
        <w:rPr>
          <w:lang w:val="lv-LV"/>
        </w:rPr>
      </w:pPr>
      <w:r w:rsidRPr="0093418F">
        <w:rPr>
          <w:lang w:val="lv-LV"/>
        </w:rPr>
        <w:t>6</w:t>
      </w:r>
      <w:r w:rsidR="00BC3176" w:rsidRPr="0093418F">
        <w:rPr>
          <w:lang w:val="lv-LV"/>
        </w:rPr>
        <w:t xml:space="preserve">.2. </w:t>
      </w:r>
      <w:r w:rsidR="00BC3176" w:rsidRPr="0093418F">
        <w:rPr>
          <w:lang w:val="lv-LV"/>
        </w:rPr>
        <w:tab/>
        <w:t xml:space="preserve">Puses, kas atsaucas uz nepārvaramas varas vai ārkārtēja rakstura apstākļu darbību, triju kalendāro dienu laikā, no to iestāšanās dienas, par šādiem apstākļiem rakstveidā jāziņo otrai Pusei. </w:t>
      </w:r>
      <w:r w:rsidR="000F071E" w:rsidRPr="0093418F">
        <w:rPr>
          <w:lang w:val="lv-LV"/>
        </w:rPr>
        <w:t>Ziņojum</w:t>
      </w:r>
      <w:r w:rsidR="00BC3176" w:rsidRPr="0093418F">
        <w:rPr>
          <w:lang w:val="lv-LV"/>
        </w:rPr>
        <w:t xml:space="preserve">ā jānorāda, kādā termiņā pēc viņa uzskata ir iespējama un paredzama viņa Līgumā paredzēto saistību izpilde, un, pēc pieprasījuma, šādam </w:t>
      </w:r>
      <w:r w:rsidR="000F071E" w:rsidRPr="0093418F">
        <w:rPr>
          <w:lang w:val="lv-LV"/>
        </w:rPr>
        <w:t>ziņojum</w:t>
      </w:r>
      <w:r w:rsidR="00BC3176" w:rsidRPr="0093418F">
        <w:rPr>
          <w:lang w:val="lv-LV"/>
        </w:rPr>
        <w:t>am ir jāpievieno izziņa, kuru izsniegusi kompetenta institūcija, un, kura satur ārkārtējo apstākļu darbības apstiprinājumu un to raksturojumu.</w:t>
      </w:r>
    </w:p>
    <w:p w14:paraId="15A2058B" w14:textId="3EF56CE9" w:rsidR="00BC3176" w:rsidRPr="0093418F" w:rsidRDefault="0005737F" w:rsidP="002218EE">
      <w:pPr>
        <w:spacing w:line="240" w:lineRule="auto"/>
        <w:rPr>
          <w:lang w:val="lv-LV"/>
        </w:rPr>
      </w:pPr>
      <w:r w:rsidRPr="0093418F">
        <w:rPr>
          <w:lang w:val="lv-LV"/>
        </w:rPr>
        <w:t>6</w:t>
      </w:r>
      <w:r w:rsidR="00BC3176" w:rsidRPr="0093418F">
        <w:rPr>
          <w:lang w:val="lv-LV"/>
        </w:rPr>
        <w:t xml:space="preserve">.3. Ja minēto apstākļu (Līguma </w:t>
      </w:r>
      <w:r w:rsidRPr="0093418F">
        <w:rPr>
          <w:lang w:val="lv-LV"/>
        </w:rPr>
        <w:t>6</w:t>
      </w:r>
      <w:r w:rsidR="000460E8" w:rsidRPr="0093418F">
        <w:rPr>
          <w:lang w:val="lv-LV"/>
        </w:rPr>
        <w:t>.</w:t>
      </w:r>
      <w:r w:rsidR="00BC3176" w:rsidRPr="0093418F">
        <w:rPr>
          <w:lang w:val="lv-LV"/>
        </w:rPr>
        <w:t>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4BCC1D8B" w14:textId="6B91F926" w:rsidR="0005737F" w:rsidRPr="0093418F" w:rsidRDefault="0005737F" w:rsidP="0005737F">
      <w:pPr>
        <w:spacing w:before="240" w:after="240" w:line="240" w:lineRule="auto"/>
        <w:jc w:val="center"/>
        <w:rPr>
          <w:b/>
          <w:bCs/>
          <w:lang w:val="lv-LV"/>
        </w:rPr>
      </w:pPr>
      <w:r w:rsidRPr="0093418F">
        <w:rPr>
          <w:b/>
          <w:bCs/>
          <w:lang w:val="lv-LV"/>
        </w:rPr>
        <w:t>7. DOMSTARPĪBAS UN STRĪDI</w:t>
      </w:r>
    </w:p>
    <w:p w14:paraId="79084B3D" w14:textId="768D7D1E" w:rsidR="0005737F" w:rsidRPr="0093418F" w:rsidRDefault="0005737F" w:rsidP="0005737F">
      <w:pPr>
        <w:spacing w:line="240" w:lineRule="auto"/>
        <w:rPr>
          <w:lang w:val="lv-LV"/>
        </w:rPr>
      </w:pPr>
      <w:r w:rsidRPr="0093418F">
        <w:rPr>
          <w:lang w:val="lv-LV"/>
        </w:rPr>
        <w:t>7.1.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4DA1F23E" w14:textId="54F6D297" w:rsidR="0005737F" w:rsidRPr="0093418F" w:rsidRDefault="0005737F" w:rsidP="0005737F">
      <w:pPr>
        <w:spacing w:line="240" w:lineRule="auto"/>
        <w:rPr>
          <w:lang w:val="lv-LV"/>
        </w:rPr>
      </w:pPr>
      <w:r w:rsidRPr="0093418F">
        <w:rPr>
          <w:lang w:val="lv-LV"/>
        </w:rPr>
        <w:t>7.2.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3A88B16C" w:rsidR="005E2B04" w:rsidRPr="0093418F" w:rsidRDefault="0005737F" w:rsidP="002218EE">
      <w:pPr>
        <w:spacing w:before="240" w:after="240" w:line="240" w:lineRule="auto"/>
        <w:jc w:val="center"/>
        <w:rPr>
          <w:b/>
          <w:bCs/>
          <w:lang w:val="lv-LV"/>
        </w:rPr>
      </w:pPr>
      <w:r w:rsidRPr="0093418F">
        <w:rPr>
          <w:b/>
          <w:bCs/>
          <w:lang w:val="lv-LV"/>
        </w:rPr>
        <w:t>8</w:t>
      </w:r>
      <w:r w:rsidR="005E2B04" w:rsidRPr="0093418F">
        <w:rPr>
          <w:b/>
          <w:bCs/>
          <w:lang w:val="lv-LV"/>
        </w:rPr>
        <w:t>. NOBEIGUMA NOTEIKUMI</w:t>
      </w:r>
    </w:p>
    <w:p w14:paraId="283F1EB1" w14:textId="00C30635" w:rsidR="005E2B04" w:rsidRPr="0093418F" w:rsidRDefault="003F1874" w:rsidP="002218EE">
      <w:pPr>
        <w:spacing w:line="240" w:lineRule="auto"/>
        <w:rPr>
          <w:lang w:val="lv-LV"/>
        </w:rPr>
      </w:pPr>
      <w:r w:rsidRPr="0093418F">
        <w:rPr>
          <w:lang w:val="lv-LV"/>
        </w:rPr>
        <w:t>8</w:t>
      </w:r>
      <w:r w:rsidR="00B03E14" w:rsidRPr="0093418F">
        <w:rPr>
          <w:lang w:val="lv-LV"/>
        </w:rPr>
        <w:t>.</w:t>
      </w:r>
      <w:r w:rsidR="005E2B04" w:rsidRPr="0093418F">
        <w:rPr>
          <w:lang w:val="lv-LV"/>
        </w:rPr>
        <w:t xml:space="preserve">1. </w:t>
      </w:r>
      <w:r w:rsidR="005E2B04" w:rsidRPr="0093418F">
        <w:rPr>
          <w:lang w:val="lv-LV"/>
        </w:rPr>
        <w:tab/>
        <w:t>Ja kāds no šī Līguma noteikumiem zaudē juridisko spēku, tad pārējie Līguma punkti paliek spēkā.</w:t>
      </w:r>
    </w:p>
    <w:p w14:paraId="61E2D5B4" w14:textId="0DF8FF5B" w:rsidR="009E47B1" w:rsidRPr="0093418F" w:rsidRDefault="003F1874" w:rsidP="002218EE">
      <w:pPr>
        <w:spacing w:line="240" w:lineRule="auto"/>
        <w:rPr>
          <w:lang w:val="lv-LV"/>
        </w:rPr>
      </w:pPr>
      <w:r w:rsidRPr="0093418F">
        <w:rPr>
          <w:lang w:val="lv-LV"/>
        </w:rPr>
        <w:t>8</w:t>
      </w:r>
      <w:r w:rsidR="002A0A97" w:rsidRPr="0093418F">
        <w:rPr>
          <w:lang w:val="lv-LV"/>
        </w:rPr>
        <w:t>.</w:t>
      </w:r>
      <w:r w:rsidR="000E48C3" w:rsidRPr="0093418F">
        <w:rPr>
          <w:lang w:val="lv-LV"/>
        </w:rPr>
        <w:t xml:space="preserve">2. </w:t>
      </w:r>
      <w:r w:rsidR="009E47B1" w:rsidRPr="0093418F">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2E932650" w:rsidR="000E48C3" w:rsidRPr="0093418F" w:rsidRDefault="003F1874" w:rsidP="002218EE">
      <w:pPr>
        <w:spacing w:line="240" w:lineRule="auto"/>
        <w:rPr>
          <w:lang w:val="lv-LV"/>
        </w:rPr>
      </w:pPr>
      <w:r w:rsidRPr="0093418F">
        <w:rPr>
          <w:lang w:val="lv-LV"/>
        </w:rPr>
        <w:t>8</w:t>
      </w:r>
      <w:r w:rsidR="009E47B1" w:rsidRPr="0093418F">
        <w:rPr>
          <w:lang w:val="lv-LV"/>
        </w:rPr>
        <w:t xml:space="preserve">.3. </w:t>
      </w:r>
      <w:r w:rsidR="000E48C3" w:rsidRPr="0093418F">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E80BD4" w:rsidRPr="0093418F">
        <w:rPr>
          <w:lang w:val="lv-LV"/>
        </w:rPr>
        <w:t>Apdrošinātāj</w:t>
      </w:r>
      <w:r w:rsidR="00687E78" w:rsidRPr="0093418F">
        <w:rPr>
          <w:lang w:val="lv-LV"/>
        </w:rPr>
        <w:t>s</w:t>
      </w:r>
      <w:r w:rsidR="00706660" w:rsidRPr="0093418F">
        <w:rPr>
          <w:lang w:val="lv-LV"/>
        </w:rPr>
        <w:t xml:space="preserve"> </w:t>
      </w:r>
      <w:r w:rsidR="000E48C3" w:rsidRPr="0093418F">
        <w:rPr>
          <w:lang w:val="lv-LV"/>
        </w:rPr>
        <w:t xml:space="preserve">brīdina </w:t>
      </w:r>
      <w:r w:rsidR="00E80BD4" w:rsidRPr="0093418F">
        <w:rPr>
          <w:rFonts w:eastAsia="Microsoft Sans Serif"/>
          <w:lang w:val="lv-LV"/>
        </w:rPr>
        <w:t>Apdrošināšanas ņēmēju</w:t>
      </w:r>
      <w:r w:rsidR="00E80BD4" w:rsidRPr="0093418F">
        <w:rPr>
          <w:lang w:val="lv-LV"/>
        </w:rPr>
        <w:t xml:space="preserve"> </w:t>
      </w:r>
      <w:r w:rsidR="000E48C3" w:rsidRPr="0093418F">
        <w:rPr>
          <w:lang w:val="lv-LV"/>
        </w:rPr>
        <w:t>par šādu apstākļu iestāšanos vienu mēnesi iepriekš.</w:t>
      </w:r>
    </w:p>
    <w:p w14:paraId="67F7D27B" w14:textId="1D3332AC" w:rsidR="000E48C3" w:rsidRPr="0093418F" w:rsidRDefault="003F1874" w:rsidP="002218EE">
      <w:pPr>
        <w:spacing w:line="240" w:lineRule="auto"/>
        <w:rPr>
          <w:lang w:val="lv-LV"/>
        </w:rPr>
      </w:pPr>
      <w:r w:rsidRPr="0093418F">
        <w:rPr>
          <w:lang w:val="lv-LV"/>
        </w:rPr>
        <w:t>8</w:t>
      </w:r>
      <w:r w:rsidR="00596AA4" w:rsidRPr="0093418F">
        <w:rPr>
          <w:lang w:val="lv-LV"/>
        </w:rPr>
        <w:t>.</w:t>
      </w:r>
      <w:r w:rsidR="00B03E14" w:rsidRPr="0093418F">
        <w:rPr>
          <w:lang w:val="lv-LV"/>
        </w:rPr>
        <w:t>4</w:t>
      </w:r>
      <w:r w:rsidR="000E48C3" w:rsidRPr="0093418F">
        <w:rPr>
          <w:lang w:val="lv-LV"/>
        </w:rPr>
        <w:t>. Neviena no Pusēm nedrīkst nodot savas tiesības, kas saistītas ar Līgumu un izriet no tā, trešajai personai bez otras Puses rakstiskas piekrišanas.</w:t>
      </w:r>
    </w:p>
    <w:p w14:paraId="18892C24" w14:textId="34B9ABFD" w:rsidR="005E2B04" w:rsidRPr="0093418F" w:rsidRDefault="003F1874" w:rsidP="002218EE">
      <w:pPr>
        <w:spacing w:line="240" w:lineRule="auto"/>
        <w:rPr>
          <w:spacing w:val="-6"/>
          <w:lang w:val="lv-LV"/>
        </w:rPr>
      </w:pPr>
      <w:r w:rsidRPr="0093418F">
        <w:rPr>
          <w:lang w:val="lv-LV"/>
        </w:rPr>
        <w:t>8</w:t>
      </w:r>
      <w:r w:rsidR="005E2B04" w:rsidRPr="0093418F">
        <w:rPr>
          <w:lang w:val="lv-LV"/>
        </w:rPr>
        <w:t>.</w:t>
      </w:r>
      <w:r w:rsidR="00B03E14" w:rsidRPr="0093418F">
        <w:rPr>
          <w:lang w:val="lv-LV"/>
        </w:rPr>
        <w:t>5</w:t>
      </w:r>
      <w:r w:rsidR="005E2B04" w:rsidRPr="0093418F">
        <w:rPr>
          <w:lang w:val="lv-LV"/>
        </w:rPr>
        <w:t>. Pušu atbildīgās personas par Līguma izpildi:</w:t>
      </w:r>
    </w:p>
    <w:p w14:paraId="616F31A0" w14:textId="3401A128" w:rsidR="005E2B04" w:rsidRPr="0093418F" w:rsidRDefault="003F1874" w:rsidP="002218EE">
      <w:pPr>
        <w:tabs>
          <w:tab w:val="left" w:pos="6237"/>
          <w:tab w:val="left" w:pos="8931"/>
        </w:tabs>
        <w:spacing w:line="240" w:lineRule="auto"/>
        <w:ind w:left="284"/>
        <w:rPr>
          <w:lang w:val="lv-LV"/>
        </w:rPr>
      </w:pPr>
      <w:r w:rsidRPr="0093418F">
        <w:rPr>
          <w:lang w:val="lv-LV"/>
        </w:rPr>
        <w:t>8</w:t>
      </w:r>
      <w:r w:rsidR="00B03E14" w:rsidRPr="0093418F">
        <w:rPr>
          <w:lang w:val="lv-LV"/>
        </w:rPr>
        <w:t>.5</w:t>
      </w:r>
      <w:r w:rsidR="005E2B04" w:rsidRPr="0093418F">
        <w:rPr>
          <w:lang w:val="lv-LV"/>
        </w:rPr>
        <w:t xml:space="preserve">.1. no </w:t>
      </w:r>
      <w:r w:rsidR="00E80BD4" w:rsidRPr="0093418F">
        <w:rPr>
          <w:rFonts w:eastAsia="Microsoft Sans Serif"/>
          <w:lang w:val="lv-LV"/>
        </w:rPr>
        <w:t>Apdrošināšanas ņēmēja</w:t>
      </w:r>
      <w:r w:rsidR="00E80BD4" w:rsidRPr="0093418F">
        <w:rPr>
          <w:lang w:val="lv-LV"/>
        </w:rPr>
        <w:t xml:space="preserve"> </w:t>
      </w:r>
      <w:r w:rsidR="005E2B04" w:rsidRPr="0093418F">
        <w:rPr>
          <w:lang w:val="lv-LV"/>
        </w:rPr>
        <w:t xml:space="preserve">puses: </w:t>
      </w:r>
      <w:r w:rsidRPr="0093418F">
        <w:rPr>
          <w:szCs w:val="22"/>
          <w:lang w:val="lv-LV"/>
        </w:rPr>
        <w:t xml:space="preserve">Saimniecības sektora vadītājs </w:t>
      </w:r>
      <w:r w:rsidRPr="0093418F">
        <w:rPr>
          <w:b/>
          <w:bCs/>
          <w:szCs w:val="22"/>
          <w:lang w:val="lv-LV"/>
        </w:rPr>
        <w:t>Valērijs Loginovs</w:t>
      </w:r>
      <w:r w:rsidRPr="0093418F">
        <w:rPr>
          <w:szCs w:val="22"/>
          <w:lang w:val="lv-LV"/>
        </w:rPr>
        <w:t>; tālr.: +37129639315</w:t>
      </w:r>
      <w:r w:rsidRPr="0093418F">
        <w:rPr>
          <w:lang w:val="lv-LV"/>
        </w:rPr>
        <w:t xml:space="preserve">; </w:t>
      </w:r>
      <w:r w:rsidRPr="0093418F">
        <w:rPr>
          <w:szCs w:val="22"/>
          <w:lang w:val="lv-LV"/>
        </w:rPr>
        <w:t xml:space="preserve">e-pasts: </w:t>
      </w:r>
      <w:hyperlink r:id="rId16" w:history="1">
        <w:r w:rsidRPr="0093418F">
          <w:rPr>
            <w:rStyle w:val="Hipersaite"/>
            <w:szCs w:val="22"/>
            <w:lang w:val="lv-LV"/>
          </w:rPr>
          <w:t>valerijs.loginovs@socd.lv</w:t>
        </w:r>
      </w:hyperlink>
      <w:r w:rsidR="00DA103F" w:rsidRPr="0093418F">
        <w:rPr>
          <w:lang w:val="lv-LV"/>
        </w:rPr>
        <w:t>;</w:t>
      </w:r>
    </w:p>
    <w:p w14:paraId="59932470" w14:textId="19E3464C" w:rsidR="006C3991" w:rsidRPr="0093418F" w:rsidRDefault="003F1874" w:rsidP="002218EE">
      <w:pPr>
        <w:tabs>
          <w:tab w:val="left" w:pos="6237"/>
          <w:tab w:val="left" w:pos="8931"/>
        </w:tabs>
        <w:spacing w:line="240" w:lineRule="auto"/>
        <w:ind w:left="284"/>
        <w:rPr>
          <w:lang w:val="lv-LV"/>
        </w:rPr>
      </w:pPr>
      <w:r w:rsidRPr="0093418F">
        <w:rPr>
          <w:lang w:val="lv-LV"/>
        </w:rPr>
        <w:t>8</w:t>
      </w:r>
      <w:r w:rsidR="006C3991" w:rsidRPr="0093418F">
        <w:rPr>
          <w:lang w:val="lv-LV"/>
        </w:rPr>
        <w:t>.</w:t>
      </w:r>
      <w:r w:rsidR="00B03E14" w:rsidRPr="0093418F">
        <w:rPr>
          <w:lang w:val="lv-LV"/>
        </w:rPr>
        <w:t>5</w:t>
      </w:r>
      <w:r w:rsidR="006C3991" w:rsidRPr="0093418F">
        <w:rPr>
          <w:lang w:val="lv-LV"/>
        </w:rPr>
        <w:t xml:space="preserve">.2. no </w:t>
      </w:r>
      <w:r w:rsidR="00E80BD4" w:rsidRPr="0093418F">
        <w:rPr>
          <w:lang w:val="lv-LV"/>
        </w:rPr>
        <w:t>Apdrošinātāj</w:t>
      </w:r>
      <w:r w:rsidR="00687E78" w:rsidRPr="0093418F">
        <w:rPr>
          <w:lang w:val="lv-LV"/>
        </w:rPr>
        <w:t xml:space="preserve">a </w:t>
      </w:r>
      <w:r w:rsidR="006C3991" w:rsidRPr="0093418F">
        <w:rPr>
          <w:lang w:val="lv-LV"/>
        </w:rPr>
        <w:t xml:space="preserve">puses: </w:t>
      </w:r>
      <w:r w:rsidR="006C3991" w:rsidRPr="0093418F">
        <w:rPr>
          <w:u w:val="single"/>
          <w:lang w:val="lv-LV"/>
        </w:rPr>
        <w:tab/>
      </w:r>
      <w:r w:rsidR="006C3991" w:rsidRPr="0093418F">
        <w:rPr>
          <w:lang w:val="lv-LV"/>
        </w:rPr>
        <w:t xml:space="preserve">, tālr. </w:t>
      </w:r>
      <w:r w:rsidR="006C3991" w:rsidRPr="0093418F">
        <w:rPr>
          <w:u w:val="single"/>
          <w:lang w:val="lv-LV"/>
        </w:rPr>
        <w:tab/>
      </w:r>
      <w:r w:rsidR="006C3991" w:rsidRPr="0093418F">
        <w:rPr>
          <w:lang w:val="lv-LV"/>
        </w:rPr>
        <w:t xml:space="preserve">, </w:t>
      </w:r>
    </w:p>
    <w:p w14:paraId="7CE9D4A5" w14:textId="64CCC076" w:rsidR="006C3991" w:rsidRPr="0093418F" w:rsidRDefault="006C3991" w:rsidP="002218EE">
      <w:pPr>
        <w:tabs>
          <w:tab w:val="left" w:pos="3686"/>
          <w:tab w:val="left" w:pos="8931"/>
        </w:tabs>
        <w:spacing w:line="240" w:lineRule="auto"/>
        <w:ind w:left="284"/>
        <w:rPr>
          <w:lang w:val="lv-LV"/>
        </w:rPr>
      </w:pPr>
      <w:r w:rsidRPr="0093418F">
        <w:rPr>
          <w:lang w:val="lv-LV"/>
        </w:rPr>
        <w:t xml:space="preserve">e-pasta adrese: </w:t>
      </w:r>
      <w:hyperlink r:id="rId17" w:history="1"/>
      <w:r w:rsidRPr="0093418F">
        <w:rPr>
          <w:rStyle w:val="Hipersaite"/>
          <w:i/>
          <w:color w:val="auto"/>
          <w:szCs w:val="22"/>
          <w:lang w:val="lv-LV"/>
        </w:rPr>
        <w:tab/>
      </w:r>
      <w:r w:rsidR="00DA103F" w:rsidRPr="0093418F">
        <w:rPr>
          <w:lang w:val="lv-LV"/>
        </w:rPr>
        <w:t>.</w:t>
      </w:r>
    </w:p>
    <w:p w14:paraId="16E303F2" w14:textId="53CAED6E" w:rsidR="005E2B04" w:rsidRPr="0093418F" w:rsidRDefault="003F1874" w:rsidP="002218EE">
      <w:pPr>
        <w:spacing w:line="240" w:lineRule="auto"/>
        <w:rPr>
          <w:lang w:val="lv-LV"/>
        </w:rPr>
      </w:pPr>
      <w:r w:rsidRPr="0093418F">
        <w:rPr>
          <w:lang w:val="lv-LV"/>
        </w:rPr>
        <w:t>8</w:t>
      </w:r>
      <w:r w:rsidR="005E2B04" w:rsidRPr="0093418F">
        <w:rPr>
          <w:lang w:val="lv-LV"/>
        </w:rPr>
        <w:t>.</w:t>
      </w:r>
      <w:r w:rsidR="00B03E14" w:rsidRPr="0093418F">
        <w:rPr>
          <w:lang w:val="lv-LV"/>
        </w:rPr>
        <w:t>6</w:t>
      </w:r>
      <w:r w:rsidR="005E2B04" w:rsidRPr="0093418F">
        <w:rPr>
          <w:lang w:val="lv-LV"/>
        </w:rPr>
        <w:t xml:space="preserve">. </w:t>
      </w:r>
      <w:r w:rsidR="009A1C2E" w:rsidRPr="0093418F">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93418F">
        <w:rPr>
          <w:lang w:val="lv-LV"/>
        </w:rPr>
        <w:t>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039C390" w:rsidR="005E2B04" w:rsidRPr="0093418F" w:rsidRDefault="003F1874" w:rsidP="002218EE">
      <w:pPr>
        <w:spacing w:line="240" w:lineRule="auto"/>
        <w:rPr>
          <w:spacing w:val="-6"/>
          <w:lang w:val="lv-LV"/>
        </w:rPr>
      </w:pPr>
      <w:r w:rsidRPr="0093418F">
        <w:rPr>
          <w:lang w:val="lv-LV"/>
        </w:rPr>
        <w:t>8</w:t>
      </w:r>
      <w:r w:rsidR="005E2B04" w:rsidRPr="0093418F">
        <w:rPr>
          <w:lang w:val="lv-LV"/>
        </w:rPr>
        <w:t>.</w:t>
      </w:r>
      <w:r w:rsidR="00B03E14" w:rsidRPr="0093418F">
        <w:rPr>
          <w:lang w:val="lv-LV"/>
        </w:rPr>
        <w:t>7</w:t>
      </w:r>
      <w:r w:rsidR="006C3991" w:rsidRPr="0093418F">
        <w:rPr>
          <w:lang w:val="lv-LV"/>
        </w:rPr>
        <w:t xml:space="preserve">. </w:t>
      </w:r>
      <w:r w:rsidR="005E2B04" w:rsidRPr="0093418F">
        <w:rPr>
          <w:lang w:val="lv-LV"/>
        </w:rPr>
        <w:t xml:space="preserve">Puses apstrādā otras Puses darbinieku </w:t>
      </w:r>
      <w:r w:rsidR="00506103" w:rsidRPr="0093418F">
        <w:rPr>
          <w:lang w:val="lv-LV"/>
        </w:rPr>
        <w:t xml:space="preserve">personu </w:t>
      </w:r>
      <w:r w:rsidR="005E2B04" w:rsidRPr="0093418F">
        <w:rPr>
          <w:lang w:val="lv-LV"/>
        </w:rPr>
        <w:t>personas datus, kas Pusei kļuvuši zināmi Līguma noslēgšanas un izpildes procesā, tikai Līguma 1.1.</w:t>
      </w:r>
      <w:r w:rsidR="006C3991" w:rsidRPr="0093418F">
        <w:rPr>
          <w:lang w:val="lv-LV"/>
        </w:rPr>
        <w:t xml:space="preserve"> </w:t>
      </w:r>
      <w:r w:rsidR="005E2B04" w:rsidRPr="0093418F">
        <w:rPr>
          <w:lang w:val="lv-LV"/>
        </w:rPr>
        <w:t xml:space="preserve">punktā paredzētajam nolūkam un tādā apjomā, kas </w:t>
      </w:r>
      <w:r w:rsidR="005E2B04" w:rsidRPr="0093418F">
        <w:rPr>
          <w:lang w:val="lv-LV"/>
        </w:rPr>
        <w:lastRenderedPageBreak/>
        <w:t>nepieciešams šī Līguma noteikumu izpildei. Puses īsteno organizatoriskus un tehniskus drošības pasākumus ar mērķi nodrošināt Eiropas Savienības un Latvijas Republikas normatīvajiem aktiem atbilstošu personas datu apstrādi un aizsardzību.</w:t>
      </w:r>
    </w:p>
    <w:p w14:paraId="032D924C" w14:textId="4FB02963" w:rsidR="00BC3176" w:rsidRPr="0093418F" w:rsidRDefault="003F1874" w:rsidP="002218EE">
      <w:pPr>
        <w:spacing w:line="240" w:lineRule="auto"/>
        <w:rPr>
          <w:lang w:val="lv-LV"/>
        </w:rPr>
      </w:pPr>
      <w:r w:rsidRPr="0093418F">
        <w:rPr>
          <w:lang w:val="lv-LV"/>
        </w:rPr>
        <w:t>8</w:t>
      </w:r>
      <w:r w:rsidR="00BC3176" w:rsidRPr="0093418F">
        <w:rPr>
          <w:lang w:val="lv-LV"/>
        </w:rPr>
        <w:t>.</w:t>
      </w:r>
      <w:r w:rsidR="00B03E14" w:rsidRPr="0093418F">
        <w:rPr>
          <w:lang w:val="lv-LV"/>
        </w:rPr>
        <w:t>8</w:t>
      </w:r>
      <w:r w:rsidR="00BC3176" w:rsidRPr="0093418F">
        <w:rPr>
          <w:lang w:val="lv-LV"/>
        </w:rPr>
        <w:t xml:space="preserve">. Šis Līgums ir sastādīts uz </w:t>
      </w:r>
      <w:r w:rsidR="00BC3176" w:rsidRPr="0093418F">
        <w:rPr>
          <w:bCs/>
          <w:lang w:val="lv-LV"/>
        </w:rPr>
        <w:t>____</w:t>
      </w:r>
      <w:r w:rsidR="00BC3176" w:rsidRPr="0093418F">
        <w:rPr>
          <w:b/>
          <w:bCs/>
          <w:lang w:val="lv-LV"/>
        </w:rPr>
        <w:t xml:space="preserve"> </w:t>
      </w:r>
      <w:r w:rsidR="00BC3176" w:rsidRPr="0093418F">
        <w:rPr>
          <w:lang w:val="lv-LV"/>
        </w:rPr>
        <w:t>(</w:t>
      </w:r>
      <w:r w:rsidR="00BC3176" w:rsidRPr="0093418F">
        <w:rPr>
          <w:i/>
          <w:iCs/>
          <w:lang w:val="lv-LV"/>
        </w:rPr>
        <w:t>vārdos</w:t>
      </w:r>
      <w:r w:rsidR="00BC3176" w:rsidRPr="0093418F">
        <w:rPr>
          <w:lang w:val="lv-LV"/>
        </w:rPr>
        <w:t xml:space="preserve">) lapām, divos eksemplāros, kuriem ir vienāds juridiskais spēks, viens eksemplārs – </w:t>
      </w:r>
      <w:r w:rsidR="00E80BD4" w:rsidRPr="0093418F">
        <w:rPr>
          <w:rFonts w:eastAsia="Microsoft Sans Serif"/>
          <w:lang w:val="lv-LV"/>
        </w:rPr>
        <w:t>Apdrošināšanas ņēmējam</w:t>
      </w:r>
      <w:r w:rsidR="00BC3176" w:rsidRPr="0093418F">
        <w:rPr>
          <w:lang w:val="lv-LV"/>
        </w:rPr>
        <w:t xml:space="preserve">, otrs – </w:t>
      </w:r>
      <w:r w:rsidR="00E80BD4" w:rsidRPr="0093418F">
        <w:rPr>
          <w:lang w:val="lv-LV"/>
        </w:rPr>
        <w:t>Apdrošinātāj</w:t>
      </w:r>
      <w:r w:rsidR="00B03E14" w:rsidRPr="0093418F">
        <w:rPr>
          <w:lang w:val="lv-LV"/>
        </w:rPr>
        <w:t>am</w:t>
      </w:r>
      <w:r w:rsidR="00BC3176" w:rsidRPr="0093418F">
        <w:rPr>
          <w:lang w:val="lv-LV"/>
        </w:rPr>
        <w:t>. Līgumam pievienots 1. pielikums “Tehniskā specifikācija” uz ____ (</w:t>
      </w:r>
      <w:r w:rsidR="00BC3176" w:rsidRPr="0093418F">
        <w:rPr>
          <w:i/>
          <w:iCs/>
          <w:lang w:val="lv-LV"/>
        </w:rPr>
        <w:t>vārdos</w:t>
      </w:r>
      <w:r w:rsidR="00BC3176" w:rsidRPr="0093418F">
        <w:rPr>
          <w:lang w:val="lv-LV"/>
        </w:rPr>
        <w:t>) lapām, 2. pielikums “</w:t>
      </w:r>
      <w:r w:rsidRPr="0093418F">
        <w:rPr>
          <w:lang w:val="lv-LV"/>
        </w:rPr>
        <w:t>Finanšu piedāvājums</w:t>
      </w:r>
      <w:r w:rsidR="00BC3176" w:rsidRPr="0093418F">
        <w:rPr>
          <w:lang w:val="lv-LV"/>
        </w:rPr>
        <w:t>” uz _____ (</w:t>
      </w:r>
      <w:r w:rsidR="00BC3176" w:rsidRPr="0093418F">
        <w:rPr>
          <w:i/>
          <w:iCs/>
          <w:lang w:val="lv-LV"/>
        </w:rPr>
        <w:t>vārdos</w:t>
      </w:r>
      <w:r w:rsidR="00BC3176" w:rsidRPr="0093418F">
        <w:rPr>
          <w:lang w:val="lv-LV"/>
        </w:rPr>
        <w:t>) lapām, 3. pielikums “</w:t>
      </w:r>
      <w:r w:rsidRPr="0093418F">
        <w:rPr>
          <w:lang w:val="lv-LV"/>
        </w:rPr>
        <w:t>Apdrošināšanas periodu tabula</w:t>
      </w:r>
      <w:r w:rsidR="00BC3176" w:rsidRPr="0093418F">
        <w:rPr>
          <w:lang w:val="lv-LV"/>
        </w:rPr>
        <w:t>”</w:t>
      </w:r>
      <w:r w:rsidRPr="0093418F">
        <w:rPr>
          <w:lang w:val="lv-LV"/>
        </w:rPr>
        <w:t xml:space="preserve"> uz _____ (</w:t>
      </w:r>
      <w:r w:rsidRPr="0093418F">
        <w:rPr>
          <w:i/>
          <w:iCs/>
          <w:lang w:val="lv-LV"/>
        </w:rPr>
        <w:t>vārdos</w:t>
      </w:r>
      <w:r w:rsidRPr="0093418F">
        <w:rPr>
          <w:lang w:val="lv-LV"/>
        </w:rPr>
        <w:t>) lapām un 4. pielikums “Pieņemšanas-nodošanas akts (</w:t>
      </w:r>
      <w:r w:rsidRPr="0093418F">
        <w:rPr>
          <w:i/>
          <w:iCs/>
          <w:lang w:val="lv-LV"/>
        </w:rPr>
        <w:t>veidlapa</w:t>
      </w:r>
      <w:r w:rsidRPr="0093418F">
        <w:rPr>
          <w:lang w:val="lv-LV"/>
        </w:rPr>
        <w:t>)” uz _____ (</w:t>
      </w:r>
      <w:r w:rsidRPr="0093418F">
        <w:rPr>
          <w:i/>
          <w:iCs/>
          <w:lang w:val="lv-LV"/>
        </w:rPr>
        <w:t>vārdos</w:t>
      </w:r>
      <w:r w:rsidRPr="0093418F">
        <w:rPr>
          <w:lang w:val="lv-LV"/>
        </w:rPr>
        <w:t>) lapām</w:t>
      </w:r>
      <w:r w:rsidR="00BC3176" w:rsidRPr="0093418F">
        <w:rPr>
          <w:lang w:val="lv-LV"/>
        </w:rPr>
        <w:t>, kas ir Līguma neatņemamas sastāvdaļas.</w:t>
      </w:r>
    </w:p>
    <w:p w14:paraId="68DAB731" w14:textId="1B4CA025" w:rsidR="003263E0" w:rsidRPr="0093418F" w:rsidRDefault="003F1874" w:rsidP="002218EE">
      <w:pPr>
        <w:spacing w:before="240" w:after="240" w:line="240" w:lineRule="auto"/>
        <w:jc w:val="center"/>
        <w:rPr>
          <w:b/>
          <w:bCs/>
          <w:lang w:val="lv-LV"/>
        </w:rPr>
      </w:pPr>
      <w:r w:rsidRPr="0093418F">
        <w:rPr>
          <w:b/>
          <w:bCs/>
          <w:lang w:val="lv-LV"/>
        </w:rPr>
        <w:t>9</w:t>
      </w:r>
      <w:r w:rsidR="00683546" w:rsidRPr="0093418F">
        <w:rPr>
          <w:b/>
          <w:bCs/>
          <w:lang w:val="lv-LV"/>
        </w:rPr>
        <w:t xml:space="preserve">. </w:t>
      </w:r>
      <w:r w:rsidR="00A2753C" w:rsidRPr="0093418F">
        <w:rPr>
          <w:b/>
          <w:bCs/>
          <w:lang w:val="lv-LV"/>
        </w:rPr>
        <w:t>PUŠU</w:t>
      </w:r>
      <w:r w:rsidR="009A78FD" w:rsidRPr="0093418F">
        <w:rPr>
          <w:b/>
          <w:bCs/>
          <w:lang w:val="lv-LV"/>
        </w:rPr>
        <w:t xml:space="preserve"> REKVIZĪTI UN</w:t>
      </w:r>
      <w:r w:rsidR="009A78FD" w:rsidRPr="0093418F">
        <w:rPr>
          <w:b/>
          <w:bCs/>
          <w:spacing w:val="-3"/>
          <w:lang w:val="lv-LV"/>
        </w:rPr>
        <w:t xml:space="preserve"> </w:t>
      </w:r>
      <w:r w:rsidR="009A78FD" w:rsidRPr="0093418F">
        <w:rPr>
          <w:b/>
          <w:bCs/>
          <w:lang w:val="lv-LV"/>
        </w:rPr>
        <w:t>PARAKSTI</w:t>
      </w:r>
    </w:p>
    <w:tbl>
      <w:tblPr>
        <w:tblStyle w:val="Reatabula"/>
        <w:tblW w:w="0" w:type="auto"/>
        <w:tblLook w:val="04A0" w:firstRow="1" w:lastRow="0" w:firstColumn="1" w:lastColumn="0" w:noHBand="0" w:noVBand="1"/>
      </w:tblPr>
      <w:tblGrid>
        <w:gridCol w:w="4513"/>
        <w:gridCol w:w="4548"/>
      </w:tblGrid>
      <w:tr w:rsidR="00E541C2" w:rsidRPr="0093418F" w14:paraId="1C6B4DB9" w14:textId="77777777" w:rsidTr="008E7439">
        <w:tc>
          <w:tcPr>
            <w:tcW w:w="4513" w:type="dxa"/>
          </w:tcPr>
          <w:p w14:paraId="287EE0FD" w14:textId="375B0235" w:rsidR="00E541C2" w:rsidRPr="0087343D" w:rsidRDefault="00E80BD4" w:rsidP="002218EE">
            <w:pPr>
              <w:spacing w:line="240" w:lineRule="auto"/>
              <w:rPr>
                <w:b/>
                <w:bCs/>
                <w:szCs w:val="22"/>
                <w:lang w:val="lv-LV"/>
              </w:rPr>
            </w:pPr>
            <w:r w:rsidRPr="0087343D">
              <w:rPr>
                <w:rFonts w:eastAsia="Microsoft Sans Serif"/>
                <w:b/>
                <w:bCs/>
                <w:szCs w:val="22"/>
                <w:lang w:val="lv-LV"/>
              </w:rPr>
              <w:t>Apdrošināšanas ņēmējs</w:t>
            </w:r>
            <w:r w:rsidR="00E541C2" w:rsidRPr="0087343D">
              <w:rPr>
                <w:b/>
                <w:bCs/>
                <w:szCs w:val="22"/>
                <w:lang w:val="lv-LV"/>
              </w:rPr>
              <w:t>:</w:t>
            </w:r>
          </w:p>
          <w:p w14:paraId="268A0D0C" w14:textId="77777777" w:rsidR="00E541C2" w:rsidRPr="0087343D" w:rsidRDefault="00E541C2" w:rsidP="002218EE">
            <w:pPr>
              <w:pStyle w:val="Apakvirsraksts"/>
              <w:spacing w:line="240" w:lineRule="auto"/>
              <w:rPr>
                <w:rFonts w:cs="Times New Roman"/>
                <w:b/>
                <w:sz w:val="22"/>
              </w:rPr>
            </w:pPr>
            <w:r w:rsidRPr="0087343D">
              <w:rPr>
                <w:rFonts w:cs="Times New Roman"/>
                <w:b/>
                <w:sz w:val="22"/>
              </w:rPr>
              <w:t>Daugavpils valstspilsētas pašvaldības iestāde “Sociālais dienests”</w:t>
            </w:r>
          </w:p>
          <w:p w14:paraId="1923559C" w14:textId="77777777" w:rsidR="00E541C2" w:rsidRPr="0087343D" w:rsidRDefault="00E541C2" w:rsidP="002218EE">
            <w:pPr>
              <w:pStyle w:val="Apakvirsraksts"/>
              <w:spacing w:line="240" w:lineRule="auto"/>
              <w:rPr>
                <w:rFonts w:cs="Times New Roman"/>
                <w:sz w:val="22"/>
              </w:rPr>
            </w:pPr>
            <w:r w:rsidRPr="0087343D">
              <w:rPr>
                <w:rFonts w:cs="Times New Roman"/>
                <w:sz w:val="22"/>
              </w:rPr>
              <w:t>Vienības iela 8, Daugavpils, LV-5401</w:t>
            </w:r>
          </w:p>
          <w:p w14:paraId="7B9809C0" w14:textId="77777777" w:rsidR="00E541C2" w:rsidRPr="0087343D" w:rsidRDefault="00E541C2" w:rsidP="002218EE">
            <w:pPr>
              <w:pStyle w:val="Apakvirsraksts"/>
              <w:spacing w:line="240" w:lineRule="auto"/>
              <w:rPr>
                <w:rFonts w:cs="Times New Roman"/>
                <w:sz w:val="22"/>
              </w:rPr>
            </w:pPr>
            <w:r w:rsidRPr="0087343D">
              <w:rPr>
                <w:rFonts w:cs="Times New Roman"/>
                <w:sz w:val="22"/>
              </w:rPr>
              <w:t>Reģ. Nr. 90001998587</w:t>
            </w:r>
          </w:p>
          <w:p w14:paraId="0955D7CE" w14:textId="77777777" w:rsidR="0087343D" w:rsidRPr="0087343D" w:rsidRDefault="0087343D" w:rsidP="0087343D">
            <w:pPr>
              <w:pStyle w:val="Apakvirsraksts"/>
              <w:rPr>
                <w:sz w:val="22"/>
              </w:rPr>
            </w:pPr>
            <w:r w:rsidRPr="0087343D">
              <w:rPr>
                <w:sz w:val="22"/>
              </w:rPr>
              <w:t>Banka: Valsts kase</w:t>
            </w:r>
          </w:p>
          <w:p w14:paraId="3D44B328" w14:textId="77777777" w:rsidR="0087343D" w:rsidRPr="0087343D" w:rsidRDefault="0087343D" w:rsidP="0087343D">
            <w:pPr>
              <w:pStyle w:val="Apakvirsraksts"/>
              <w:rPr>
                <w:sz w:val="22"/>
              </w:rPr>
            </w:pPr>
            <w:r w:rsidRPr="0087343D">
              <w:rPr>
                <w:sz w:val="22"/>
              </w:rPr>
              <w:t>Bankas kods: TRELLV22</w:t>
            </w:r>
          </w:p>
          <w:p w14:paraId="0F99DDA6" w14:textId="77777777" w:rsidR="0087343D" w:rsidRPr="0087343D" w:rsidRDefault="0087343D" w:rsidP="0087343D">
            <w:pPr>
              <w:pStyle w:val="Apakvirsraksts"/>
              <w:rPr>
                <w:sz w:val="22"/>
              </w:rPr>
            </w:pPr>
            <w:r w:rsidRPr="0087343D">
              <w:rPr>
                <w:sz w:val="22"/>
              </w:rPr>
              <w:t>N/konts: LV77TREL981303501000B</w:t>
            </w:r>
          </w:p>
          <w:p w14:paraId="7FD38115" w14:textId="77777777" w:rsidR="00E541C2" w:rsidRPr="0087343D" w:rsidRDefault="00E541C2" w:rsidP="002218EE">
            <w:pPr>
              <w:pStyle w:val="Apakvirsraksts"/>
              <w:spacing w:line="240" w:lineRule="auto"/>
              <w:rPr>
                <w:rFonts w:cs="Times New Roman"/>
                <w:sz w:val="22"/>
              </w:rPr>
            </w:pPr>
            <w:r w:rsidRPr="0087343D">
              <w:rPr>
                <w:rFonts w:cs="Times New Roman"/>
                <w:sz w:val="22"/>
              </w:rPr>
              <w:t>Tālrunis: +371 654 23700</w:t>
            </w:r>
          </w:p>
          <w:p w14:paraId="1C94CDED" w14:textId="6A929B82" w:rsidR="00F23310" w:rsidRDefault="00E541C2" w:rsidP="002218EE">
            <w:pPr>
              <w:spacing w:line="240" w:lineRule="auto"/>
              <w:rPr>
                <w:szCs w:val="22"/>
                <w:lang w:val="lv-LV" w:eastAsia="en-US"/>
              </w:rPr>
            </w:pPr>
            <w:r w:rsidRPr="0087343D">
              <w:rPr>
                <w:szCs w:val="22"/>
                <w:lang w:val="lv-LV" w:eastAsia="en-US"/>
              </w:rPr>
              <w:t xml:space="preserve">E-pasts: </w:t>
            </w:r>
            <w:hyperlink r:id="rId18" w:history="1">
              <w:r w:rsidR="004560ED" w:rsidRPr="0087343D">
                <w:rPr>
                  <w:rStyle w:val="Hipersaite"/>
                  <w:szCs w:val="22"/>
                  <w:lang w:val="lv-LV" w:eastAsia="en-US"/>
                </w:rPr>
                <w:t>socd@socd.lv</w:t>
              </w:r>
            </w:hyperlink>
          </w:p>
          <w:p w14:paraId="4C3AEE7D" w14:textId="77777777" w:rsidR="00F23310" w:rsidRPr="003B54D2" w:rsidRDefault="00F23310" w:rsidP="00F23310">
            <w:pPr>
              <w:widowControl w:val="0"/>
              <w:tabs>
                <w:tab w:val="left" w:pos="709"/>
              </w:tabs>
              <w:autoSpaceDE w:val="0"/>
              <w:rPr>
                <w:szCs w:val="22"/>
                <w:lang w:val="lv-LV"/>
              </w:rPr>
            </w:pPr>
          </w:p>
          <w:p w14:paraId="0BDC196A" w14:textId="77777777" w:rsidR="00F23310" w:rsidRPr="003B54D2" w:rsidRDefault="00F23310" w:rsidP="00F23310">
            <w:pPr>
              <w:rPr>
                <w:b/>
                <w:szCs w:val="22"/>
                <w:lang w:val="lv-LV"/>
              </w:rPr>
            </w:pPr>
            <w:r w:rsidRPr="003B54D2">
              <w:rPr>
                <w:b/>
                <w:szCs w:val="22"/>
                <w:lang w:val="lv-LV"/>
              </w:rPr>
              <w:t>Maksātājs:</w:t>
            </w:r>
          </w:p>
          <w:p w14:paraId="15C7AF7B" w14:textId="77777777" w:rsidR="00F23310" w:rsidRPr="003B54D2" w:rsidRDefault="00F23310" w:rsidP="00F23310">
            <w:pPr>
              <w:rPr>
                <w:szCs w:val="22"/>
                <w:lang w:val="lv-LV"/>
              </w:rPr>
            </w:pPr>
            <w:r w:rsidRPr="003B54D2">
              <w:rPr>
                <w:szCs w:val="22"/>
                <w:lang w:val="lv-LV"/>
              </w:rPr>
              <w:t>Daugavpils valstspilsētas pašvaldība</w:t>
            </w:r>
          </w:p>
          <w:p w14:paraId="28A3CF76" w14:textId="77777777" w:rsidR="00F23310" w:rsidRPr="003B54D2" w:rsidRDefault="00F23310" w:rsidP="00F23310">
            <w:pPr>
              <w:rPr>
                <w:szCs w:val="22"/>
                <w:lang w:val="lv-LV"/>
              </w:rPr>
            </w:pPr>
            <w:r w:rsidRPr="003B54D2">
              <w:rPr>
                <w:szCs w:val="22"/>
                <w:lang w:val="lv-LV"/>
              </w:rPr>
              <w:t>Reģ.Nr.90000077325</w:t>
            </w:r>
          </w:p>
          <w:p w14:paraId="2F5AAA2D" w14:textId="77777777" w:rsidR="00F23310" w:rsidRPr="003B54D2" w:rsidRDefault="00F23310" w:rsidP="00F23310">
            <w:pPr>
              <w:rPr>
                <w:szCs w:val="22"/>
                <w:lang w:val="lv-LV"/>
              </w:rPr>
            </w:pPr>
            <w:r w:rsidRPr="003B54D2">
              <w:rPr>
                <w:szCs w:val="22"/>
                <w:lang w:val="lv-LV"/>
              </w:rPr>
              <w:t>Kr.Valdemāra iela 1, Daugavpils, LV-5401</w:t>
            </w:r>
          </w:p>
          <w:p w14:paraId="443F3EB0" w14:textId="77777777" w:rsidR="00F23310" w:rsidRPr="003B54D2" w:rsidRDefault="00F23310" w:rsidP="00F23310">
            <w:pPr>
              <w:rPr>
                <w:szCs w:val="22"/>
                <w:lang w:val="lv-LV"/>
              </w:rPr>
            </w:pPr>
            <w:r w:rsidRPr="003B54D2">
              <w:rPr>
                <w:szCs w:val="22"/>
                <w:lang w:val="lv-LV"/>
              </w:rPr>
              <w:t>Konta Nr: LV69HABA0001402041250</w:t>
            </w:r>
          </w:p>
          <w:p w14:paraId="4954C492" w14:textId="77777777" w:rsidR="00F23310" w:rsidRPr="003B54D2" w:rsidRDefault="00F23310" w:rsidP="00F23310">
            <w:pPr>
              <w:rPr>
                <w:szCs w:val="22"/>
                <w:lang w:val="lv-LV"/>
              </w:rPr>
            </w:pPr>
            <w:r w:rsidRPr="003B54D2">
              <w:rPr>
                <w:szCs w:val="22"/>
                <w:lang w:val="lv-LV"/>
              </w:rPr>
              <w:t>Banka: AS “Swedbank”</w:t>
            </w:r>
          </w:p>
          <w:p w14:paraId="5405FEB0" w14:textId="77777777" w:rsidR="00F23310" w:rsidRDefault="00F23310" w:rsidP="00F23310">
            <w:pPr>
              <w:rPr>
                <w:szCs w:val="22"/>
                <w:lang w:val="lv-LV"/>
              </w:rPr>
            </w:pPr>
            <w:r w:rsidRPr="003B54D2">
              <w:rPr>
                <w:szCs w:val="22"/>
                <w:lang w:val="lv-LV"/>
              </w:rPr>
              <w:t>Kods: HABALV22</w:t>
            </w:r>
          </w:p>
          <w:p w14:paraId="05088420" w14:textId="77777777" w:rsidR="00F23310" w:rsidRPr="003B54D2" w:rsidRDefault="00F23310" w:rsidP="00F23310">
            <w:pPr>
              <w:rPr>
                <w:szCs w:val="22"/>
                <w:lang w:val="lv-LV"/>
              </w:rPr>
            </w:pPr>
          </w:p>
          <w:p w14:paraId="32C17F77" w14:textId="77777777" w:rsidR="00F23310" w:rsidRPr="003B54D2" w:rsidRDefault="00F23310" w:rsidP="00F23310">
            <w:pPr>
              <w:widowControl w:val="0"/>
              <w:tabs>
                <w:tab w:val="left" w:pos="709"/>
              </w:tabs>
              <w:autoSpaceDE w:val="0"/>
              <w:rPr>
                <w:szCs w:val="22"/>
                <w:lang w:val="lv-LV"/>
              </w:rPr>
            </w:pPr>
          </w:p>
          <w:p w14:paraId="7550C819" w14:textId="4443C8C7" w:rsidR="00F23310" w:rsidRPr="0087343D" w:rsidRDefault="00F23310" w:rsidP="00F23310">
            <w:pPr>
              <w:spacing w:line="240" w:lineRule="auto"/>
              <w:rPr>
                <w:szCs w:val="22"/>
                <w:lang w:val="lv-LV"/>
              </w:rPr>
            </w:pPr>
            <w:r w:rsidRPr="003B54D2">
              <w:rPr>
                <w:bCs/>
                <w:szCs w:val="22"/>
                <w:lang w:val="lv-LV"/>
              </w:rPr>
              <w:t>Vadītāja Marina Gerasimova</w:t>
            </w:r>
          </w:p>
        </w:tc>
        <w:tc>
          <w:tcPr>
            <w:tcW w:w="4548" w:type="dxa"/>
          </w:tcPr>
          <w:p w14:paraId="37194F88" w14:textId="11905BCC" w:rsidR="00E541C2" w:rsidRPr="0093418F" w:rsidRDefault="00E80BD4" w:rsidP="002218EE">
            <w:pPr>
              <w:spacing w:line="240" w:lineRule="auto"/>
              <w:rPr>
                <w:b/>
                <w:bCs/>
                <w:szCs w:val="22"/>
                <w:lang w:val="lv-LV"/>
              </w:rPr>
            </w:pPr>
            <w:r w:rsidRPr="0093418F">
              <w:rPr>
                <w:b/>
                <w:bCs/>
                <w:lang w:val="lv-LV"/>
              </w:rPr>
              <w:t>Apdrošinātāj</w:t>
            </w:r>
            <w:r w:rsidR="00F606AD" w:rsidRPr="0093418F">
              <w:rPr>
                <w:b/>
                <w:bCs/>
                <w:lang w:val="lv-LV"/>
              </w:rPr>
              <w:t>s</w:t>
            </w:r>
            <w:r w:rsidR="00E541C2" w:rsidRPr="0093418F">
              <w:rPr>
                <w:b/>
                <w:bCs/>
                <w:szCs w:val="22"/>
                <w:lang w:val="lv-LV"/>
              </w:rPr>
              <w:t>:</w:t>
            </w:r>
          </w:p>
          <w:p w14:paraId="610CF656" w14:textId="77777777" w:rsidR="00E541C2" w:rsidRPr="0093418F" w:rsidRDefault="00E541C2" w:rsidP="002218EE">
            <w:pPr>
              <w:spacing w:line="240" w:lineRule="auto"/>
              <w:rPr>
                <w:szCs w:val="22"/>
                <w:lang w:val="lv-LV"/>
              </w:rPr>
            </w:pPr>
          </w:p>
          <w:p w14:paraId="49532A97" w14:textId="77777777" w:rsidR="00E541C2" w:rsidRPr="0093418F" w:rsidRDefault="00E541C2" w:rsidP="002218EE">
            <w:pPr>
              <w:spacing w:line="240" w:lineRule="auto"/>
              <w:rPr>
                <w:szCs w:val="22"/>
                <w:lang w:val="lv-LV"/>
              </w:rPr>
            </w:pPr>
          </w:p>
          <w:p w14:paraId="1695CB88" w14:textId="77777777" w:rsidR="00E541C2" w:rsidRPr="0093418F" w:rsidRDefault="00E541C2" w:rsidP="002218EE">
            <w:pPr>
              <w:spacing w:line="240" w:lineRule="auto"/>
              <w:rPr>
                <w:szCs w:val="22"/>
                <w:lang w:val="lv-LV"/>
              </w:rPr>
            </w:pPr>
          </w:p>
          <w:p w14:paraId="0BADF0BC" w14:textId="77777777" w:rsidR="00E541C2" w:rsidRPr="0093418F" w:rsidRDefault="00E541C2" w:rsidP="002218EE">
            <w:pPr>
              <w:spacing w:line="240" w:lineRule="auto"/>
              <w:rPr>
                <w:szCs w:val="22"/>
                <w:lang w:val="lv-LV"/>
              </w:rPr>
            </w:pPr>
          </w:p>
          <w:p w14:paraId="2AF904FC" w14:textId="77777777" w:rsidR="00E541C2" w:rsidRPr="0093418F" w:rsidRDefault="00E541C2" w:rsidP="002218EE">
            <w:pPr>
              <w:spacing w:line="240" w:lineRule="auto"/>
              <w:rPr>
                <w:szCs w:val="22"/>
                <w:lang w:val="lv-LV"/>
              </w:rPr>
            </w:pPr>
          </w:p>
          <w:p w14:paraId="2E41033A" w14:textId="77777777" w:rsidR="00E541C2" w:rsidRPr="0093418F" w:rsidRDefault="00E541C2" w:rsidP="002218EE">
            <w:pPr>
              <w:spacing w:line="240" w:lineRule="auto"/>
              <w:rPr>
                <w:szCs w:val="22"/>
                <w:lang w:val="lv-LV"/>
              </w:rPr>
            </w:pPr>
          </w:p>
          <w:p w14:paraId="0F258D15" w14:textId="77777777" w:rsidR="00E541C2" w:rsidRPr="0093418F" w:rsidRDefault="00E541C2" w:rsidP="002218EE">
            <w:pPr>
              <w:spacing w:line="240" w:lineRule="auto"/>
              <w:rPr>
                <w:szCs w:val="22"/>
                <w:lang w:val="lv-LV"/>
              </w:rPr>
            </w:pPr>
          </w:p>
          <w:p w14:paraId="2EA21D45" w14:textId="77777777" w:rsidR="00E541C2" w:rsidRPr="0093418F" w:rsidRDefault="00E541C2" w:rsidP="002218EE">
            <w:pPr>
              <w:spacing w:line="240" w:lineRule="auto"/>
              <w:rPr>
                <w:szCs w:val="22"/>
                <w:lang w:val="lv-LV"/>
              </w:rPr>
            </w:pPr>
          </w:p>
          <w:p w14:paraId="1C49B437" w14:textId="77777777" w:rsidR="00E541C2" w:rsidRPr="0093418F" w:rsidRDefault="00E541C2" w:rsidP="002218EE">
            <w:pPr>
              <w:spacing w:line="240" w:lineRule="auto"/>
              <w:rPr>
                <w:szCs w:val="22"/>
                <w:lang w:val="lv-LV"/>
              </w:rPr>
            </w:pPr>
          </w:p>
          <w:p w14:paraId="529354C8" w14:textId="1564A92A" w:rsidR="00E541C2" w:rsidRPr="0093418F" w:rsidRDefault="00E541C2" w:rsidP="002218EE">
            <w:pPr>
              <w:tabs>
                <w:tab w:val="left" w:pos="3154"/>
              </w:tabs>
              <w:spacing w:before="240" w:line="240" w:lineRule="auto"/>
              <w:rPr>
                <w:szCs w:val="22"/>
                <w:lang w:val="lv-LV"/>
              </w:rPr>
            </w:pPr>
          </w:p>
          <w:p w14:paraId="79285C56" w14:textId="77777777" w:rsidR="00E541C2" w:rsidRPr="0093418F" w:rsidRDefault="00E541C2" w:rsidP="002218EE">
            <w:pPr>
              <w:spacing w:line="240" w:lineRule="auto"/>
              <w:rPr>
                <w:szCs w:val="22"/>
                <w:lang w:val="lv-LV"/>
              </w:rPr>
            </w:pPr>
          </w:p>
        </w:tc>
      </w:tr>
    </w:tbl>
    <w:p w14:paraId="5BEA8047" w14:textId="77777777" w:rsidR="001D6025" w:rsidRPr="0093418F" w:rsidRDefault="001D6025" w:rsidP="00F23310">
      <w:pPr>
        <w:rPr>
          <w:lang w:val="lv-LV" w:eastAsia="en-US"/>
        </w:rPr>
        <w:sectPr w:rsidR="001D6025" w:rsidRPr="0093418F" w:rsidSect="00F23310">
          <w:pgSz w:w="11906" w:h="16838"/>
          <w:pgMar w:top="1134" w:right="1134" w:bottom="1134" w:left="1701" w:header="709" w:footer="340" w:gutter="0"/>
          <w:cols w:space="708"/>
          <w:titlePg/>
          <w:docGrid w:linePitch="360"/>
        </w:sectPr>
      </w:pPr>
    </w:p>
    <w:p w14:paraId="76FB6507" w14:textId="5C233A56" w:rsidR="000C5A1C" w:rsidRDefault="00F23310" w:rsidP="00F23310">
      <w:pPr>
        <w:jc w:val="right"/>
        <w:rPr>
          <w:noProof/>
          <w:lang w:val="lv-LV"/>
        </w:rPr>
      </w:pPr>
      <w:r>
        <w:rPr>
          <w:noProof/>
          <w:lang w:val="lv-LV"/>
        </w:rPr>
        <w:lastRenderedPageBreak/>
        <w:t>1.pielikums</w:t>
      </w:r>
    </w:p>
    <w:p w14:paraId="4E81DAEB" w14:textId="303D26E7" w:rsidR="00F23310" w:rsidRDefault="00F23310" w:rsidP="00F23310">
      <w:pPr>
        <w:jc w:val="right"/>
        <w:rPr>
          <w:noProof/>
          <w:lang w:val="lv-LV"/>
        </w:rPr>
      </w:pPr>
      <w:r>
        <w:rPr>
          <w:noProof/>
          <w:lang w:val="lv-LV"/>
        </w:rPr>
        <w:t>2024.gada __._________</w:t>
      </w:r>
    </w:p>
    <w:p w14:paraId="350A3C64" w14:textId="682ACC7A" w:rsidR="00F23310" w:rsidRDefault="00F23310" w:rsidP="00F23310">
      <w:pPr>
        <w:jc w:val="right"/>
        <w:rPr>
          <w:noProof/>
          <w:lang w:val="lv-LV"/>
        </w:rPr>
      </w:pPr>
      <w:r>
        <w:rPr>
          <w:noProof/>
          <w:lang w:val="lv-LV"/>
        </w:rPr>
        <w:t>Līgumam Nr.________________</w:t>
      </w:r>
    </w:p>
    <w:p w14:paraId="4CF35310" w14:textId="75E5BCAF" w:rsidR="00F23310" w:rsidRDefault="00F23310" w:rsidP="00F23310">
      <w:pPr>
        <w:jc w:val="center"/>
        <w:rPr>
          <w:noProof/>
          <w:lang w:val="lv-LV"/>
        </w:rPr>
      </w:pPr>
      <w:r>
        <w:rPr>
          <w:noProof/>
          <w:lang w:val="lv-LV"/>
        </w:rPr>
        <w:t>TEHNISKĀ SPECIFIKĀCIJA</w:t>
      </w:r>
    </w:p>
    <w:p w14:paraId="7C08641C" w14:textId="77777777" w:rsidR="00F23310" w:rsidRDefault="00F23310" w:rsidP="00F23310">
      <w:pPr>
        <w:jc w:val="center"/>
        <w:rPr>
          <w:noProof/>
          <w:lang w:val="lv-LV"/>
        </w:rPr>
      </w:pPr>
    </w:p>
    <w:p w14:paraId="2ADB291C" w14:textId="7E94BFA2" w:rsidR="00F23310" w:rsidRDefault="00F23310" w:rsidP="00F23310">
      <w:pPr>
        <w:jc w:val="right"/>
        <w:rPr>
          <w:noProof/>
          <w:lang w:val="lv-LV"/>
        </w:rPr>
      </w:pPr>
      <w:r>
        <w:rPr>
          <w:noProof/>
          <w:lang w:val="lv-LV"/>
        </w:rPr>
        <w:t>2.pielikums</w:t>
      </w:r>
    </w:p>
    <w:p w14:paraId="34C4D477" w14:textId="77777777" w:rsidR="00F23310" w:rsidRDefault="00F23310" w:rsidP="00F23310">
      <w:pPr>
        <w:jc w:val="right"/>
        <w:rPr>
          <w:noProof/>
          <w:lang w:val="lv-LV"/>
        </w:rPr>
      </w:pPr>
      <w:r>
        <w:rPr>
          <w:noProof/>
          <w:lang w:val="lv-LV"/>
        </w:rPr>
        <w:t>2024.gada __._________</w:t>
      </w:r>
    </w:p>
    <w:p w14:paraId="7E17A308" w14:textId="77777777" w:rsidR="00F23310" w:rsidRDefault="00F23310" w:rsidP="00F23310">
      <w:pPr>
        <w:jc w:val="right"/>
        <w:rPr>
          <w:noProof/>
          <w:lang w:val="lv-LV"/>
        </w:rPr>
      </w:pPr>
      <w:r>
        <w:rPr>
          <w:noProof/>
          <w:lang w:val="lv-LV"/>
        </w:rPr>
        <w:t>Līgumam Nr.________________</w:t>
      </w:r>
    </w:p>
    <w:p w14:paraId="6BD666E2" w14:textId="1CC27160" w:rsidR="00F23310" w:rsidRPr="0093418F" w:rsidRDefault="00F23310" w:rsidP="00F23310">
      <w:pPr>
        <w:jc w:val="center"/>
        <w:rPr>
          <w:noProof/>
          <w:lang w:val="lv-LV"/>
        </w:rPr>
      </w:pPr>
      <w:r>
        <w:rPr>
          <w:noProof/>
          <w:lang w:val="lv-LV"/>
        </w:rPr>
        <w:t>FINANŠU PIEDĀVĀJUMS</w:t>
      </w:r>
    </w:p>
    <w:p w14:paraId="68F5701E" w14:textId="77777777" w:rsidR="00F23310" w:rsidRDefault="00F23310" w:rsidP="00F23310">
      <w:pPr>
        <w:jc w:val="center"/>
        <w:rPr>
          <w:noProof/>
          <w:lang w:val="lv-LV"/>
        </w:rPr>
      </w:pPr>
    </w:p>
    <w:p w14:paraId="62FD7681" w14:textId="3FA24645" w:rsidR="00F23310" w:rsidRDefault="00F23310" w:rsidP="00F23310">
      <w:pPr>
        <w:jc w:val="right"/>
        <w:rPr>
          <w:noProof/>
          <w:lang w:val="lv-LV"/>
        </w:rPr>
      </w:pPr>
      <w:r>
        <w:rPr>
          <w:noProof/>
          <w:lang w:val="lv-LV"/>
        </w:rPr>
        <w:t>3.pielikums</w:t>
      </w:r>
    </w:p>
    <w:p w14:paraId="30B80B34" w14:textId="77777777" w:rsidR="00F23310" w:rsidRDefault="00F23310" w:rsidP="00F23310">
      <w:pPr>
        <w:jc w:val="right"/>
        <w:rPr>
          <w:noProof/>
          <w:lang w:val="lv-LV"/>
        </w:rPr>
      </w:pPr>
      <w:r>
        <w:rPr>
          <w:noProof/>
          <w:lang w:val="lv-LV"/>
        </w:rPr>
        <w:t>2024.gada __._________</w:t>
      </w:r>
    </w:p>
    <w:p w14:paraId="1F92A9A7" w14:textId="77777777" w:rsidR="00F23310" w:rsidRDefault="00F23310" w:rsidP="00F23310">
      <w:pPr>
        <w:jc w:val="right"/>
        <w:rPr>
          <w:noProof/>
          <w:lang w:val="lv-LV"/>
        </w:rPr>
      </w:pPr>
      <w:r>
        <w:rPr>
          <w:noProof/>
          <w:lang w:val="lv-LV"/>
        </w:rPr>
        <w:t>Līgumam Nr.________________</w:t>
      </w:r>
    </w:p>
    <w:p w14:paraId="4383E6CC" w14:textId="77777777" w:rsidR="00F23310" w:rsidRDefault="00F23310" w:rsidP="00F23310">
      <w:pPr>
        <w:jc w:val="right"/>
        <w:rPr>
          <w:noProof/>
          <w:lang w:val="lv-LV"/>
        </w:rPr>
      </w:pPr>
    </w:p>
    <w:p w14:paraId="58832463" w14:textId="11D21532" w:rsidR="00F23310" w:rsidRPr="0093418F" w:rsidRDefault="00F23310" w:rsidP="00F23310">
      <w:pPr>
        <w:jc w:val="center"/>
        <w:rPr>
          <w:noProof/>
          <w:lang w:val="lv-LV"/>
        </w:rPr>
      </w:pPr>
      <w:r>
        <w:rPr>
          <w:noProof/>
          <w:lang w:val="lv-LV"/>
        </w:rPr>
        <w:t>APDROŠINĀŠANAS PERIODU TABULA</w:t>
      </w:r>
    </w:p>
    <w:p w14:paraId="765982D7" w14:textId="77777777" w:rsidR="00F23310" w:rsidRPr="0093418F" w:rsidRDefault="00F23310" w:rsidP="00F23310">
      <w:pPr>
        <w:jc w:val="center"/>
        <w:rPr>
          <w:noProof/>
          <w:lang w:val="lv-LV"/>
        </w:rPr>
      </w:pPr>
    </w:p>
    <w:sectPr w:rsidR="00F23310" w:rsidRPr="0093418F" w:rsidSect="00F23310">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FAF63" w14:textId="77777777" w:rsidR="002F5256" w:rsidRDefault="002F5256">
      <w:r>
        <w:separator/>
      </w:r>
    </w:p>
  </w:endnote>
  <w:endnote w:type="continuationSeparator" w:id="0">
    <w:p w14:paraId="2ED07BC8" w14:textId="77777777" w:rsidR="002F5256" w:rsidRDefault="002F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74180934" w:rsidR="002F5256" w:rsidRDefault="002F5256" w:rsidP="00123C1C">
        <w:pPr>
          <w:pStyle w:val="Kjene"/>
          <w:spacing w:before="240" w:after="240"/>
          <w:jc w:val="center"/>
        </w:pPr>
        <w:r>
          <w:fldChar w:fldCharType="begin"/>
        </w:r>
        <w:r>
          <w:instrText>PAGE   \* MERGEFORMAT</w:instrText>
        </w:r>
        <w:r>
          <w:fldChar w:fldCharType="separate"/>
        </w:r>
        <w:r w:rsidR="00EC376B" w:rsidRPr="00EC376B">
          <w:rPr>
            <w:noProof/>
            <w:lang w:val="lv-LV"/>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2F5256" w:rsidRDefault="002F5256" w:rsidP="00EB195E">
        <w:pPr>
          <w:spacing w:before="240" w:after="240"/>
          <w:jc w:val="center"/>
        </w:pPr>
        <w:r>
          <w:fldChar w:fldCharType="begin"/>
        </w:r>
        <w:r>
          <w:instrText>PAGE   \* MERGEFORMAT</w:instrText>
        </w:r>
        <w:r>
          <w:fldChar w:fldCharType="separate"/>
        </w:r>
        <w:r w:rsidR="00EC376B" w:rsidRPr="00EC376B">
          <w:rPr>
            <w:noProof/>
            <w:lang w:val="lv-LV"/>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658434"/>
      <w:docPartObj>
        <w:docPartGallery w:val="Page Numbers (Bottom of Page)"/>
        <w:docPartUnique/>
      </w:docPartObj>
    </w:sdtPr>
    <w:sdtEndPr/>
    <w:sdtContent>
      <w:p w14:paraId="5CFF641A" w14:textId="1D3C2286" w:rsidR="002F5256" w:rsidRDefault="002F5256" w:rsidP="00C208E2">
        <w:pPr>
          <w:spacing w:before="240" w:after="240"/>
          <w:jc w:val="center"/>
        </w:pPr>
        <w:r>
          <w:fldChar w:fldCharType="begin"/>
        </w:r>
        <w:r>
          <w:instrText>PAGE   \* MERGEFORMAT</w:instrText>
        </w:r>
        <w:r>
          <w:fldChar w:fldCharType="separate"/>
        </w:r>
        <w:r w:rsidR="00EC376B" w:rsidRPr="00EC376B">
          <w:rPr>
            <w:noProof/>
            <w:lang w:val="lv-LV"/>
          </w:rPr>
          <w:t>11</w:t>
        </w:r>
        <w:r>
          <w:fldChar w:fldCharType="end"/>
        </w:r>
      </w:p>
    </w:sdtContent>
  </w:sdt>
  <w:p w14:paraId="0C0EAA92" w14:textId="400FCEB0" w:rsidR="002F5256" w:rsidRDefault="002F5256">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1EC9C" w14:textId="77777777" w:rsidR="002F5256" w:rsidRDefault="002F5256">
      <w:r>
        <w:separator/>
      </w:r>
    </w:p>
  </w:footnote>
  <w:footnote w:type="continuationSeparator" w:id="0">
    <w:p w14:paraId="5B8F3189" w14:textId="77777777" w:rsidR="002F5256" w:rsidRDefault="002F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EA2729"/>
    <w:multiLevelType w:val="multilevel"/>
    <w:tmpl w:val="CED6718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299453A"/>
    <w:multiLevelType w:val="hybridMultilevel"/>
    <w:tmpl w:val="CFEE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C49E3"/>
    <w:multiLevelType w:val="multilevel"/>
    <w:tmpl w:val="843EE19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544713"/>
    <w:multiLevelType w:val="multilevel"/>
    <w:tmpl w:val="B5C83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FA75C3"/>
    <w:multiLevelType w:val="multilevel"/>
    <w:tmpl w:val="258E1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3CD2B2C"/>
    <w:multiLevelType w:val="hybridMultilevel"/>
    <w:tmpl w:val="05A6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3" w15:restartNumberingAfterBreak="0">
    <w:nsid w:val="2A19376C"/>
    <w:multiLevelType w:val="multilevel"/>
    <w:tmpl w:val="514898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000000" w:themeColor="text1"/>
      </w:rPr>
    </w:lvl>
    <w:lvl w:ilvl="2">
      <w:start w:val="1"/>
      <w:numFmt w:val="decimal"/>
      <w:lvlText w:val="%1.%2.%3."/>
      <w:lvlJc w:val="left"/>
      <w:pPr>
        <w:tabs>
          <w:tab w:val="num" w:pos="720"/>
        </w:tabs>
        <w:ind w:left="720" w:hanging="720"/>
      </w:pPr>
      <w:rPr>
        <w:rFonts w:cs="Times New Roman" w:hint="default"/>
        <w:b w:val="0"/>
        <w:bCs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0240178"/>
    <w:multiLevelType w:val="hybridMultilevel"/>
    <w:tmpl w:val="27AAF56E"/>
    <w:lvl w:ilvl="0" w:tplc="C21E74D2">
      <w:start w:val="3"/>
      <w:numFmt w:val="decimal"/>
      <w:lvlText w:val="1.%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30281969"/>
    <w:multiLevelType w:val="hybridMultilevel"/>
    <w:tmpl w:val="06A6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30"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2" w15:restartNumberingAfterBreak="0">
    <w:nsid w:val="39EE2144"/>
    <w:multiLevelType w:val="hybridMultilevel"/>
    <w:tmpl w:val="C74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34"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5"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36"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38"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CB34DAA"/>
    <w:multiLevelType w:val="multilevel"/>
    <w:tmpl w:val="0F5EEAE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42" w15:restartNumberingAfterBreak="0">
    <w:nsid w:val="6F2E0F70"/>
    <w:multiLevelType w:val="multilevel"/>
    <w:tmpl w:val="D4B4BBD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0"/>
  </w:num>
  <w:num w:numId="2">
    <w:abstractNumId w:val="5"/>
  </w:num>
  <w:num w:numId="3">
    <w:abstractNumId w:val="12"/>
  </w:num>
  <w:num w:numId="4">
    <w:abstractNumId w:val="8"/>
  </w:num>
  <w:num w:numId="5">
    <w:abstractNumId w:val="1"/>
  </w:num>
  <w:num w:numId="6">
    <w:abstractNumId w:val="15"/>
  </w:num>
  <w:num w:numId="7">
    <w:abstractNumId w:val="14"/>
  </w:num>
  <w:num w:numId="8">
    <w:abstractNumId w:val="18"/>
  </w:num>
  <w:num w:numId="9">
    <w:abstractNumId w:val="26"/>
  </w:num>
  <w:num w:numId="10">
    <w:abstractNumId w:val="11"/>
  </w:num>
  <w:num w:numId="11">
    <w:abstractNumId w:val="38"/>
  </w:num>
  <w:num w:numId="12">
    <w:abstractNumId w:val="33"/>
  </w:num>
  <w:num w:numId="13">
    <w:abstractNumId w:val="29"/>
  </w:num>
  <w:num w:numId="14">
    <w:abstractNumId w:val="37"/>
  </w:num>
  <w:num w:numId="15">
    <w:abstractNumId w:val="22"/>
  </w:num>
  <w:num w:numId="16">
    <w:abstractNumId w:val="36"/>
  </w:num>
  <w:num w:numId="17">
    <w:abstractNumId w:val="34"/>
  </w:num>
  <w:num w:numId="18">
    <w:abstractNumId w:val="13"/>
  </w:num>
  <w:num w:numId="19">
    <w:abstractNumId w:val="3"/>
  </w:num>
  <w:num w:numId="20">
    <w:abstractNumId w:val="31"/>
  </w:num>
  <w:num w:numId="21">
    <w:abstractNumId w:val="16"/>
  </w:num>
  <w:num w:numId="22">
    <w:abstractNumId w:val="30"/>
  </w:num>
  <w:num w:numId="23">
    <w:abstractNumId w:val="2"/>
  </w:num>
  <w:num w:numId="24">
    <w:abstractNumId w:val="41"/>
  </w:num>
  <w:num w:numId="25">
    <w:abstractNumId w:val="9"/>
  </w:num>
  <w:num w:numId="26">
    <w:abstractNumId w:val="25"/>
  </w:num>
  <w:num w:numId="27">
    <w:abstractNumId w:val="39"/>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6"/>
  </w:num>
  <w:num w:numId="33">
    <w:abstractNumId w:val="32"/>
  </w:num>
  <w:num w:numId="34">
    <w:abstractNumId w:val="19"/>
  </w:num>
  <w:num w:numId="35">
    <w:abstractNumId w:val="23"/>
  </w:num>
  <w:num w:numId="36">
    <w:abstractNumId w:val="17"/>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7"/>
  </w:num>
  <w:num w:numId="41">
    <w:abstractNumId w:val="27"/>
  </w:num>
  <w:num w:numId="42">
    <w:abstractNumId w:val="40"/>
  </w:num>
  <w:num w:numId="4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47C6"/>
    <w:rsid w:val="00024C72"/>
    <w:rsid w:val="000266D6"/>
    <w:rsid w:val="00026E68"/>
    <w:rsid w:val="0002729E"/>
    <w:rsid w:val="00027352"/>
    <w:rsid w:val="000274EC"/>
    <w:rsid w:val="000276E7"/>
    <w:rsid w:val="0003051C"/>
    <w:rsid w:val="00031D84"/>
    <w:rsid w:val="00032734"/>
    <w:rsid w:val="00032C27"/>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5737F"/>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4D5"/>
    <w:rsid w:val="000B5C96"/>
    <w:rsid w:val="000B6450"/>
    <w:rsid w:val="000B6B53"/>
    <w:rsid w:val="000B7D5E"/>
    <w:rsid w:val="000C11E1"/>
    <w:rsid w:val="000C2697"/>
    <w:rsid w:val="000C442F"/>
    <w:rsid w:val="000C5A1C"/>
    <w:rsid w:val="000C62B7"/>
    <w:rsid w:val="000C6BA0"/>
    <w:rsid w:val="000C7D5F"/>
    <w:rsid w:val="000D15F0"/>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09F6"/>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4A35"/>
    <w:rsid w:val="00115922"/>
    <w:rsid w:val="00115E4D"/>
    <w:rsid w:val="00117EE5"/>
    <w:rsid w:val="00120A9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62E"/>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E08D7"/>
    <w:rsid w:val="001E2BDA"/>
    <w:rsid w:val="001E32F6"/>
    <w:rsid w:val="001E3587"/>
    <w:rsid w:val="001E3AEB"/>
    <w:rsid w:val="001E7C5A"/>
    <w:rsid w:val="001F4B28"/>
    <w:rsid w:val="001F58C4"/>
    <w:rsid w:val="001F7166"/>
    <w:rsid w:val="001F7511"/>
    <w:rsid w:val="00200A7C"/>
    <w:rsid w:val="0020119C"/>
    <w:rsid w:val="00201C34"/>
    <w:rsid w:val="00201D6C"/>
    <w:rsid w:val="00201F9A"/>
    <w:rsid w:val="002020E6"/>
    <w:rsid w:val="00203199"/>
    <w:rsid w:val="00203F1A"/>
    <w:rsid w:val="002052F8"/>
    <w:rsid w:val="00206495"/>
    <w:rsid w:val="00207C0D"/>
    <w:rsid w:val="0021000A"/>
    <w:rsid w:val="002104BA"/>
    <w:rsid w:val="002110BF"/>
    <w:rsid w:val="002130DB"/>
    <w:rsid w:val="00213A17"/>
    <w:rsid w:val="00216957"/>
    <w:rsid w:val="00217395"/>
    <w:rsid w:val="00220432"/>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56E"/>
    <w:rsid w:val="00267804"/>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44A2"/>
    <w:rsid w:val="0029504F"/>
    <w:rsid w:val="0029512C"/>
    <w:rsid w:val="00297006"/>
    <w:rsid w:val="002A0A97"/>
    <w:rsid w:val="002A4528"/>
    <w:rsid w:val="002A5406"/>
    <w:rsid w:val="002A641D"/>
    <w:rsid w:val="002A69A0"/>
    <w:rsid w:val="002A7B88"/>
    <w:rsid w:val="002B2752"/>
    <w:rsid w:val="002B2A43"/>
    <w:rsid w:val="002B2BA2"/>
    <w:rsid w:val="002B3B83"/>
    <w:rsid w:val="002B61E0"/>
    <w:rsid w:val="002B66EC"/>
    <w:rsid w:val="002B6DA3"/>
    <w:rsid w:val="002B7405"/>
    <w:rsid w:val="002C12F7"/>
    <w:rsid w:val="002C17B8"/>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F6B"/>
    <w:rsid w:val="002E5452"/>
    <w:rsid w:val="002E55C8"/>
    <w:rsid w:val="002E6F87"/>
    <w:rsid w:val="002F0064"/>
    <w:rsid w:val="002F0625"/>
    <w:rsid w:val="002F0B5D"/>
    <w:rsid w:val="002F23B4"/>
    <w:rsid w:val="002F5256"/>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5402"/>
    <w:rsid w:val="00356940"/>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6730"/>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D0EEA"/>
    <w:rsid w:val="003D3202"/>
    <w:rsid w:val="003D4476"/>
    <w:rsid w:val="003D55D3"/>
    <w:rsid w:val="003D5805"/>
    <w:rsid w:val="003D7498"/>
    <w:rsid w:val="003E0A6A"/>
    <w:rsid w:val="003E1F1C"/>
    <w:rsid w:val="003E20C4"/>
    <w:rsid w:val="003E3ABE"/>
    <w:rsid w:val="003E6AF5"/>
    <w:rsid w:val="003E741A"/>
    <w:rsid w:val="003F1874"/>
    <w:rsid w:val="003F2610"/>
    <w:rsid w:val="003F2ABF"/>
    <w:rsid w:val="003F2ED2"/>
    <w:rsid w:val="003F35B7"/>
    <w:rsid w:val="003F5096"/>
    <w:rsid w:val="003F562A"/>
    <w:rsid w:val="003F5FCD"/>
    <w:rsid w:val="00400E1C"/>
    <w:rsid w:val="00401866"/>
    <w:rsid w:val="00401CC4"/>
    <w:rsid w:val="00402A26"/>
    <w:rsid w:val="00403DE8"/>
    <w:rsid w:val="00404B21"/>
    <w:rsid w:val="00405FDD"/>
    <w:rsid w:val="00407B2D"/>
    <w:rsid w:val="00407FBB"/>
    <w:rsid w:val="00411E26"/>
    <w:rsid w:val="00412317"/>
    <w:rsid w:val="00412DCB"/>
    <w:rsid w:val="00413967"/>
    <w:rsid w:val="00415AD0"/>
    <w:rsid w:val="00416EEB"/>
    <w:rsid w:val="0042024B"/>
    <w:rsid w:val="00421141"/>
    <w:rsid w:val="0042288A"/>
    <w:rsid w:val="00422907"/>
    <w:rsid w:val="00422DD6"/>
    <w:rsid w:val="00423BB9"/>
    <w:rsid w:val="00424C9F"/>
    <w:rsid w:val="0042666F"/>
    <w:rsid w:val="00426A56"/>
    <w:rsid w:val="00430259"/>
    <w:rsid w:val="004323F8"/>
    <w:rsid w:val="00432A26"/>
    <w:rsid w:val="004338AA"/>
    <w:rsid w:val="00433AC3"/>
    <w:rsid w:val="00433E0B"/>
    <w:rsid w:val="004342F3"/>
    <w:rsid w:val="00434471"/>
    <w:rsid w:val="00436879"/>
    <w:rsid w:val="00436916"/>
    <w:rsid w:val="00436E1D"/>
    <w:rsid w:val="00437594"/>
    <w:rsid w:val="0043790F"/>
    <w:rsid w:val="0044050E"/>
    <w:rsid w:val="0044174A"/>
    <w:rsid w:val="00442056"/>
    <w:rsid w:val="004426BC"/>
    <w:rsid w:val="00442767"/>
    <w:rsid w:val="00442DC2"/>
    <w:rsid w:val="004447F8"/>
    <w:rsid w:val="00447771"/>
    <w:rsid w:val="004479D8"/>
    <w:rsid w:val="004479EA"/>
    <w:rsid w:val="00447B3A"/>
    <w:rsid w:val="00450C52"/>
    <w:rsid w:val="00451D6B"/>
    <w:rsid w:val="00452FF2"/>
    <w:rsid w:val="00453A35"/>
    <w:rsid w:val="00453D01"/>
    <w:rsid w:val="00456014"/>
    <w:rsid w:val="004560ED"/>
    <w:rsid w:val="00456123"/>
    <w:rsid w:val="004573E3"/>
    <w:rsid w:val="00462473"/>
    <w:rsid w:val="00462EEA"/>
    <w:rsid w:val="00463615"/>
    <w:rsid w:val="00466194"/>
    <w:rsid w:val="00467251"/>
    <w:rsid w:val="00470B07"/>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0D2"/>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0E96"/>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642A"/>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61AC"/>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7AE3"/>
    <w:rsid w:val="0061115A"/>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36D82"/>
    <w:rsid w:val="00640369"/>
    <w:rsid w:val="00641040"/>
    <w:rsid w:val="0064117C"/>
    <w:rsid w:val="006416EC"/>
    <w:rsid w:val="006419ED"/>
    <w:rsid w:val="00643702"/>
    <w:rsid w:val="0064441D"/>
    <w:rsid w:val="00644765"/>
    <w:rsid w:val="0064572C"/>
    <w:rsid w:val="00650C73"/>
    <w:rsid w:val="0065327D"/>
    <w:rsid w:val="0065463B"/>
    <w:rsid w:val="00655AAE"/>
    <w:rsid w:val="00655D84"/>
    <w:rsid w:val="00656B75"/>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4AC6"/>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65B"/>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14E2"/>
    <w:rsid w:val="0070167D"/>
    <w:rsid w:val="007023B1"/>
    <w:rsid w:val="00702F0B"/>
    <w:rsid w:val="0070401E"/>
    <w:rsid w:val="00706660"/>
    <w:rsid w:val="00706D83"/>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4059B"/>
    <w:rsid w:val="00740FAD"/>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775C6"/>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3BC9"/>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35AE"/>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5E8A"/>
    <w:rsid w:val="00866662"/>
    <w:rsid w:val="00867688"/>
    <w:rsid w:val="00870694"/>
    <w:rsid w:val="0087343D"/>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31E7"/>
    <w:rsid w:val="008B3CE6"/>
    <w:rsid w:val="008B614F"/>
    <w:rsid w:val="008B6E79"/>
    <w:rsid w:val="008C04B5"/>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E7439"/>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803"/>
    <w:rsid w:val="009238FC"/>
    <w:rsid w:val="00925B90"/>
    <w:rsid w:val="009268CB"/>
    <w:rsid w:val="00926CE7"/>
    <w:rsid w:val="0092750A"/>
    <w:rsid w:val="009277FA"/>
    <w:rsid w:val="00930F56"/>
    <w:rsid w:val="00931C03"/>
    <w:rsid w:val="00932365"/>
    <w:rsid w:val="00933DED"/>
    <w:rsid w:val="0093418F"/>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3B1"/>
    <w:rsid w:val="009A07AA"/>
    <w:rsid w:val="009A15EF"/>
    <w:rsid w:val="009A1C2E"/>
    <w:rsid w:val="009A2DCD"/>
    <w:rsid w:val="009A36EE"/>
    <w:rsid w:val="009A66F8"/>
    <w:rsid w:val="009A68B7"/>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B73CC"/>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24BF"/>
    <w:rsid w:val="009F35E6"/>
    <w:rsid w:val="009F4932"/>
    <w:rsid w:val="009F68EC"/>
    <w:rsid w:val="00A005F0"/>
    <w:rsid w:val="00A01CFD"/>
    <w:rsid w:val="00A03AF0"/>
    <w:rsid w:val="00A04D99"/>
    <w:rsid w:val="00A057CE"/>
    <w:rsid w:val="00A06BE9"/>
    <w:rsid w:val="00A12ED4"/>
    <w:rsid w:val="00A12FDA"/>
    <w:rsid w:val="00A152B7"/>
    <w:rsid w:val="00A174D2"/>
    <w:rsid w:val="00A17B21"/>
    <w:rsid w:val="00A21726"/>
    <w:rsid w:val="00A21937"/>
    <w:rsid w:val="00A22C4B"/>
    <w:rsid w:val="00A25C37"/>
    <w:rsid w:val="00A260AE"/>
    <w:rsid w:val="00A26782"/>
    <w:rsid w:val="00A26AE9"/>
    <w:rsid w:val="00A26D08"/>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2500"/>
    <w:rsid w:val="00A53795"/>
    <w:rsid w:val="00A54723"/>
    <w:rsid w:val="00A5476F"/>
    <w:rsid w:val="00A55441"/>
    <w:rsid w:val="00A56EB3"/>
    <w:rsid w:val="00A57E5A"/>
    <w:rsid w:val="00A60C01"/>
    <w:rsid w:val="00A60FF5"/>
    <w:rsid w:val="00A61464"/>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A11"/>
    <w:rsid w:val="00A77DCF"/>
    <w:rsid w:val="00A81DE8"/>
    <w:rsid w:val="00A82930"/>
    <w:rsid w:val="00A82E58"/>
    <w:rsid w:val="00A8303B"/>
    <w:rsid w:val="00A84FBB"/>
    <w:rsid w:val="00A85D87"/>
    <w:rsid w:val="00A86457"/>
    <w:rsid w:val="00A86CD3"/>
    <w:rsid w:val="00A87BCC"/>
    <w:rsid w:val="00A90AE6"/>
    <w:rsid w:val="00A9318D"/>
    <w:rsid w:val="00A958A1"/>
    <w:rsid w:val="00A968BC"/>
    <w:rsid w:val="00AA1A29"/>
    <w:rsid w:val="00AA20D4"/>
    <w:rsid w:val="00AA219B"/>
    <w:rsid w:val="00AA3DEC"/>
    <w:rsid w:val="00AA4B08"/>
    <w:rsid w:val="00AA4D1D"/>
    <w:rsid w:val="00AA4D38"/>
    <w:rsid w:val="00AA5EB8"/>
    <w:rsid w:val="00AA6844"/>
    <w:rsid w:val="00AB0384"/>
    <w:rsid w:val="00AB255E"/>
    <w:rsid w:val="00AB25FC"/>
    <w:rsid w:val="00AB3C76"/>
    <w:rsid w:val="00AB3CB8"/>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E6B60"/>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2D35"/>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651C"/>
    <w:rsid w:val="00B56818"/>
    <w:rsid w:val="00B56E92"/>
    <w:rsid w:val="00B56F40"/>
    <w:rsid w:val="00B578F8"/>
    <w:rsid w:val="00B57E9C"/>
    <w:rsid w:val="00B57F01"/>
    <w:rsid w:val="00B60542"/>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7960"/>
    <w:rsid w:val="00B97F38"/>
    <w:rsid w:val="00BA0877"/>
    <w:rsid w:val="00BA088D"/>
    <w:rsid w:val="00BA0F14"/>
    <w:rsid w:val="00BA2254"/>
    <w:rsid w:val="00BA360A"/>
    <w:rsid w:val="00BA38B5"/>
    <w:rsid w:val="00BA4310"/>
    <w:rsid w:val="00BA479D"/>
    <w:rsid w:val="00BA6741"/>
    <w:rsid w:val="00BA7F83"/>
    <w:rsid w:val="00BB0480"/>
    <w:rsid w:val="00BB2A72"/>
    <w:rsid w:val="00BB37F8"/>
    <w:rsid w:val="00BB4C1E"/>
    <w:rsid w:val="00BB544F"/>
    <w:rsid w:val="00BB5881"/>
    <w:rsid w:val="00BB6BE0"/>
    <w:rsid w:val="00BB7635"/>
    <w:rsid w:val="00BC0852"/>
    <w:rsid w:val="00BC15F9"/>
    <w:rsid w:val="00BC1668"/>
    <w:rsid w:val="00BC1BDF"/>
    <w:rsid w:val="00BC2FCC"/>
    <w:rsid w:val="00BC3176"/>
    <w:rsid w:val="00BC42C0"/>
    <w:rsid w:val="00BC5548"/>
    <w:rsid w:val="00BC59AF"/>
    <w:rsid w:val="00BC5E3D"/>
    <w:rsid w:val="00BD40FE"/>
    <w:rsid w:val="00BD4E58"/>
    <w:rsid w:val="00BD599A"/>
    <w:rsid w:val="00BE1839"/>
    <w:rsid w:val="00BE1C9A"/>
    <w:rsid w:val="00BE1D68"/>
    <w:rsid w:val="00BE540D"/>
    <w:rsid w:val="00BE5F56"/>
    <w:rsid w:val="00BE6B27"/>
    <w:rsid w:val="00BF05E4"/>
    <w:rsid w:val="00BF0861"/>
    <w:rsid w:val="00BF1D71"/>
    <w:rsid w:val="00BF2C71"/>
    <w:rsid w:val="00BF3FF7"/>
    <w:rsid w:val="00BF52A7"/>
    <w:rsid w:val="00C015E6"/>
    <w:rsid w:val="00C0270D"/>
    <w:rsid w:val="00C02E55"/>
    <w:rsid w:val="00C03424"/>
    <w:rsid w:val="00C05854"/>
    <w:rsid w:val="00C06841"/>
    <w:rsid w:val="00C06AAB"/>
    <w:rsid w:val="00C06DE4"/>
    <w:rsid w:val="00C11814"/>
    <w:rsid w:val="00C11B31"/>
    <w:rsid w:val="00C12F31"/>
    <w:rsid w:val="00C13A76"/>
    <w:rsid w:val="00C14E86"/>
    <w:rsid w:val="00C17315"/>
    <w:rsid w:val="00C17E52"/>
    <w:rsid w:val="00C20202"/>
    <w:rsid w:val="00C208E2"/>
    <w:rsid w:val="00C20C56"/>
    <w:rsid w:val="00C2353F"/>
    <w:rsid w:val="00C23D3E"/>
    <w:rsid w:val="00C241DC"/>
    <w:rsid w:val="00C25368"/>
    <w:rsid w:val="00C26D6D"/>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34E6"/>
    <w:rsid w:val="00C55287"/>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114C"/>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7620"/>
    <w:rsid w:val="00D0118A"/>
    <w:rsid w:val="00D01284"/>
    <w:rsid w:val="00D01296"/>
    <w:rsid w:val="00D01F52"/>
    <w:rsid w:val="00D0284A"/>
    <w:rsid w:val="00D02FA8"/>
    <w:rsid w:val="00D03044"/>
    <w:rsid w:val="00D0335D"/>
    <w:rsid w:val="00D0340C"/>
    <w:rsid w:val="00D04564"/>
    <w:rsid w:val="00D11AE1"/>
    <w:rsid w:val="00D12A0D"/>
    <w:rsid w:val="00D147B3"/>
    <w:rsid w:val="00D15478"/>
    <w:rsid w:val="00D1712F"/>
    <w:rsid w:val="00D172F1"/>
    <w:rsid w:val="00D175EC"/>
    <w:rsid w:val="00D17C20"/>
    <w:rsid w:val="00D17C72"/>
    <w:rsid w:val="00D17DEB"/>
    <w:rsid w:val="00D200F0"/>
    <w:rsid w:val="00D21DDE"/>
    <w:rsid w:val="00D2336A"/>
    <w:rsid w:val="00D243E8"/>
    <w:rsid w:val="00D2486C"/>
    <w:rsid w:val="00D26DEA"/>
    <w:rsid w:val="00D329A8"/>
    <w:rsid w:val="00D3309A"/>
    <w:rsid w:val="00D33970"/>
    <w:rsid w:val="00D33A30"/>
    <w:rsid w:val="00D340BE"/>
    <w:rsid w:val="00D340E3"/>
    <w:rsid w:val="00D349B4"/>
    <w:rsid w:val="00D35209"/>
    <w:rsid w:val="00D359E2"/>
    <w:rsid w:val="00D36B0C"/>
    <w:rsid w:val="00D3714D"/>
    <w:rsid w:val="00D40162"/>
    <w:rsid w:val="00D43113"/>
    <w:rsid w:val="00D43AEA"/>
    <w:rsid w:val="00D43BE9"/>
    <w:rsid w:val="00D44821"/>
    <w:rsid w:val="00D46C3E"/>
    <w:rsid w:val="00D47C16"/>
    <w:rsid w:val="00D47CD9"/>
    <w:rsid w:val="00D47F0E"/>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67D01"/>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54"/>
    <w:rsid w:val="00D86061"/>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48F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2FE5"/>
    <w:rsid w:val="00DD3720"/>
    <w:rsid w:val="00DD3F2B"/>
    <w:rsid w:val="00DD47E8"/>
    <w:rsid w:val="00DD646D"/>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C03"/>
    <w:rsid w:val="00E15F58"/>
    <w:rsid w:val="00E17A4B"/>
    <w:rsid w:val="00E17BAD"/>
    <w:rsid w:val="00E20B73"/>
    <w:rsid w:val="00E20C18"/>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4F9"/>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070"/>
    <w:rsid w:val="00E7345A"/>
    <w:rsid w:val="00E73F67"/>
    <w:rsid w:val="00E74AAC"/>
    <w:rsid w:val="00E7538E"/>
    <w:rsid w:val="00E764D3"/>
    <w:rsid w:val="00E76C23"/>
    <w:rsid w:val="00E80B36"/>
    <w:rsid w:val="00E80BD4"/>
    <w:rsid w:val="00E81095"/>
    <w:rsid w:val="00E815AD"/>
    <w:rsid w:val="00E83C09"/>
    <w:rsid w:val="00E83D7C"/>
    <w:rsid w:val="00E83E30"/>
    <w:rsid w:val="00E8491D"/>
    <w:rsid w:val="00E85E17"/>
    <w:rsid w:val="00E87A39"/>
    <w:rsid w:val="00E87B23"/>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B6F69"/>
    <w:rsid w:val="00EC0516"/>
    <w:rsid w:val="00EC0BE0"/>
    <w:rsid w:val="00EC2C75"/>
    <w:rsid w:val="00EC2FBF"/>
    <w:rsid w:val="00EC347C"/>
    <w:rsid w:val="00EC376B"/>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3310"/>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1FF6"/>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A683C"/>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F5F"/>
    <w:rsid w:val="00FD6F9D"/>
    <w:rsid w:val="00FD6FCF"/>
    <w:rsid w:val="00FE2196"/>
    <w:rsid w:val="00FE30ED"/>
    <w:rsid w:val="00FE3801"/>
    <w:rsid w:val="00FF03C0"/>
    <w:rsid w:val="00FF07DA"/>
    <w:rsid w:val="00FF1164"/>
    <w:rsid w:val="00FF1691"/>
    <w:rsid w:val="00FF1A9F"/>
    <w:rsid w:val="00FF2D44"/>
    <w:rsid w:val="00FF31DE"/>
    <w:rsid w:val="00FF3A8D"/>
    <w:rsid w:val="00FF3F12"/>
    <w:rsid w:val="00FF3F25"/>
    <w:rsid w:val="00FF49C5"/>
    <w:rsid w:val="00FF6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3BE3"/>
    <w:pPr>
      <w:spacing w:line="276" w:lineRule="auto"/>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character" w:customStyle="1" w:styleId="UnresolvedMention">
    <w:name w:val="Unresolved Mention"/>
    <w:basedOn w:val="Noklusjumarindkopasfonts"/>
    <w:uiPriority w:val="99"/>
    <w:semiHidden/>
    <w:unhideWhenUsed/>
    <w:rsid w:val="003F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hyperlink" Target="mailto:socd@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valerijs.loginovs@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026D-35BB-45B5-B63B-A3934736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3284</Words>
  <Characters>24223</Characters>
  <Application>Microsoft Office Word</Application>
  <DocSecurity>0</DocSecurity>
  <Lines>201</Lines>
  <Paragraphs>54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27453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2</cp:revision>
  <cp:lastPrinted>2024-09-18T07:30:00Z</cp:lastPrinted>
  <dcterms:created xsi:type="dcterms:W3CDTF">2024-09-18T10:31:00Z</dcterms:created>
  <dcterms:modified xsi:type="dcterms:W3CDTF">2024-09-18T10:31:00Z</dcterms:modified>
</cp:coreProperties>
</file>