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37BF" w:rsidRPr="00CF03DB" w14:paraId="5FED4CD9" w14:textId="77777777" w:rsidTr="003E1E93">
        <w:tc>
          <w:tcPr>
            <w:tcW w:w="9356" w:type="dxa"/>
            <w:shd w:val="clear" w:color="auto" w:fill="auto"/>
          </w:tcPr>
          <w:p w14:paraId="147A75A5" w14:textId="3C683C76" w:rsidR="0037712C" w:rsidRPr="00CF03DB" w:rsidRDefault="0037712C" w:rsidP="005173D5">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38FFF9CF" w14:textId="77777777" w:rsidR="0037712C" w:rsidRPr="00CF03DB" w:rsidRDefault="0037712C" w:rsidP="005173D5">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360B05E1" w14:textId="4F1F3CE3" w:rsidR="005437BF" w:rsidRPr="00CF03DB" w:rsidRDefault="0037712C" w:rsidP="005173D5">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r>
              <w:fldChar w:fldCharType="begin"/>
            </w:r>
            <w:r>
              <w:instrText>HYPERLINK "http://www.daugavpils.lv"</w:instrText>
            </w:r>
            <w:r>
              <w:fldChar w:fldCharType="separate"/>
            </w:r>
            <w:r w:rsidRPr="00CF03DB">
              <w:rPr>
                <w:rStyle w:val="a4"/>
                <w:sz w:val="22"/>
                <w:szCs w:val="22"/>
              </w:rPr>
              <w:t>www.daugavpils.lv</w:t>
            </w:r>
            <w:r>
              <w:rPr>
                <w:rStyle w:val="a4"/>
                <w:sz w:val="22"/>
                <w:szCs w:val="22"/>
              </w:rPr>
              <w:fldChar w:fldCharType="end"/>
            </w:r>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2DA9FEF2" w14:textId="77777777" w:rsidR="005437BF" w:rsidRPr="00CF03DB" w:rsidRDefault="005437BF" w:rsidP="005173D5">
      <w:pPr>
        <w:jc w:val="right"/>
        <w:rPr>
          <w:i/>
          <w:sz w:val="22"/>
          <w:szCs w:val="22"/>
        </w:rPr>
      </w:pPr>
      <w:r w:rsidRPr="00CF03DB">
        <w:rPr>
          <w:i/>
          <w:sz w:val="22"/>
          <w:szCs w:val="22"/>
        </w:rPr>
        <w:tab/>
      </w:r>
      <w:r w:rsidRPr="00CF03DB">
        <w:rPr>
          <w:i/>
          <w:sz w:val="22"/>
          <w:szCs w:val="22"/>
        </w:rPr>
        <w:tab/>
      </w:r>
    </w:p>
    <w:p w14:paraId="65D23F7C" w14:textId="77777777" w:rsidR="005173D5" w:rsidRPr="00CF03DB" w:rsidRDefault="005437BF" w:rsidP="005173D5">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005173D5" w:rsidRPr="00CF03DB">
        <w:rPr>
          <w:caps/>
          <w:sz w:val="22"/>
          <w:szCs w:val="22"/>
        </w:rPr>
        <w:t>APSTIPRINĀTS</w:t>
      </w:r>
      <w:r w:rsidR="005173D5" w:rsidRPr="00CF03DB">
        <w:rPr>
          <w:caps/>
          <w:sz w:val="22"/>
          <w:szCs w:val="22"/>
        </w:rPr>
        <w:br/>
      </w:r>
      <w:r w:rsidR="005173D5" w:rsidRPr="00CF03DB">
        <w:rPr>
          <w:sz w:val="22"/>
          <w:szCs w:val="22"/>
        </w:rPr>
        <w:t xml:space="preserve"> Daugavpils valstspilsētas pašvaldības iestādes </w:t>
      </w:r>
      <w:r w:rsidR="005173D5" w:rsidRPr="00CF03DB">
        <w:rPr>
          <w:sz w:val="22"/>
          <w:szCs w:val="22"/>
        </w:rPr>
        <w:br/>
        <w:t>“Jaunatnes lietu un sporta pārvalde” vadītāja</w:t>
      </w:r>
    </w:p>
    <w:p w14:paraId="4DDA721B" w14:textId="77777777" w:rsidR="005173D5" w:rsidRPr="00CF03DB" w:rsidRDefault="005173D5" w:rsidP="005173D5">
      <w:pPr>
        <w:pStyle w:val="ae"/>
        <w:suppressLineNumbers w:val="0"/>
        <w:jc w:val="right"/>
        <w:rPr>
          <w:b w:val="0"/>
          <w:bCs w:val="0"/>
          <w:sz w:val="22"/>
          <w:szCs w:val="22"/>
        </w:rPr>
      </w:pPr>
      <w:r w:rsidRPr="00CF03DB">
        <w:rPr>
          <w:b w:val="0"/>
          <w:bCs w:val="0"/>
          <w:sz w:val="22"/>
          <w:szCs w:val="22"/>
        </w:rPr>
        <w:t xml:space="preserve">___________________ </w:t>
      </w:r>
      <w:proofErr w:type="spellStart"/>
      <w:r w:rsidRPr="00CF03DB">
        <w:rPr>
          <w:b w:val="0"/>
          <w:bCs w:val="0"/>
          <w:sz w:val="22"/>
          <w:szCs w:val="22"/>
        </w:rPr>
        <w:t>V.Linkeviča</w:t>
      </w:r>
      <w:proofErr w:type="spellEnd"/>
    </w:p>
    <w:p w14:paraId="612B34B6" w14:textId="78A50701" w:rsidR="003E1E93" w:rsidRPr="00146F72" w:rsidRDefault="005173D5" w:rsidP="00146F72">
      <w:pPr>
        <w:pStyle w:val="ae"/>
        <w:suppressLineNumbers w:val="0"/>
        <w:jc w:val="right"/>
        <w:rPr>
          <w:b w:val="0"/>
          <w:sz w:val="22"/>
          <w:szCs w:val="22"/>
        </w:rPr>
      </w:pPr>
      <w:r w:rsidRPr="00CF03DB">
        <w:rPr>
          <w:b w:val="0"/>
          <w:sz w:val="22"/>
          <w:szCs w:val="22"/>
        </w:rPr>
        <w:t xml:space="preserve">Daugavpilī, 2024.gada </w:t>
      </w:r>
      <w:r w:rsidR="00C96C1C">
        <w:rPr>
          <w:b w:val="0"/>
          <w:sz w:val="22"/>
          <w:szCs w:val="22"/>
        </w:rPr>
        <w:t>10</w:t>
      </w:r>
      <w:r w:rsidR="00D8538D" w:rsidRPr="00CF03DB">
        <w:rPr>
          <w:b w:val="0"/>
          <w:sz w:val="22"/>
          <w:szCs w:val="22"/>
        </w:rPr>
        <w:t>.</w:t>
      </w:r>
      <w:r w:rsidR="00C96C1C">
        <w:rPr>
          <w:b w:val="0"/>
          <w:sz w:val="22"/>
          <w:szCs w:val="22"/>
        </w:rPr>
        <w:t>septembrī</w:t>
      </w:r>
      <w:bookmarkEnd w:id="0"/>
    </w:p>
    <w:p w14:paraId="114ADCE6" w14:textId="03CCC195" w:rsidR="005437BF" w:rsidRPr="00CF03DB" w:rsidRDefault="005437BF" w:rsidP="005173D5">
      <w:pPr>
        <w:tabs>
          <w:tab w:val="left" w:pos="3510"/>
        </w:tabs>
        <w:jc w:val="center"/>
        <w:rPr>
          <w:b/>
          <w:bCs/>
          <w:sz w:val="22"/>
          <w:szCs w:val="22"/>
        </w:rPr>
      </w:pPr>
      <w:r w:rsidRPr="00CF03DB">
        <w:rPr>
          <w:b/>
          <w:bCs/>
          <w:sz w:val="22"/>
          <w:szCs w:val="22"/>
        </w:rPr>
        <w:t xml:space="preserve">UZAICINĀJUMS </w:t>
      </w:r>
    </w:p>
    <w:p w14:paraId="00090FD7" w14:textId="77777777" w:rsidR="005437BF" w:rsidRPr="00CF03DB" w:rsidRDefault="005437BF" w:rsidP="005173D5">
      <w:pPr>
        <w:keepNext/>
        <w:jc w:val="center"/>
        <w:outlineLvl w:val="0"/>
        <w:rPr>
          <w:sz w:val="22"/>
          <w:szCs w:val="22"/>
        </w:rPr>
      </w:pPr>
      <w:r w:rsidRPr="00CF03DB">
        <w:rPr>
          <w:sz w:val="22"/>
          <w:szCs w:val="22"/>
        </w:rPr>
        <w:t xml:space="preserve">par uzaicinājumu pretendentiem piedalīties aptaujā par līguma piešķiršanas tiesībām </w:t>
      </w:r>
    </w:p>
    <w:p w14:paraId="76B16BFE" w14:textId="78B4A986" w:rsidR="005437BF" w:rsidRPr="00CF03DB" w:rsidRDefault="0056779F" w:rsidP="005173D5">
      <w:pPr>
        <w:tabs>
          <w:tab w:val="left" w:pos="0"/>
        </w:tabs>
        <w:jc w:val="center"/>
        <w:rPr>
          <w:b/>
          <w:bCs/>
          <w:color w:val="000000"/>
          <w:sz w:val="22"/>
          <w:szCs w:val="22"/>
        </w:rPr>
      </w:pPr>
      <w:r w:rsidRPr="00CF03DB">
        <w:rPr>
          <w:b/>
          <w:bCs/>
          <w:sz w:val="22"/>
          <w:szCs w:val="22"/>
        </w:rPr>
        <w:t>“</w:t>
      </w:r>
      <w:r w:rsidR="00C96C1C">
        <w:rPr>
          <w:b/>
          <w:bCs/>
          <w:sz w:val="22"/>
          <w:szCs w:val="22"/>
        </w:rPr>
        <w:t>Podestu</w:t>
      </w:r>
      <w:r w:rsidR="00BB36AA">
        <w:rPr>
          <w:b/>
          <w:bCs/>
          <w:sz w:val="22"/>
          <w:szCs w:val="22"/>
        </w:rPr>
        <w:t xml:space="preserve"> </w:t>
      </w:r>
      <w:r w:rsidR="005437BF" w:rsidRPr="00CF03DB">
        <w:rPr>
          <w:b/>
          <w:bCs/>
          <w:sz w:val="22"/>
          <w:szCs w:val="22"/>
        </w:rPr>
        <w:t>iegāde Daugavpils valstspilsētas pašvaldības iestādes “Jaunatnes lietu un sporta pārvalde” vajadzībām”</w:t>
      </w:r>
    </w:p>
    <w:p w14:paraId="0F88D4A8" w14:textId="77777777" w:rsidR="005437BF" w:rsidRPr="00CF03DB" w:rsidRDefault="005437BF" w:rsidP="005173D5">
      <w:pPr>
        <w:keepNext/>
        <w:numPr>
          <w:ilvl w:val="0"/>
          <w:numId w:val="1"/>
        </w:numPr>
        <w:tabs>
          <w:tab w:val="num" w:pos="284"/>
        </w:tabs>
        <w:jc w:val="both"/>
        <w:outlineLvl w:val="1"/>
        <w:rPr>
          <w:b/>
          <w:bCs/>
          <w:sz w:val="22"/>
          <w:szCs w:val="22"/>
        </w:rPr>
      </w:pPr>
      <w:r w:rsidRPr="00CF03DB">
        <w:rPr>
          <w:b/>
          <w:bCs/>
          <w:sz w:val="22"/>
          <w:szCs w:val="22"/>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289"/>
        <w:gridCol w:w="4528"/>
      </w:tblGrid>
      <w:tr w:rsidR="005437BF" w:rsidRPr="00CF03DB" w14:paraId="701CC26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0F52E902" w14:textId="77777777" w:rsidR="005437BF" w:rsidRPr="00CF03DB" w:rsidRDefault="005437BF" w:rsidP="005173D5">
            <w:pPr>
              <w:rPr>
                <w:b/>
                <w:sz w:val="22"/>
                <w:szCs w:val="22"/>
              </w:rPr>
            </w:pPr>
            <w:r w:rsidRPr="00CF03DB">
              <w:rPr>
                <w:b/>
                <w:sz w:val="22"/>
                <w:szCs w:val="22"/>
              </w:rPr>
              <w:t>Iestādes nosaukums</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7AC19923" w14:textId="77777777" w:rsidR="005437BF" w:rsidRPr="00CF03DB" w:rsidRDefault="005437BF" w:rsidP="005173D5">
            <w:pPr>
              <w:jc w:val="both"/>
              <w:rPr>
                <w:bCs/>
                <w:sz w:val="22"/>
                <w:szCs w:val="22"/>
              </w:rPr>
            </w:pPr>
            <w:r w:rsidRPr="00CF03DB">
              <w:rPr>
                <w:bCs/>
                <w:sz w:val="22"/>
                <w:szCs w:val="22"/>
              </w:rPr>
              <w:t>Daugavpils valstspilsētas pašvaldības iestāde “Jaunatnes lietu un sporta pārvalde”</w:t>
            </w:r>
          </w:p>
        </w:tc>
      </w:tr>
      <w:tr w:rsidR="005437BF" w:rsidRPr="00CF03DB" w14:paraId="2585F18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A5A0E62" w14:textId="77777777" w:rsidR="005437BF" w:rsidRPr="00CF03DB" w:rsidRDefault="005437BF" w:rsidP="005173D5">
            <w:pPr>
              <w:tabs>
                <w:tab w:val="left" w:pos="720"/>
                <w:tab w:val="right" w:leader="dot" w:pos="9360"/>
              </w:tabs>
              <w:rPr>
                <w:b/>
                <w:sz w:val="22"/>
                <w:szCs w:val="22"/>
              </w:rPr>
            </w:pPr>
            <w:r w:rsidRPr="00CF03DB">
              <w:rPr>
                <w:b/>
                <w:sz w:val="22"/>
                <w:szCs w:val="22"/>
              </w:rPr>
              <w:t>Adrese</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0BE684EB" w14:textId="77777777" w:rsidR="005437BF" w:rsidRPr="00CF03DB" w:rsidRDefault="005437BF" w:rsidP="005173D5">
            <w:pPr>
              <w:rPr>
                <w:sz w:val="22"/>
                <w:szCs w:val="22"/>
              </w:rPr>
            </w:pPr>
            <w:r w:rsidRPr="00CF03DB">
              <w:rPr>
                <w:sz w:val="22"/>
                <w:szCs w:val="22"/>
              </w:rPr>
              <w:t>Kandavas iela 17A, Daugavpils, LV-5401</w:t>
            </w:r>
          </w:p>
        </w:tc>
      </w:tr>
      <w:tr w:rsidR="005437BF" w:rsidRPr="00CF03DB" w14:paraId="35F92054"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E8EBC4E" w14:textId="77777777" w:rsidR="005437BF" w:rsidRPr="00CF03DB" w:rsidRDefault="005437BF" w:rsidP="005173D5">
            <w:pPr>
              <w:tabs>
                <w:tab w:val="left" w:pos="720"/>
                <w:tab w:val="right" w:leader="dot" w:pos="9360"/>
              </w:tabs>
              <w:rPr>
                <w:b/>
                <w:sz w:val="22"/>
                <w:szCs w:val="22"/>
              </w:rPr>
            </w:pPr>
            <w:r w:rsidRPr="00CF03DB">
              <w:rPr>
                <w:b/>
                <w:sz w:val="22"/>
                <w:szCs w:val="22"/>
              </w:rPr>
              <w:t>Reģ.Nr.</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64DAB907" w14:textId="77777777" w:rsidR="005437BF" w:rsidRPr="00CF03DB" w:rsidRDefault="005437BF" w:rsidP="005173D5">
            <w:pPr>
              <w:rPr>
                <w:sz w:val="22"/>
                <w:szCs w:val="22"/>
              </w:rPr>
            </w:pPr>
            <w:r w:rsidRPr="00CF03DB">
              <w:rPr>
                <w:color w:val="0D0D0D"/>
                <w:sz w:val="22"/>
                <w:szCs w:val="22"/>
              </w:rPr>
              <w:t>90011647754</w:t>
            </w:r>
          </w:p>
        </w:tc>
      </w:tr>
      <w:tr w:rsidR="005437BF" w:rsidRPr="00CF03DB" w14:paraId="6D6F9E0F"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315A07BD" w14:textId="77777777" w:rsidR="005437BF" w:rsidRPr="00CF03DB" w:rsidRDefault="005437BF" w:rsidP="005173D5">
            <w:pPr>
              <w:tabs>
                <w:tab w:val="left" w:pos="720"/>
                <w:tab w:val="right" w:leader="dot" w:pos="9360"/>
              </w:tabs>
              <w:rPr>
                <w:b/>
                <w:sz w:val="22"/>
                <w:szCs w:val="22"/>
              </w:rPr>
            </w:pPr>
            <w:r w:rsidRPr="00CF03DB">
              <w:rPr>
                <w:b/>
                <w:sz w:val="22"/>
                <w:szCs w:val="22"/>
              </w:rPr>
              <w:t xml:space="preserve">Kontaktpersona </w:t>
            </w:r>
          </w:p>
          <w:p w14:paraId="65E7B39A" w14:textId="77777777" w:rsidR="005437BF" w:rsidRPr="00CF03DB" w:rsidRDefault="005437BF" w:rsidP="005173D5">
            <w:pPr>
              <w:tabs>
                <w:tab w:val="left" w:pos="720"/>
                <w:tab w:val="right" w:leader="dot" w:pos="9360"/>
              </w:tabs>
              <w:rPr>
                <w:sz w:val="22"/>
                <w:szCs w:val="22"/>
              </w:rPr>
            </w:pPr>
            <w:r w:rsidRPr="00CF03DB">
              <w:rPr>
                <w:sz w:val="22"/>
                <w:szCs w:val="22"/>
              </w:rPr>
              <w:t>(amats, vārds, uzvārds)</w:t>
            </w:r>
          </w:p>
        </w:tc>
        <w:tc>
          <w:tcPr>
            <w:tcW w:w="5817" w:type="dxa"/>
            <w:gridSpan w:val="2"/>
            <w:tcBorders>
              <w:top w:val="single" w:sz="4" w:space="0" w:color="auto"/>
              <w:left w:val="single" w:sz="4" w:space="0" w:color="auto"/>
              <w:bottom w:val="single" w:sz="4" w:space="0" w:color="auto"/>
              <w:right w:val="single" w:sz="4" w:space="0" w:color="auto"/>
            </w:tcBorders>
            <w:hideMark/>
          </w:tcPr>
          <w:p w14:paraId="04E201E7" w14:textId="7DE4CF56" w:rsidR="005437BF" w:rsidRPr="00CF03DB" w:rsidRDefault="00AB139C" w:rsidP="005173D5">
            <w:pPr>
              <w:jc w:val="both"/>
              <w:rPr>
                <w:sz w:val="22"/>
                <w:szCs w:val="22"/>
              </w:rPr>
            </w:pPr>
            <w:r w:rsidRPr="00CF03DB">
              <w:rPr>
                <w:bCs/>
                <w:sz w:val="22"/>
                <w:szCs w:val="22"/>
              </w:rPr>
              <w:t xml:space="preserve">Daugavpils valstspilsētas pašvaldības iestādes „Jaunatnes lietu un sporta pārvalde" </w:t>
            </w:r>
            <w:r w:rsidR="00DA773F">
              <w:rPr>
                <w:bCs/>
                <w:sz w:val="22"/>
                <w:szCs w:val="22"/>
              </w:rPr>
              <w:t xml:space="preserve">uzņemšanas organizators Vjačeslavs Janens </w:t>
            </w:r>
          </w:p>
        </w:tc>
      </w:tr>
      <w:tr w:rsidR="005437BF" w:rsidRPr="00CF03DB" w14:paraId="63DD3F71"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6E0F868E" w14:textId="77777777" w:rsidR="005437BF" w:rsidRPr="00CF03DB" w:rsidRDefault="005437BF" w:rsidP="005173D5">
            <w:pPr>
              <w:tabs>
                <w:tab w:val="left" w:pos="720"/>
                <w:tab w:val="right" w:leader="dot" w:pos="9360"/>
              </w:tabs>
              <w:rPr>
                <w:b/>
                <w:sz w:val="22"/>
                <w:szCs w:val="22"/>
              </w:rPr>
            </w:pPr>
            <w:r w:rsidRPr="00CF03DB">
              <w:rPr>
                <w:b/>
                <w:sz w:val="22"/>
                <w:szCs w:val="22"/>
              </w:rPr>
              <w:t>Kontakti:</w:t>
            </w:r>
            <w:r w:rsidRPr="00CF03DB">
              <w:rPr>
                <w:sz w:val="22"/>
                <w:szCs w:val="22"/>
              </w:rPr>
              <w:t xml:space="preserve"> tālruņa numurs, e-pasts</w:t>
            </w:r>
          </w:p>
        </w:tc>
        <w:tc>
          <w:tcPr>
            <w:tcW w:w="5817" w:type="dxa"/>
            <w:gridSpan w:val="2"/>
            <w:tcBorders>
              <w:top w:val="single" w:sz="4" w:space="0" w:color="auto"/>
              <w:left w:val="single" w:sz="4" w:space="0" w:color="auto"/>
              <w:bottom w:val="single" w:sz="4" w:space="0" w:color="auto"/>
              <w:right w:val="single" w:sz="4" w:space="0" w:color="auto"/>
            </w:tcBorders>
            <w:hideMark/>
          </w:tcPr>
          <w:p w14:paraId="64A9DF02" w14:textId="56DC57F9" w:rsidR="005437BF" w:rsidRPr="00CF03DB" w:rsidRDefault="00D8538D" w:rsidP="005173D5">
            <w:pPr>
              <w:jc w:val="both"/>
              <w:rPr>
                <w:sz w:val="22"/>
                <w:szCs w:val="22"/>
              </w:rPr>
            </w:pPr>
            <w:r w:rsidRPr="00CF03DB">
              <w:rPr>
                <w:sz w:val="22"/>
                <w:szCs w:val="22"/>
              </w:rPr>
              <w:t>T</w:t>
            </w:r>
            <w:r w:rsidR="005437BF" w:rsidRPr="00CF03DB">
              <w:rPr>
                <w:sz w:val="22"/>
                <w:szCs w:val="22"/>
              </w:rPr>
              <w:t xml:space="preserve">ālr.: </w:t>
            </w:r>
            <w:r w:rsidR="0007080F">
              <w:rPr>
                <w:sz w:val="22"/>
                <w:szCs w:val="22"/>
              </w:rPr>
              <w:t>65424233,</w:t>
            </w:r>
            <w:r w:rsidR="005437BF" w:rsidRPr="00CF03DB">
              <w:rPr>
                <w:sz w:val="22"/>
                <w:szCs w:val="22"/>
              </w:rPr>
              <w:t xml:space="preserve"> </w:t>
            </w:r>
            <w:hyperlink r:id="rId8" w:history="1">
              <w:r w:rsidR="005437BF" w:rsidRPr="00CF03DB">
                <w:rPr>
                  <w:rStyle w:val="a4"/>
                  <w:sz w:val="22"/>
                  <w:szCs w:val="22"/>
                </w:rPr>
                <w:t>sport@daugavpils.lv</w:t>
              </w:r>
            </w:hyperlink>
            <w:r w:rsidR="005437BF" w:rsidRPr="00CF03DB">
              <w:rPr>
                <w:sz w:val="22"/>
                <w:szCs w:val="22"/>
              </w:rPr>
              <w:t xml:space="preserve"> </w:t>
            </w:r>
          </w:p>
        </w:tc>
      </w:tr>
      <w:tr w:rsidR="005437BF" w:rsidRPr="00CF03DB" w14:paraId="45B23CD3" w14:textId="77777777" w:rsidTr="00FF3D23">
        <w:trPr>
          <w:cantSplit/>
        </w:trPr>
        <w:tc>
          <w:tcPr>
            <w:tcW w:w="3284" w:type="dxa"/>
            <w:vMerge w:val="restart"/>
            <w:tcBorders>
              <w:top w:val="single" w:sz="4" w:space="0" w:color="auto"/>
              <w:left w:val="single" w:sz="4" w:space="0" w:color="auto"/>
              <w:bottom w:val="single" w:sz="4" w:space="0" w:color="auto"/>
              <w:right w:val="single" w:sz="4" w:space="0" w:color="auto"/>
            </w:tcBorders>
            <w:vAlign w:val="center"/>
            <w:hideMark/>
          </w:tcPr>
          <w:p w14:paraId="39D7CB96" w14:textId="77777777" w:rsidR="005437BF" w:rsidRPr="00CF03DB" w:rsidRDefault="005437BF" w:rsidP="005173D5">
            <w:pPr>
              <w:rPr>
                <w:b/>
                <w:sz w:val="22"/>
                <w:szCs w:val="22"/>
              </w:rPr>
            </w:pPr>
            <w:r w:rsidRPr="00CF03DB">
              <w:rPr>
                <w:b/>
                <w:sz w:val="22"/>
                <w:szCs w:val="22"/>
              </w:rPr>
              <w:t>Darba laiks</w:t>
            </w:r>
          </w:p>
        </w:tc>
        <w:tc>
          <w:tcPr>
            <w:tcW w:w="1289" w:type="dxa"/>
            <w:tcBorders>
              <w:top w:val="single" w:sz="4" w:space="0" w:color="auto"/>
              <w:left w:val="single" w:sz="4" w:space="0" w:color="auto"/>
              <w:bottom w:val="single" w:sz="4" w:space="0" w:color="auto"/>
              <w:right w:val="single" w:sz="4" w:space="0" w:color="auto"/>
            </w:tcBorders>
            <w:hideMark/>
          </w:tcPr>
          <w:p w14:paraId="26AA04CC" w14:textId="77777777" w:rsidR="005437BF" w:rsidRPr="00CF03DB" w:rsidRDefault="005437BF" w:rsidP="005173D5">
            <w:pPr>
              <w:rPr>
                <w:sz w:val="22"/>
                <w:szCs w:val="22"/>
              </w:rPr>
            </w:pPr>
            <w:r w:rsidRPr="00CF03DB">
              <w:rPr>
                <w:sz w:val="22"/>
                <w:szCs w:val="22"/>
              </w:rPr>
              <w:t>Pirmdiena</w:t>
            </w:r>
          </w:p>
        </w:tc>
        <w:tc>
          <w:tcPr>
            <w:tcW w:w="4528" w:type="dxa"/>
            <w:tcBorders>
              <w:top w:val="single" w:sz="4" w:space="0" w:color="auto"/>
              <w:left w:val="single" w:sz="4" w:space="0" w:color="auto"/>
              <w:bottom w:val="single" w:sz="4" w:space="0" w:color="auto"/>
              <w:right w:val="single" w:sz="4" w:space="0" w:color="auto"/>
            </w:tcBorders>
            <w:hideMark/>
          </w:tcPr>
          <w:p w14:paraId="6386CEA3" w14:textId="77777777" w:rsidR="005437BF" w:rsidRPr="00CF03DB" w:rsidRDefault="005437BF" w:rsidP="005173D5">
            <w:pPr>
              <w:rPr>
                <w:sz w:val="22"/>
                <w:szCs w:val="22"/>
              </w:rPr>
            </w:pPr>
            <w:r w:rsidRPr="00CF03DB">
              <w:rPr>
                <w:sz w:val="22"/>
                <w:szCs w:val="22"/>
              </w:rPr>
              <w:t>No 08.00 līdz 12.00 un no 13.00 līdz 18.00</w:t>
            </w:r>
          </w:p>
        </w:tc>
      </w:tr>
      <w:tr w:rsidR="005437BF" w:rsidRPr="00CF03DB" w14:paraId="23935D95"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1D43CEC"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26321482" w14:textId="77777777" w:rsidR="005437BF" w:rsidRPr="00CF03DB" w:rsidRDefault="005437BF" w:rsidP="005173D5">
            <w:pPr>
              <w:rPr>
                <w:sz w:val="22"/>
                <w:szCs w:val="22"/>
              </w:rPr>
            </w:pPr>
            <w:r w:rsidRPr="00CF03DB">
              <w:rPr>
                <w:sz w:val="22"/>
                <w:szCs w:val="22"/>
              </w:rPr>
              <w:t>Otrdiena, Trešdiena, Ceturtdiena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6A4992D8" w14:textId="77777777" w:rsidR="005437BF" w:rsidRPr="00CF03DB" w:rsidRDefault="005437BF" w:rsidP="005173D5">
            <w:pPr>
              <w:rPr>
                <w:sz w:val="22"/>
                <w:szCs w:val="22"/>
              </w:rPr>
            </w:pPr>
            <w:r w:rsidRPr="00CF03DB">
              <w:rPr>
                <w:sz w:val="22"/>
                <w:szCs w:val="22"/>
              </w:rPr>
              <w:t>No 08.00 līdz 12.00 un no 13.00 līdz 17.00</w:t>
            </w:r>
          </w:p>
        </w:tc>
      </w:tr>
      <w:tr w:rsidR="005437BF" w:rsidRPr="00CF03DB" w14:paraId="314D7482"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779F34B"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4C77801A" w14:textId="77777777" w:rsidR="005437BF" w:rsidRPr="00CF03DB" w:rsidRDefault="005437BF" w:rsidP="005173D5">
            <w:pPr>
              <w:rPr>
                <w:sz w:val="22"/>
                <w:szCs w:val="22"/>
              </w:rPr>
            </w:pPr>
            <w:r w:rsidRPr="00CF03DB">
              <w:rPr>
                <w:sz w:val="22"/>
                <w:szCs w:val="22"/>
              </w:rPr>
              <w:t>Piektdiena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1F7A48F4" w14:textId="77777777" w:rsidR="005437BF" w:rsidRPr="00CF03DB" w:rsidRDefault="005437BF" w:rsidP="005173D5">
            <w:pPr>
              <w:rPr>
                <w:sz w:val="22"/>
                <w:szCs w:val="22"/>
              </w:rPr>
            </w:pPr>
            <w:r w:rsidRPr="00CF03DB">
              <w:rPr>
                <w:sz w:val="22"/>
                <w:szCs w:val="22"/>
              </w:rPr>
              <w:t>No 08.00 līdz 12.00 un no 13.00 līdz 16.00</w:t>
            </w:r>
          </w:p>
        </w:tc>
      </w:tr>
    </w:tbl>
    <w:p w14:paraId="3A74F7A6" w14:textId="77777777" w:rsidR="0037712C" w:rsidRPr="00146F72" w:rsidRDefault="0037712C" w:rsidP="00146F72">
      <w:pPr>
        <w:suppressAutoHyphens/>
        <w:rPr>
          <w:b/>
          <w:bCs/>
          <w:color w:val="000000"/>
          <w:sz w:val="22"/>
          <w:szCs w:val="22"/>
          <w:highlight w:val="yellow"/>
        </w:rPr>
      </w:pPr>
    </w:p>
    <w:p w14:paraId="0E0C5AFA" w14:textId="53367D6C" w:rsidR="0037712C" w:rsidRPr="00CF03DB" w:rsidRDefault="005437BF" w:rsidP="005173D5">
      <w:pPr>
        <w:pStyle w:val="a6"/>
        <w:numPr>
          <w:ilvl w:val="0"/>
          <w:numId w:val="1"/>
        </w:numPr>
        <w:suppressAutoHyphens/>
        <w:ind w:left="567" w:hanging="567"/>
        <w:contextualSpacing w:val="0"/>
        <w:jc w:val="both"/>
        <w:rPr>
          <w:b/>
          <w:bCs/>
          <w:color w:val="000000"/>
          <w:sz w:val="22"/>
          <w:szCs w:val="22"/>
        </w:rPr>
      </w:pPr>
      <w:r w:rsidRPr="00CF03DB">
        <w:rPr>
          <w:b/>
          <w:bCs/>
          <w:color w:val="000000"/>
          <w:sz w:val="22"/>
          <w:szCs w:val="22"/>
        </w:rPr>
        <w:t>Iepirkuma identifikācijas Nr.</w:t>
      </w:r>
      <w:r w:rsidRPr="00CF03DB">
        <w:rPr>
          <w:b/>
          <w:i/>
          <w:sz w:val="22"/>
          <w:szCs w:val="22"/>
        </w:rPr>
        <w:t xml:space="preserve"> </w:t>
      </w:r>
      <w:r w:rsidRPr="00CF03DB">
        <w:rPr>
          <w:bCs/>
          <w:iCs/>
          <w:sz w:val="22"/>
          <w:szCs w:val="22"/>
        </w:rPr>
        <w:t>DVPIJLSP_202</w:t>
      </w:r>
      <w:r w:rsidR="00AB139C" w:rsidRPr="00CF03DB">
        <w:rPr>
          <w:bCs/>
          <w:iCs/>
          <w:sz w:val="22"/>
          <w:szCs w:val="22"/>
        </w:rPr>
        <w:t>4</w:t>
      </w:r>
      <w:r w:rsidR="0037712C" w:rsidRPr="00CF03DB">
        <w:rPr>
          <w:bCs/>
          <w:iCs/>
          <w:sz w:val="22"/>
          <w:szCs w:val="22"/>
        </w:rPr>
        <w:t>/</w:t>
      </w:r>
      <w:r w:rsidR="00D8538D" w:rsidRPr="00CF03DB">
        <w:rPr>
          <w:bCs/>
          <w:iCs/>
          <w:sz w:val="22"/>
          <w:szCs w:val="22"/>
        </w:rPr>
        <w:t>2</w:t>
      </w:r>
      <w:r w:rsidR="00C96C1C">
        <w:rPr>
          <w:bCs/>
          <w:iCs/>
          <w:sz w:val="22"/>
          <w:szCs w:val="22"/>
        </w:rPr>
        <w:t>8</w:t>
      </w:r>
      <w:r w:rsidR="0037712C" w:rsidRPr="00CF03DB">
        <w:rPr>
          <w:bCs/>
          <w:iCs/>
          <w:sz w:val="22"/>
          <w:szCs w:val="22"/>
        </w:rPr>
        <w:t>N</w:t>
      </w:r>
    </w:p>
    <w:p w14:paraId="5E57FE2A" w14:textId="114E8ACB" w:rsidR="005173D5" w:rsidRPr="00CF03DB" w:rsidRDefault="005173D5" w:rsidP="005173D5">
      <w:pPr>
        <w:pStyle w:val="a6"/>
        <w:numPr>
          <w:ilvl w:val="0"/>
          <w:numId w:val="1"/>
        </w:numPr>
        <w:ind w:left="567" w:hanging="567"/>
        <w:rPr>
          <w:b/>
          <w:bCs/>
          <w:sz w:val="22"/>
          <w:szCs w:val="22"/>
        </w:rPr>
      </w:pPr>
      <w:proofErr w:type="spellStart"/>
      <w:r w:rsidRPr="00CF03DB">
        <w:rPr>
          <w:b/>
          <w:bCs/>
          <w:sz w:val="22"/>
          <w:szCs w:val="22"/>
        </w:rPr>
        <w:t>Zemsliekšņa</w:t>
      </w:r>
      <w:proofErr w:type="spellEnd"/>
      <w:r w:rsidRPr="00CF03DB">
        <w:rPr>
          <w:b/>
          <w:bCs/>
          <w:sz w:val="22"/>
          <w:szCs w:val="22"/>
        </w:rPr>
        <w:t xml:space="preserve"> iepirkuma nepieciešamības apzināšanas datums: </w:t>
      </w:r>
      <w:r w:rsidR="00C96C1C">
        <w:rPr>
          <w:sz w:val="22"/>
          <w:szCs w:val="22"/>
        </w:rPr>
        <w:t>09</w:t>
      </w:r>
      <w:r w:rsidRPr="00CF03DB">
        <w:rPr>
          <w:sz w:val="22"/>
          <w:szCs w:val="22"/>
        </w:rPr>
        <w:t>.</w:t>
      </w:r>
      <w:r w:rsidR="00C96C1C">
        <w:rPr>
          <w:sz w:val="22"/>
          <w:szCs w:val="22"/>
        </w:rPr>
        <w:t>10</w:t>
      </w:r>
      <w:r w:rsidRPr="00CF03DB">
        <w:rPr>
          <w:sz w:val="22"/>
          <w:szCs w:val="22"/>
        </w:rPr>
        <w:t>.2024.</w:t>
      </w:r>
    </w:p>
    <w:p w14:paraId="751BD076" w14:textId="3CA5D153" w:rsidR="006407C8" w:rsidRPr="00CF03DB" w:rsidRDefault="005437BF" w:rsidP="006407C8">
      <w:pPr>
        <w:pStyle w:val="a6"/>
        <w:numPr>
          <w:ilvl w:val="0"/>
          <w:numId w:val="1"/>
        </w:numPr>
        <w:ind w:left="567" w:hanging="567"/>
        <w:jc w:val="both"/>
        <w:rPr>
          <w:rFonts w:eastAsia="Times New Roman"/>
          <w:b/>
          <w:bCs/>
          <w:sz w:val="22"/>
          <w:szCs w:val="22"/>
        </w:rPr>
      </w:pPr>
      <w:proofErr w:type="spellStart"/>
      <w:r w:rsidRPr="00CF03DB">
        <w:rPr>
          <w:b/>
          <w:bCs/>
          <w:sz w:val="22"/>
          <w:szCs w:val="22"/>
        </w:rPr>
        <w:t>Zemsliekšņa</w:t>
      </w:r>
      <w:proofErr w:type="spellEnd"/>
      <w:r w:rsidRPr="00CF03DB">
        <w:rPr>
          <w:b/>
          <w:bCs/>
          <w:sz w:val="22"/>
          <w:szCs w:val="22"/>
        </w:rPr>
        <w:t xml:space="preserve"> iepirkuma mērķis: </w:t>
      </w:r>
      <w:r w:rsidR="00C96C1C">
        <w:rPr>
          <w:sz w:val="22"/>
          <w:szCs w:val="22"/>
        </w:rPr>
        <w:t>Podestu</w:t>
      </w:r>
      <w:r w:rsidR="00BB36AA">
        <w:rPr>
          <w:sz w:val="22"/>
          <w:szCs w:val="22"/>
        </w:rPr>
        <w:t xml:space="preserve"> </w:t>
      </w:r>
      <w:r w:rsidR="00D8538D" w:rsidRPr="00CF03DB">
        <w:rPr>
          <w:sz w:val="22"/>
          <w:szCs w:val="22"/>
        </w:rPr>
        <w:t>iegāde</w:t>
      </w:r>
      <w:r w:rsidR="00113E48" w:rsidRPr="00CF03DB">
        <w:rPr>
          <w:rFonts w:eastAsia="Times New Roman"/>
          <w:sz w:val="22"/>
          <w:szCs w:val="22"/>
        </w:rPr>
        <w:t xml:space="preserve"> </w:t>
      </w:r>
      <w:r w:rsidR="00113E48" w:rsidRPr="00CF03DB">
        <w:rPr>
          <w:sz w:val="22"/>
          <w:szCs w:val="22"/>
        </w:rPr>
        <w:t xml:space="preserve">Daugavpils </w:t>
      </w:r>
      <w:proofErr w:type="spellStart"/>
      <w:r w:rsidR="00113E48" w:rsidRPr="00CF03DB">
        <w:rPr>
          <w:sz w:val="22"/>
          <w:szCs w:val="22"/>
        </w:rPr>
        <w:t>valstspilsētas</w:t>
      </w:r>
      <w:proofErr w:type="spellEnd"/>
      <w:r w:rsidR="00113E48" w:rsidRPr="00CF03DB">
        <w:rPr>
          <w:sz w:val="22"/>
          <w:szCs w:val="22"/>
        </w:rPr>
        <w:t xml:space="preserve"> pašvaldības iestādes „Jaunatnes lietu un sporta pārvalde” vajadzībām</w:t>
      </w:r>
      <w:bookmarkStart w:id="1" w:name="OLE_LINK1"/>
      <w:bookmarkStart w:id="2" w:name="OLE_LINK2"/>
      <w:r w:rsidR="00143A6E" w:rsidRPr="00CF03DB">
        <w:rPr>
          <w:sz w:val="22"/>
          <w:szCs w:val="22"/>
        </w:rPr>
        <w:t>.</w:t>
      </w:r>
    </w:p>
    <w:p w14:paraId="696F9BA0" w14:textId="61D29FF8" w:rsidR="006407C8" w:rsidRPr="00C96C1C" w:rsidRDefault="00C96C1C" w:rsidP="00C96C1C">
      <w:pPr>
        <w:suppressAutoHyphens/>
        <w:jc w:val="both"/>
        <w:rPr>
          <w:sz w:val="22"/>
          <w:szCs w:val="22"/>
          <w:lang w:eastAsia="en-US"/>
        </w:rPr>
      </w:pPr>
      <w:r>
        <w:rPr>
          <w:b/>
          <w:bCs/>
          <w:sz w:val="22"/>
          <w:szCs w:val="22"/>
        </w:rPr>
        <w:t xml:space="preserve">5. </w:t>
      </w:r>
      <w:r w:rsidR="005437BF" w:rsidRPr="00C96C1C">
        <w:rPr>
          <w:b/>
          <w:bCs/>
          <w:sz w:val="22"/>
          <w:szCs w:val="22"/>
        </w:rPr>
        <w:t>Līguma izpildes termiņš</w:t>
      </w:r>
      <w:r w:rsidR="006407C8" w:rsidRPr="00C96C1C">
        <w:rPr>
          <w:b/>
          <w:bCs/>
          <w:sz w:val="22"/>
          <w:szCs w:val="22"/>
        </w:rPr>
        <w:t>:</w:t>
      </w:r>
      <w:r w:rsidRPr="00C96C1C">
        <w:rPr>
          <w:b/>
          <w:bCs/>
          <w:sz w:val="22"/>
          <w:szCs w:val="22"/>
        </w:rPr>
        <w:t>P</w:t>
      </w:r>
      <w:r w:rsidR="006407C8" w:rsidRPr="00C96C1C">
        <w:rPr>
          <w:sz w:val="22"/>
          <w:szCs w:val="22"/>
        </w:rPr>
        <w:t>reces piegāde</w:t>
      </w:r>
      <w:r w:rsidR="005B19BC">
        <w:rPr>
          <w:sz w:val="22"/>
          <w:szCs w:val="22"/>
        </w:rPr>
        <w:t xml:space="preserve"> līdz </w:t>
      </w:r>
      <w:r w:rsidR="006407C8" w:rsidRPr="00C96C1C">
        <w:rPr>
          <w:sz w:val="22"/>
          <w:szCs w:val="22"/>
        </w:rPr>
        <w:t xml:space="preserve"> </w:t>
      </w:r>
      <w:r w:rsidR="005B19BC">
        <w:rPr>
          <w:sz w:val="22"/>
          <w:szCs w:val="22"/>
        </w:rPr>
        <w:t xml:space="preserve">2024.gada 20.novembrim. </w:t>
      </w:r>
    </w:p>
    <w:p w14:paraId="27DA30D2" w14:textId="64FA2E47" w:rsidR="00F828FD" w:rsidRPr="00C96C1C" w:rsidRDefault="00C96C1C" w:rsidP="00C96C1C">
      <w:pPr>
        <w:suppressAutoHyphens/>
        <w:jc w:val="both"/>
        <w:rPr>
          <w:sz w:val="22"/>
          <w:szCs w:val="22"/>
          <w:lang w:eastAsia="en-US"/>
        </w:rPr>
      </w:pPr>
      <w:r>
        <w:rPr>
          <w:sz w:val="22"/>
          <w:szCs w:val="22"/>
          <w:lang w:eastAsia="en-US"/>
        </w:rPr>
        <w:t xml:space="preserve">6. </w:t>
      </w:r>
      <w:r w:rsidR="005437BF" w:rsidRPr="00C96C1C">
        <w:rPr>
          <w:b/>
          <w:sz w:val="22"/>
          <w:szCs w:val="22"/>
        </w:rPr>
        <w:t>Veicamo preču piegāde:</w:t>
      </w:r>
      <w:r w:rsidR="0037712C" w:rsidRPr="00C96C1C">
        <w:rPr>
          <w:b/>
          <w:sz w:val="22"/>
          <w:szCs w:val="22"/>
        </w:rPr>
        <w:t xml:space="preserve"> </w:t>
      </w:r>
      <w:bookmarkStart w:id="3" w:name="_Hlk163052905"/>
      <w:r w:rsidR="0037712C" w:rsidRPr="00C96C1C">
        <w:rPr>
          <w:bCs/>
          <w:sz w:val="22"/>
          <w:szCs w:val="22"/>
        </w:rPr>
        <w:t>Norādīta</w:t>
      </w:r>
      <w:r w:rsidR="005437BF" w:rsidRPr="00C96C1C">
        <w:rPr>
          <w:sz w:val="22"/>
          <w:szCs w:val="22"/>
        </w:rPr>
        <w:t xml:space="preserve"> 1.pielikumā (tehniskajā specifikācijā).</w:t>
      </w:r>
      <w:bookmarkEnd w:id="3"/>
    </w:p>
    <w:p w14:paraId="6017242E" w14:textId="372453B9" w:rsidR="00F828FD" w:rsidRPr="00C96C1C" w:rsidRDefault="00C96C1C" w:rsidP="00C96C1C">
      <w:pPr>
        <w:suppressAutoHyphens/>
        <w:jc w:val="both"/>
        <w:rPr>
          <w:sz w:val="22"/>
          <w:szCs w:val="22"/>
          <w:lang w:eastAsia="en-US"/>
        </w:rPr>
      </w:pPr>
      <w:r>
        <w:rPr>
          <w:b/>
          <w:bCs/>
          <w:sz w:val="22"/>
          <w:szCs w:val="22"/>
        </w:rPr>
        <w:t xml:space="preserve">7. </w:t>
      </w:r>
      <w:r w:rsidR="005437BF" w:rsidRPr="00C96C1C">
        <w:rPr>
          <w:b/>
          <w:bCs/>
          <w:sz w:val="22"/>
          <w:szCs w:val="22"/>
        </w:rPr>
        <w:t>Paredzamā līgumsumma:</w:t>
      </w:r>
      <w:r>
        <w:rPr>
          <w:sz w:val="22"/>
          <w:szCs w:val="22"/>
          <w:lang w:eastAsia="en-US"/>
        </w:rPr>
        <w:t xml:space="preserve"> </w:t>
      </w:r>
      <w:r w:rsidR="00F828FD" w:rsidRPr="00C96C1C">
        <w:rPr>
          <w:b/>
          <w:sz w:val="22"/>
          <w:szCs w:val="22"/>
        </w:rPr>
        <w:t>EUR</w:t>
      </w:r>
      <w:r w:rsidR="00F828FD" w:rsidRPr="00C96C1C">
        <w:rPr>
          <w:bCs/>
          <w:sz w:val="22"/>
          <w:szCs w:val="22"/>
        </w:rPr>
        <w:t xml:space="preserve"> </w:t>
      </w:r>
      <w:r>
        <w:rPr>
          <w:b/>
          <w:bCs/>
          <w:sz w:val="22"/>
          <w:szCs w:val="22"/>
        </w:rPr>
        <w:t>9999</w:t>
      </w:r>
      <w:r w:rsidR="00822D28" w:rsidRPr="00C96C1C">
        <w:rPr>
          <w:b/>
          <w:bCs/>
          <w:sz w:val="22"/>
          <w:szCs w:val="22"/>
        </w:rPr>
        <w:t xml:space="preserve">,00 </w:t>
      </w:r>
      <w:r w:rsidR="00F828FD" w:rsidRPr="00C96C1C">
        <w:rPr>
          <w:b/>
          <w:bCs/>
          <w:sz w:val="22"/>
          <w:szCs w:val="22"/>
        </w:rPr>
        <w:t>(</w:t>
      </w:r>
      <w:r>
        <w:rPr>
          <w:b/>
          <w:bCs/>
          <w:sz w:val="22"/>
          <w:szCs w:val="22"/>
        </w:rPr>
        <w:t xml:space="preserve">deviņi </w:t>
      </w:r>
      <w:r w:rsidR="00F828FD" w:rsidRPr="00C96C1C">
        <w:rPr>
          <w:b/>
          <w:bCs/>
          <w:sz w:val="22"/>
          <w:szCs w:val="22"/>
        </w:rPr>
        <w:t xml:space="preserve">tūkstoši </w:t>
      </w:r>
      <w:r>
        <w:rPr>
          <w:b/>
          <w:bCs/>
          <w:sz w:val="22"/>
          <w:szCs w:val="22"/>
        </w:rPr>
        <w:t xml:space="preserve">deviņi simti deviņdesmit deviņi </w:t>
      </w:r>
      <w:r w:rsidR="00F828FD" w:rsidRPr="00C96C1C">
        <w:rPr>
          <w:b/>
          <w:bCs/>
          <w:i/>
          <w:iCs/>
          <w:sz w:val="22"/>
          <w:szCs w:val="22"/>
        </w:rPr>
        <w:t>euro</w:t>
      </w:r>
      <w:r w:rsidR="00F828FD" w:rsidRPr="00C96C1C">
        <w:rPr>
          <w:b/>
          <w:bCs/>
          <w:sz w:val="22"/>
          <w:szCs w:val="22"/>
        </w:rPr>
        <w:t xml:space="preserve"> un 00 centi)</w:t>
      </w:r>
      <w:r w:rsidR="005437BF" w:rsidRPr="00C96C1C">
        <w:rPr>
          <w:b/>
          <w:bCs/>
          <w:sz w:val="22"/>
          <w:szCs w:val="22"/>
        </w:rPr>
        <w:t xml:space="preserve"> </w:t>
      </w:r>
      <w:r w:rsidR="005437BF" w:rsidRPr="00C96C1C">
        <w:rPr>
          <w:bCs/>
          <w:i/>
          <w:sz w:val="22"/>
          <w:szCs w:val="22"/>
        </w:rPr>
        <w:t>euro</w:t>
      </w:r>
      <w:r w:rsidR="005437BF" w:rsidRPr="00C96C1C">
        <w:rPr>
          <w:bCs/>
          <w:sz w:val="22"/>
          <w:szCs w:val="22"/>
        </w:rPr>
        <w:t xml:space="preserve"> bez PVN</w:t>
      </w:r>
      <w:r w:rsidR="00822D28" w:rsidRPr="00C96C1C">
        <w:rPr>
          <w:bCs/>
          <w:sz w:val="22"/>
          <w:szCs w:val="22"/>
        </w:rPr>
        <w:t>;</w:t>
      </w:r>
    </w:p>
    <w:p w14:paraId="7303E06D" w14:textId="01A61D5B" w:rsidR="00F828FD" w:rsidRPr="00C96C1C" w:rsidRDefault="00C96C1C" w:rsidP="00C96C1C">
      <w:pPr>
        <w:suppressAutoHyphens/>
        <w:jc w:val="both"/>
        <w:rPr>
          <w:sz w:val="22"/>
          <w:szCs w:val="22"/>
          <w:lang w:eastAsia="en-US"/>
        </w:rPr>
      </w:pPr>
      <w:r>
        <w:rPr>
          <w:b/>
          <w:bCs/>
          <w:sz w:val="22"/>
          <w:szCs w:val="22"/>
          <w:u w:val="single"/>
        </w:rPr>
        <w:t xml:space="preserve">8. </w:t>
      </w:r>
      <w:r w:rsidR="005437BF" w:rsidRPr="00C96C1C">
        <w:rPr>
          <w:b/>
          <w:bCs/>
          <w:sz w:val="22"/>
          <w:szCs w:val="22"/>
          <w:u w:val="single"/>
        </w:rPr>
        <w:t>Kritērijs, pēc kura tiks izvēlēts piegādātājs: piedāvājums ar viszemāko cenu par kopējo piedāvājuma summu</w:t>
      </w:r>
      <w:r w:rsidR="007F5912" w:rsidRPr="00C96C1C">
        <w:rPr>
          <w:b/>
          <w:bCs/>
          <w:sz w:val="22"/>
          <w:szCs w:val="22"/>
          <w:u w:val="single"/>
        </w:rPr>
        <w:t>, kas pilnībā atbilst prasībām</w:t>
      </w:r>
      <w:r w:rsidR="005437BF" w:rsidRPr="00C96C1C">
        <w:rPr>
          <w:b/>
          <w:bCs/>
          <w:sz w:val="22"/>
          <w:szCs w:val="22"/>
          <w:u w:val="single"/>
        </w:rPr>
        <w:t>.</w:t>
      </w:r>
    </w:p>
    <w:p w14:paraId="3251B21B" w14:textId="444BB9F3" w:rsidR="00F828FD" w:rsidRPr="00C96C1C" w:rsidRDefault="00C96C1C" w:rsidP="00C96C1C">
      <w:pPr>
        <w:suppressAutoHyphens/>
        <w:jc w:val="both"/>
        <w:rPr>
          <w:sz w:val="22"/>
          <w:szCs w:val="22"/>
          <w:lang w:eastAsia="en-US"/>
        </w:rPr>
      </w:pPr>
      <w:r>
        <w:rPr>
          <w:sz w:val="22"/>
          <w:szCs w:val="22"/>
        </w:rPr>
        <w:t>9.</w:t>
      </w:r>
      <w:r w:rsidRPr="00C96C1C">
        <w:rPr>
          <w:sz w:val="22"/>
          <w:szCs w:val="22"/>
        </w:rPr>
        <w:t xml:space="preserve">Ar uzvarētāju tiks </w:t>
      </w:r>
      <w:r w:rsidR="00861881" w:rsidRPr="00C96C1C">
        <w:rPr>
          <w:sz w:val="22"/>
          <w:szCs w:val="22"/>
        </w:rPr>
        <w:t xml:space="preserve">slēgts atsevišķs līgums. </w:t>
      </w:r>
      <w:r w:rsidR="00861881" w:rsidRPr="00C96C1C">
        <w:rPr>
          <w:sz w:val="22"/>
          <w:szCs w:val="22"/>
          <w:lang w:eastAsia="en-US"/>
        </w:rPr>
        <w:t>Pasūtītajam nav pienākums iztērēt visu līguma summu.</w:t>
      </w:r>
    </w:p>
    <w:p w14:paraId="5E8FDADB" w14:textId="50BB75B1" w:rsidR="00F828FD" w:rsidRPr="00C96C1C" w:rsidRDefault="00C96C1C" w:rsidP="00C96C1C">
      <w:pPr>
        <w:suppressAutoHyphens/>
        <w:jc w:val="both"/>
        <w:rPr>
          <w:sz w:val="22"/>
          <w:szCs w:val="22"/>
          <w:lang w:eastAsia="en-US"/>
        </w:rPr>
      </w:pPr>
      <w:r>
        <w:rPr>
          <w:b/>
          <w:bCs/>
          <w:sz w:val="22"/>
          <w:szCs w:val="22"/>
        </w:rPr>
        <w:t xml:space="preserve">10. </w:t>
      </w:r>
      <w:r w:rsidR="005437BF" w:rsidRPr="00C96C1C">
        <w:rPr>
          <w:b/>
          <w:bCs/>
          <w:sz w:val="22"/>
          <w:szCs w:val="22"/>
        </w:rPr>
        <w:t>Pretendents iesniedz piedāvājumu</w:t>
      </w:r>
      <w:r w:rsidR="005437BF" w:rsidRPr="00C96C1C">
        <w:rPr>
          <w:bCs/>
          <w:sz w:val="22"/>
          <w:szCs w:val="22"/>
        </w:rPr>
        <w:t xml:space="preserve">: </w:t>
      </w:r>
      <w:bookmarkStart w:id="4" w:name="_Hlk163052931"/>
      <w:r w:rsidR="005437BF" w:rsidRPr="00C96C1C">
        <w:rPr>
          <w:bCs/>
          <w:sz w:val="22"/>
          <w:szCs w:val="22"/>
        </w:rPr>
        <w:t>atbilstoši piedāvājuma iesniegšanas formai (</w:t>
      </w:r>
      <w:r w:rsidR="0037712C" w:rsidRPr="00C96C1C">
        <w:rPr>
          <w:bCs/>
          <w:sz w:val="22"/>
          <w:szCs w:val="22"/>
        </w:rPr>
        <w:t>2.</w:t>
      </w:r>
      <w:r w:rsidR="005437BF" w:rsidRPr="00C96C1C">
        <w:rPr>
          <w:bCs/>
          <w:sz w:val="22"/>
          <w:szCs w:val="22"/>
        </w:rPr>
        <w:t xml:space="preserve">Pielikums). Atsevišķu tehnisko piedāvājumu pretendentam sagatavot nav nepieciešams. Parakstot piedāvājumu cenu aptaujā (sagatavotu atbilstoši 2. </w:t>
      </w:r>
      <w:r w:rsidR="0037712C" w:rsidRPr="00C96C1C">
        <w:rPr>
          <w:bCs/>
          <w:sz w:val="22"/>
          <w:szCs w:val="22"/>
        </w:rPr>
        <w:t>P</w:t>
      </w:r>
      <w:r w:rsidR="005437BF" w:rsidRPr="00C96C1C">
        <w:rPr>
          <w:bCs/>
          <w:sz w:val="22"/>
          <w:szCs w:val="22"/>
        </w:rPr>
        <w:t>ielikumam), pretendents apliecina, ka apņemas izpildīt visas tehniskajā specifikācijā (</w:t>
      </w:r>
      <w:r w:rsidR="0037712C" w:rsidRPr="00C96C1C">
        <w:rPr>
          <w:bCs/>
          <w:sz w:val="22"/>
          <w:szCs w:val="22"/>
        </w:rPr>
        <w:t>1.P</w:t>
      </w:r>
      <w:r w:rsidR="005437BF" w:rsidRPr="00C96C1C">
        <w:rPr>
          <w:bCs/>
          <w:sz w:val="22"/>
          <w:szCs w:val="22"/>
        </w:rPr>
        <w:t>ielikumā) izvirzītās prasības.</w:t>
      </w:r>
      <w:bookmarkStart w:id="5" w:name="_Hlk163052967"/>
      <w:bookmarkEnd w:id="4"/>
    </w:p>
    <w:p w14:paraId="1C6A2CC0" w14:textId="632844EA" w:rsidR="00F828FD" w:rsidRPr="00C96C1C" w:rsidRDefault="00C96C1C" w:rsidP="00C96C1C">
      <w:pPr>
        <w:suppressAutoHyphens/>
        <w:jc w:val="both"/>
        <w:rPr>
          <w:sz w:val="22"/>
          <w:szCs w:val="22"/>
          <w:lang w:eastAsia="en-US"/>
        </w:rPr>
      </w:pPr>
      <w:r>
        <w:rPr>
          <w:bCs/>
          <w:i/>
          <w:iCs/>
          <w:sz w:val="22"/>
          <w:szCs w:val="22"/>
          <w:u w:val="single"/>
        </w:rPr>
        <w:t xml:space="preserve">11. </w:t>
      </w:r>
      <w:r w:rsidR="005437BF" w:rsidRPr="00C96C1C">
        <w:rPr>
          <w:bCs/>
          <w:i/>
          <w:iCs/>
          <w:sz w:val="22"/>
          <w:szCs w:val="22"/>
          <w:u w:val="single"/>
        </w:rPr>
        <w:t>Pasūtītājs izslēgs pretendentu no turpmākas dalības cenu aptaujā, ja:</w:t>
      </w:r>
    </w:p>
    <w:p w14:paraId="6AC10FBE" w14:textId="1A1CD8E7" w:rsidR="00F828FD" w:rsidRPr="00C96C1C" w:rsidRDefault="00C96C1C" w:rsidP="00C96C1C">
      <w:pPr>
        <w:suppressAutoHyphens/>
        <w:ind w:left="720"/>
        <w:jc w:val="both"/>
        <w:rPr>
          <w:sz w:val="22"/>
          <w:szCs w:val="22"/>
          <w:lang w:eastAsia="en-US"/>
        </w:rPr>
      </w:pPr>
      <w:r>
        <w:rPr>
          <w:bCs/>
          <w:sz w:val="22"/>
          <w:szCs w:val="22"/>
        </w:rPr>
        <w:t xml:space="preserve">11.1. </w:t>
      </w:r>
      <w:r w:rsidR="00F828FD" w:rsidRPr="00C96C1C">
        <w:rPr>
          <w:bCs/>
          <w:sz w:val="22"/>
          <w:szCs w:val="22"/>
        </w:rPr>
        <w:t>P</w:t>
      </w:r>
      <w:r w:rsidR="005173D5" w:rsidRPr="00C96C1C">
        <w:rPr>
          <w:bCs/>
          <w:sz w:val="22"/>
          <w:szCs w:val="22"/>
        </w:rPr>
        <w:t>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7B6B6FE" w14:textId="2F9C096F" w:rsidR="00F828FD" w:rsidRPr="00CF03DB" w:rsidRDefault="00C96C1C" w:rsidP="00C96C1C">
      <w:pPr>
        <w:pStyle w:val="a6"/>
        <w:suppressAutoHyphens/>
        <w:ind w:left="1134"/>
        <w:jc w:val="both"/>
        <w:rPr>
          <w:rFonts w:eastAsia="Times New Roman"/>
          <w:sz w:val="22"/>
          <w:szCs w:val="22"/>
          <w:lang w:eastAsia="en-US"/>
        </w:rPr>
      </w:pPr>
      <w:r>
        <w:rPr>
          <w:bCs/>
          <w:sz w:val="22"/>
          <w:szCs w:val="22"/>
        </w:rPr>
        <w:t xml:space="preserve">11.2. </w:t>
      </w:r>
      <w:r w:rsidR="00F828FD" w:rsidRPr="00CF03DB">
        <w:rPr>
          <w:bCs/>
          <w:sz w:val="22"/>
          <w:szCs w:val="22"/>
        </w:rPr>
        <w:t>I</w:t>
      </w:r>
      <w:r w:rsidR="005173D5" w:rsidRPr="00CF03DB">
        <w:rPr>
          <w:bCs/>
          <w:sz w:val="22"/>
          <w:szCs w:val="22"/>
        </w:rPr>
        <w:t xml:space="preserve">evērojot Valsts ieņēmumu dienesta publiskās nodokļu parādnieku datubāzes pēdējās datu aktualizācijas datumu, ir konstatēts, ka pretendentam </w:t>
      </w:r>
      <w:r w:rsidR="005173D5" w:rsidRPr="00CF03DB">
        <w:rPr>
          <w:sz w:val="22"/>
          <w:szCs w:val="22"/>
        </w:rPr>
        <w:t>uz piedāvājuma iesniegšanas dienu un</w:t>
      </w:r>
      <w:r w:rsidR="005173D5" w:rsidRPr="00CF03DB">
        <w:rPr>
          <w:bCs/>
          <w:sz w:val="22"/>
          <w:szCs w:val="22"/>
        </w:rPr>
        <w:t xml:space="preserve"> dienā, kad pieņemts lēmums par iespējamu līguma slēgšanas tiesību piešķiršanu, Latvijā vai valstī, kurā tas </w:t>
      </w:r>
      <w:r w:rsidR="005173D5" w:rsidRPr="00CF03DB">
        <w:rPr>
          <w:bCs/>
          <w:sz w:val="22"/>
          <w:szCs w:val="22"/>
        </w:rPr>
        <w:lastRenderedPageBreak/>
        <w:t xml:space="preserve">reģistrēts vai kurā atrodas tā pastāvīgā dzīvesvieta, ir nodokļu parādi, tajā skaitā valsts sociālās apdrošināšanas obligāto iemaksu parādi, kas kopsummā kādā no valstīm pārsniedz 150 </w:t>
      </w:r>
      <w:proofErr w:type="spellStart"/>
      <w:r w:rsidR="005173D5" w:rsidRPr="00CF03DB">
        <w:rPr>
          <w:bCs/>
          <w:i/>
          <w:sz w:val="22"/>
          <w:szCs w:val="22"/>
        </w:rPr>
        <w:t>euro</w:t>
      </w:r>
      <w:proofErr w:type="spellEnd"/>
      <w:r w:rsidR="002E5E21" w:rsidRPr="00CF03DB">
        <w:rPr>
          <w:bCs/>
          <w:sz w:val="22"/>
          <w:szCs w:val="22"/>
        </w:rPr>
        <w:t>;</w:t>
      </w:r>
    </w:p>
    <w:p w14:paraId="20444BB8" w14:textId="69E4945B" w:rsidR="00F828FD" w:rsidRPr="00CF03DB" w:rsidRDefault="00C96C1C" w:rsidP="00C96C1C">
      <w:pPr>
        <w:pStyle w:val="a6"/>
        <w:suppressAutoHyphens/>
        <w:ind w:left="1134"/>
        <w:jc w:val="both"/>
        <w:rPr>
          <w:rFonts w:eastAsia="Times New Roman"/>
          <w:sz w:val="22"/>
          <w:szCs w:val="22"/>
          <w:lang w:eastAsia="en-US"/>
        </w:rPr>
      </w:pPr>
      <w:r>
        <w:rPr>
          <w:sz w:val="22"/>
          <w:szCs w:val="22"/>
        </w:rPr>
        <w:t xml:space="preserve">11.3. </w:t>
      </w:r>
      <w:r w:rsidR="005173D5" w:rsidRPr="00CF03DB">
        <w:rPr>
          <w:sz w:val="22"/>
          <w:szCs w:val="22"/>
        </w:rPr>
        <w:t>Pretendents ir sniedzis nepatiesu informāciju vai vispār nav sniedzis pieprasīto informāciju.</w:t>
      </w:r>
      <w:bookmarkStart w:id="6" w:name="_Hlk163053095"/>
      <w:bookmarkEnd w:id="5"/>
    </w:p>
    <w:p w14:paraId="057914BF" w14:textId="4BA7EF75" w:rsidR="002514B6" w:rsidRPr="00C96C1C" w:rsidRDefault="00C96C1C" w:rsidP="00C96C1C">
      <w:pPr>
        <w:suppressAutoHyphens/>
        <w:jc w:val="both"/>
        <w:rPr>
          <w:sz w:val="22"/>
          <w:szCs w:val="22"/>
          <w:lang w:eastAsia="en-US"/>
        </w:rPr>
      </w:pPr>
      <w:r>
        <w:rPr>
          <w:b/>
          <w:bCs/>
          <w:sz w:val="22"/>
          <w:szCs w:val="22"/>
        </w:rPr>
        <w:t xml:space="preserve">12. </w:t>
      </w:r>
      <w:r w:rsidR="005173D5" w:rsidRPr="00C96C1C">
        <w:rPr>
          <w:b/>
          <w:bCs/>
          <w:sz w:val="22"/>
          <w:szCs w:val="22"/>
        </w:rPr>
        <w:t xml:space="preserve">Piedāvājums iesniedzams līdz 2024.gada </w:t>
      </w:r>
      <w:r>
        <w:rPr>
          <w:b/>
          <w:bCs/>
          <w:sz w:val="22"/>
          <w:szCs w:val="22"/>
        </w:rPr>
        <w:t>12.septembrim</w:t>
      </w:r>
      <w:r w:rsidR="005173D5" w:rsidRPr="00C96C1C">
        <w:rPr>
          <w:b/>
          <w:bCs/>
          <w:sz w:val="22"/>
          <w:szCs w:val="22"/>
        </w:rPr>
        <w:t>, plkst.1</w:t>
      </w:r>
      <w:r>
        <w:rPr>
          <w:b/>
          <w:bCs/>
          <w:sz w:val="22"/>
          <w:szCs w:val="22"/>
        </w:rPr>
        <w:t>4</w:t>
      </w:r>
      <w:r w:rsidR="005173D5" w:rsidRPr="00C96C1C">
        <w:rPr>
          <w:b/>
          <w:bCs/>
          <w:sz w:val="22"/>
          <w:szCs w:val="22"/>
        </w:rPr>
        <w:t xml:space="preserve">:00 personīgi Daugavpils valstspilsētas pašvaldības iestādē “Jaunatnes lietu un sporta pārvalde” (Kandavas ielā 17A, Daugavpilī, 2.stāvā kab. Nr. 304 - 1) </w:t>
      </w:r>
      <w:r w:rsidR="005173D5" w:rsidRPr="00C96C1C">
        <w:rPr>
          <w:b/>
          <w:bCs/>
          <w:i/>
          <w:sz w:val="22"/>
          <w:szCs w:val="22"/>
        </w:rPr>
        <w:t>vai</w:t>
      </w:r>
      <w:r w:rsidR="005173D5" w:rsidRPr="00C96C1C">
        <w:rPr>
          <w:b/>
          <w:bCs/>
          <w:sz w:val="22"/>
          <w:szCs w:val="22"/>
        </w:rPr>
        <w:t xml:space="preserve"> uz e-pastu: </w:t>
      </w:r>
      <w:r>
        <w:fldChar w:fldCharType="begin"/>
      </w:r>
      <w:r>
        <w:instrText>HYPERLINK "mailto:sport@daugavpils.lv"</w:instrText>
      </w:r>
      <w:r>
        <w:fldChar w:fldCharType="separate"/>
      </w:r>
      <w:r w:rsidR="005173D5" w:rsidRPr="00C96C1C">
        <w:rPr>
          <w:rStyle w:val="a4"/>
          <w:b/>
          <w:bCs/>
          <w:sz w:val="22"/>
          <w:szCs w:val="22"/>
        </w:rPr>
        <w:t>sport@daugavpils.lv</w:t>
      </w:r>
      <w:r>
        <w:rPr>
          <w:rStyle w:val="a4"/>
          <w:b/>
          <w:bCs/>
          <w:sz w:val="22"/>
          <w:szCs w:val="22"/>
        </w:rPr>
        <w:fldChar w:fldCharType="end"/>
      </w:r>
      <w:r w:rsidR="005173D5" w:rsidRPr="00C96C1C">
        <w:rPr>
          <w:b/>
          <w:bCs/>
          <w:sz w:val="22"/>
          <w:szCs w:val="22"/>
        </w:rPr>
        <w:t xml:space="preserve">. Iesniedzot piedāvājumu elektroniski, piedāvājumam </w:t>
      </w:r>
      <w:r w:rsidR="005173D5" w:rsidRPr="00C96C1C">
        <w:rPr>
          <w:b/>
          <w:bCs/>
          <w:sz w:val="22"/>
          <w:szCs w:val="22"/>
          <w:u w:val="single"/>
        </w:rPr>
        <w:t>obligāti</w:t>
      </w:r>
      <w:r w:rsidR="005173D5" w:rsidRPr="00C96C1C">
        <w:rPr>
          <w:b/>
          <w:bCs/>
          <w:sz w:val="22"/>
          <w:szCs w:val="22"/>
        </w:rPr>
        <w:t xml:space="preserve"> jābūt parakstītam ar drošu elektronisko parakstu un laika zīmogu. </w:t>
      </w:r>
    </w:p>
    <w:p w14:paraId="6554FC18" w14:textId="77777777" w:rsidR="002514B6" w:rsidRPr="002514B6" w:rsidRDefault="005437BF" w:rsidP="002514B6">
      <w:pPr>
        <w:pStyle w:val="a6"/>
        <w:numPr>
          <w:ilvl w:val="0"/>
          <w:numId w:val="29"/>
        </w:numPr>
        <w:suppressAutoHyphens/>
        <w:ind w:left="567" w:hanging="567"/>
        <w:jc w:val="both"/>
        <w:rPr>
          <w:rFonts w:eastAsia="Times New Roman"/>
          <w:sz w:val="22"/>
          <w:szCs w:val="22"/>
          <w:lang w:eastAsia="en-US"/>
        </w:rPr>
      </w:pPr>
      <w:r w:rsidRPr="002514B6">
        <w:rPr>
          <w:sz w:val="22"/>
          <w:szCs w:val="22"/>
        </w:rPr>
        <w:t>Ja piedāvājumu iesniedz personiski, tas iesniedzams aizlīmētā, aizzīmogotā aploksnē/iepakojumā, uz kuras jānorāda:</w:t>
      </w:r>
      <w:bookmarkEnd w:id="6"/>
    </w:p>
    <w:p w14:paraId="515D3DCF" w14:textId="77777777" w:rsidR="002514B6" w:rsidRPr="002514B6" w:rsidRDefault="005437BF" w:rsidP="002514B6">
      <w:pPr>
        <w:pStyle w:val="a6"/>
        <w:numPr>
          <w:ilvl w:val="1"/>
          <w:numId w:val="29"/>
        </w:numPr>
        <w:suppressAutoHyphens/>
        <w:ind w:left="1134" w:hanging="567"/>
        <w:jc w:val="both"/>
        <w:rPr>
          <w:rFonts w:eastAsia="Times New Roman"/>
          <w:sz w:val="22"/>
          <w:szCs w:val="22"/>
          <w:lang w:eastAsia="en-US"/>
        </w:rPr>
      </w:pPr>
      <w:r w:rsidRPr="002514B6">
        <w:rPr>
          <w:sz w:val="22"/>
          <w:szCs w:val="22"/>
        </w:rPr>
        <w:t>pasūtītāja nosaukums un juridiskā adrese;</w:t>
      </w:r>
    </w:p>
    <w:p w14:paraId="624ACF2C" w14:textId="350BA711" w:rsidR="002514B6" w:rsidRPr="002514B6" w:rsidRDefault="005437BF" w:rsidP="002514B6">
      <w:pPr>
        <w:pStyle w:val="a6"/>
        <w:numPr>
          <w:ilvl w:val="1"/>
          <w:numId w:val="29"/>
        </w:numPr>
        <w:suppressAutoHyphens/>
        <w:ind w:left="1134" w:hanging="567"/>
        <w:jc w:val="both"/>
        <w:rPr>
          <w:rFonts w:eastAsia="Times New Roman"/>
          <w:sz w:val="22"/>
          <w:szCs w:val="22"/>
          <w:lang w:eastAsia="en-US"/>
        </w:rPr>
      </w:pPr>
      <w:r w:rsidRPr="002514B6">
        <w:rPr>
          <w:sz w:val="22"/>
          <w:szCs w:val="22"/>
        </w:rPr>
        <w:t>pretendenta nosaukums, reģistrācijas numurs un juridiskā adrese, iepirkuma nosaukums – “</w:t>
      </w:r>
      <w:r w:rsidR="00C96C1C">
        <w:rPr>
          <w:sz w:val="22"/>
          <w:szCs w:val="22"/>
        </w:rPr>
        <w:t>Podestu</w:t>
      </w:r>
      <w:r w:rsidR="00BB36AA">
        <w:rPr>
          <w:sz w:val="22"/>
          <w:szCs w:val="22"/>
        </w:rPr>
        <w:t xml:space="preserve"> </w:t>
      </w:r>
      <w:r w:rsidRPr="002514B6">
        <w:rPr>
          <w:sz w:val="22"/>
          <w:szCs w:val="22"/>
        </w:rPr>
        <w:t>iegāde</w:t>
      </w:r>
      <w:r w:rsidRPr="002514B6">
        <w:rPr>
          <w:b/>
          <w:bCs/>
          <w:sz w:val="22"/>
          <w:szCs w:val="22"/>
        </w:rPr>
        <w:t xml:space="preserve"> </w:t>
      </w:r>
      <w:r w:rsidRPr="002514B6">
        <w:rPr>
          <w:sz w:val="22"/>
          <w:szCs w:val="22"/>
        </w:rPr>
        <w:t xml:space="preserve">Daugavpils </w:t>
      </w:r>
      <w:proofErr w:type="spellStart"/>
      <w:r w:rsidRPr="002514B6">
        <w:rPr>
          <w:sz w:val="22"/>
          <w:szCs w:val="22"/>
        </w:rPr>
        <w:t>valstspilsētas</w:t>
      </w:r>
      <w:proofErr w:type="spellEnd"/>
      <w:r w:rsidRPr="002514B6">
        <w:rPr>
          <w:sz w:val="22"/>
          <w:szCs w:val="22"/>
        </w:rPr>
        <w:t xml:space="preserve"> pašvaldības iestādes “Jaunatnes lietu un sporta pārvalde” vajadzībām”;</w:t>
      </w:r>
    </w:p>
    <w:p w14:paraId="0CFA6527" w14:textId="48820A14" w:rsidR="002514B6" w:rsidRPr="002514B6" w:rsidRDefault="005437BF" w:rsidP="002514B6">
      <w:pPr>
        <w:pStyle w:val="a6"/>
        <w:numPr>
          <w:ilvl w:val="1"/>
          <w:numId w:val="29"/>
        </w:numPr>
        <w:suppressAutoHyphens/>
        <w:ind w:left="1134" w:hanging="567"/>
        <w:jc w:val="both"/>
        <w:rPr>
          <w:rFonts w:eastAsia="Times New Roman"/>
          <w:sz w:val="22"/>
          <w:szCs w:val="22"/>
          <w:lang w:eastAsia="en-US"/>
        </w:rPr>
      </w:pPr>
      <w:r w:rsidRPr="002514B6">
        <w:rPr>
          <w:sz w:val="22"/>
          <w:szCs w:val="22"/>
        </w:rPr>
        <w:t>atzīme: „</w:t>
      </w:r>
      <w:r w:rsidRPr="002514B6">
        <w:rPr>
          <w:i/>
          <w:sz w:val="22"/>
          <w:szCs w:val="22"/>
          <w:u w:val="single"/>
        </w:rPr>
        <w:t xml:space="preserve">Neatvērt līdz </w:t>
      </w:r>
      <w:r w:rsidRPr="002514B6">
        <w:rPr>
          <w:bCs/>
          <w:i/>
          <w:sz w:val="22"/>
          <w:szCs w:val="22"/>
          <w:u w:val="single"/>
        </w:rPr>
        <w:t>202</w:t>
      </w:r>
      <w:r w:rsidR="00AB139C" w:rsidRPr="002514B6">
        <w:rPr>
          <w:bCs/>
          <w:i/>
          <w:sz w:val="22"/>
          <w:szCs w:val="22"/>
          <w:u w:val="single"/>
        </w:rPr>
        <w:t>4</w:t>
      </w:r>
      <w:r w:rsidRPr="002514B6">
        <w:rPr>
          <w:bCs/>
          <w:i/>
          <w:sz w:val="22"/>
          <w:szCs w:val="22"/>
          <w:u w:val="single"/>
        </w:rPr>
        <w:t xml:space="preserve">.gada </w:t>
      </w:r>
      <w:r w:rsidR="00C96C1C">
        <w:rPr>
          <w:bCs/>
          <w:i/>
          <w:sz w:val="22"/>
          <w:szCs w:val="22"/>
          <w:u w:val="single"/>
        </w:rPr>
        <w:t>1</w:t>
      </w:r>
      <w:r w:rsidR="00BB36AA">
        <w:rPr>
          <w:bCs/>
          <w:i/>
          <w:sz w:val="22"/>
          <w:szCs w:val="22"/>
          <w:u w:val="single"/>
        </w:rPr>
        <w:t>2</w:t>
      </w:r>
      <w:r w:rsidR="00C96C1C">
        <w:rPr>
          <w:bCs/>
          <w:i/>
          <w:sz w:val="22"/>
          <w:szCs w:val="22"/>
          <w:u w:val="single"/>
        </w:rPr>
        <w:t>.septembrim</w:t>
      </w:r>
      <w:r w:rsidRPr="002514B6">
        <w:rPr>
          <w:bCs/>
          <w:i/>
          <w:sz w:val="22"/>
          <w:szCs w:val="22"/>
          <w:u w:val="single"/>
        </w:rPr>
        <w:t>, plkst.1</w:t>
      </w:r>
      <w:r w:rsidR="00C96C1C">
        <w:rPr>
          <w:bCs/>
          <w:i/>
          <w:sz w:val="22"/>
          <w:szCs w:val="22"/>
          <w:u w:val="single"/>
        </w:rPr>
        <w:t>4</w:t>
      </w:r>
      <w:r w:rsidRPr="002514B6">
        <w:rPr>
          <w:bCs/>
          <w:i/>
          <w:sz w:val="22"/>
          <w:szCs w:val="22"/>
          <w:u w:val="single"/>
        </w:rPr>
        <w:t>:00</w:t>
      </w:r>
      <w:r w:rsidRPr="002514B6">
        <w:rPr>
          <w:sz w:val="22"/>
          <w:szCs w:val="22"/>
        </w:rPr>
        <w:t>”.</w:t>
      </w:r>
      <w:bookmarkStart w:id="7" w:name="_Hlk163053201"/>
    </w:p>
    <w:p w14:paraId="33744D27" w14:textId="77777777" w:rsidR="002514B6" w:rsidRPr="002514B6" w:rsidRDefault="005437BF" w:rsidP="002514B6">
      <w:pPr>
        <w:pStyle w:val="a6"/>
        <w:numPr>
          <w:ilvl w:val="0"/>
          <w:numId w:val="29"/>
        </w:numPr>
        <w:suppressAutoHyphens/>
        <w:ind w:left="567" w:hanging="567"/>
        <w:jc w:val="both"/>
        <w:rPr>
          <w:rFonts w:eastAsia="Times New Roman"/>
          <w:sz w:val="22"/>
          <w:szCs w:val="22"/>
          <w:lang w:eastAsia="en-US"/>
        </w:rPr>
      </w:pPr>
      <w:r w:rsidRPr="002514B6">
        <w:rPr>
          <w:sz w:val="22"/>
          <w:szCs w:val="22"/>
        </w:rPr>
        <w:t>Ja Pretendents piedāvājumā iesniedz dokumenta/-u kopiju/-</w:t>
      </w:r>
      <w:proofErr w:type="spellStart"/>
      <w:r w:rsidRPr="002514B6">
        <w:rPr>
          <w:sz w:val="22"/>
          <w:szCs w:val="22"/>
        </w:rPr>
        <w:t>as</w:t>
      </w:r>
      <w:proofErr w:type="spellEnd"/>
      <w:r w:rsidRPr="002514B6">
        <w:rPr>
          <w:sz w:val="22"/>
          <w:szCs w:val="22"/>
        </w:rPr>
        <w:t>, kopijas/-u pareizība ir jāapliecina.</w:t>
      </w:r>
    </w:p>
    <w:p w14:paraId="3DBEE9DC" w14:textId="77777777" w:rsidR="002514B6" w:rsidRPr="002514B6" w:rsidRDefault="005437BF" w:rsidP="002514B6">
      <w:pPr>
        <w:pStyle w:val="a6"/>
        <w:numPr>
          <w:ilvl w:val="0"/>
          <w:numId w:val="29"/>
        </w:numPr>
        <w:suppressAutoHyphens/>
        <w:ind w:left="567" w:hanging="567"/>
        <w:jc w:val="both"/>
        <w:rPr>
          <w:rFonts w:eastAsia="Times New Roman"/>
          <w:sz w:val="22"/>
          <w:szCs w:val="22"/>
          <w:lang w:eastAsia="en-US"/>
        </w:rPr>
      </w:pPr>
      <w:r w:rsidRPr="002514B6">
        <w:rPr>
          <w:sz w:val="22"/>
          <w:szCs w:val="22"/>
        </w:rPr>
        <w:t>Piedāvājums jāsagatavo latviešu valodā. Citā valodā sagatavotiem piedāvājuma dokumentiem jāpievieno pretendenta apliecināts tulkojums latviešu valodā.</w:t>
      </w:r>
    </w:p>
    <w:p w14:paraId="2538ACAA" w14:textId="77777777" w:rsidR="002514B6" w:rsidRPr="002514B6" w:rsidRDefault="005173D5" w:rsidP="002514B6">
      <w:pPr>
        <w:pStyle w:val="a6"/>
        <w:numPr>
          <w:ilvl w:val="0"/>
          <w:numId w:val="29"/>
        </w:numPr>
        <w:suppressAutoHyphens/>
        <w:ind w:left="567" w:hanging="567"/>
        <w:jc w:val="both"/>
        <w:rPr>
          <w:rFonts w:eastAsia="Times New Roman"/>
          <w:sz w:val="22"/>
          <w:szCs w:val="22"/>
          <w:lang w:eastAsia="en-US"/>
        </w:rPr>
      </w:pPr>
      <w:r w:rsidRPr="002514B6">
        <w:rPr>
          <w:sz w:val="22"/>
          <w:szCs w:val="22"/>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2A7C54E9" w14:textId="77777777" w:rsidR="002514B6" w:rsidRPr="002514B6" w:rsidRDefault="005173D5" w:rsidP="002514B6">
      <w:pPr>
        <w:pStyle w:val="a6"/>
        <w:numPr>
          <w:ilvl w:val="0"/>
          <w:numId w:val="29"/>
        </w:numPr>
        <w:suppressAutoHyphens/>
        <w:ind w:left="567" w:hanging="567"/>
        <w:jc w:val="both"/>
        <w:rPr>
          <w:rFonts w:eastAsia="Times New Roman"/>
          <w:sz w:val="22"/>
          <w:szCs w:val="22"/>
          <w:lang w:eastAsia="en-US"/>
        </w:rPr>
      </w:pPr>
      <w:r w:rsidRPr="002514B6">
        <w:rPr>
          <w:sz w:val="22"/>
          <w:szCs w:val="22"/>
        </w:rPr>
        <w:t>Komisija pieņem lēmumu par tirgus izpētes procedūras izbeigšanu, ja nav iesniegti piedāvājumi vai iesniegtie piedāvājumi neatbilst uzaicinājumā noteiktajām prasībām.</w:t>
      </w:r>
    </w:p>
    <w:p w14:paraId="327ECBA8" w14:textId="77777777" w:rsidR="002514B6" w:rsidRPr="002514B6" w:rsidRDefault="005173D5" w:rsidP="002514B6">
      <w:pPr>
        <w:pStyle w:val="a6"/>
        <w:numPr>
          <w:ilvl w:val="0"/>
          <w:numId w:val="29"/>
        </w:numPr>
        <w:suppressAutoHyphens/>
        <w:ind w:left="567" w:hanging="567"/>
        <w:jc w:val="both"/>
        <w:rPr>
          <w:rFonts w:eastAsia="Times New Roman"/>
          <w:sz w:val="22"/>
          <w:szCs w:val="22"/>
          <w:lang w:eastAsia="en-US"/>
        </w:rPr>
      </w:pPr>
      <w:r w:rsidRPr="002514B6">
        <w:rPr>
          <w:sz w:val="22"/>
          <w:szCs w:val="22"/>
        </w:rPr>
        <w:t>Komisija var pieņemt lēmumu par tirgus izpētes procedūras pārtraukšanu, ja tam ir objektīvs pamatojums.</w:t>
      </w:r>
    </w:p>
    <w:p w14:paraId="5A4016E0" w14:textId="77777777" w:rsidR="002514B6" w:rsidRPr="002514B6" w:rsidRDefault="005173D5" w:rsidP="002514B6">
      <w:pPr>
        <w:pStyle w:val="a6"/>
        <w:numPr>
          <w:ilvl w:val="0"/>
          <w:numId w:val="29"/>
        </w:numPr>
        <w:suppressAutoHyphens/>
        <w:ind w:left="567" w:hanging="567"/>
        <w:jc w:val="both"/>
        <w:rPr>
          <w:rFonts w:eastAsia="Times New Roman"/>
          <w:sz w:val="22"/>
          <w:szCs w:val="22"/>
          <w:lang w:eastAsia="en-US"/>
        </w:rPr>
      </w:pPr>
      <w:r w:rsidRPr="002514B6">
        <w:rPr>
          <w:sz w:val="22"/>
          <w:szCs w:val="22"/>
        </w:rPr>
        <w:t xml:space="preserve">Piedāvājums jāparaksta pretendenta </w:t>
      </w:r>
      <w:proofErr w:type="spellStart"/>
      <w:r w:rsidRPr="002514B6">
        <w:rPr>
          <w:sz w:val="22"/>
          <w:szCs w:val="22"/>
        </w:rPr>
        <w:t>paraksttiesīgai</w:t>
      </w:r>
      <w:proofErr w:type="spellEnd"/>
      <w:r w:rsidRPr="002514B6">
        <w:rPr>
          <w:sz w:val="22"/>
          <w:szCs w:val="22"/>
        </w:rPr>
        <w:t xml:space="preserve"> personai. Ja piedāvājumu cenu aptaujā paraksta pretendenta pilnvarota persona, pretendenta atlases dokumentiem pievieno attiecīgo pilnvaru.</w:t>
      </w:r>
    </w:p>
    <w:p w14:paraId="2C6A5BEA" w14:textId="77777777" w:rsidR="002514B6" w:rsidRPr="002514B6" w:rsidRDefault="005173D5" w:rsidP="002514B6">
      <w:pPr>
        <w:pStyle w:val="a6"/>
        <w:numPr>
          <w:ilvl w:val="0"/>
          <w:numId w:val="29"/>
        </w:numPr>
        <w:suppressAutoHyphens/>
        <w:ind w:left="567" w:hanging="567"/>
        <w:jc w:val="both"/>
        <w:rPr>
          <w:rFonts w:eastAsia="Times New Roman"/>
          <w:sz w:val="22"/>
          <w:szCs w:val="22"/>
          <w:lang w:eastAsia="en-US"/>
        </w:rPr>
      </w:pPr>
      <w:r w:rsidRPr="002514B6">
        <w:rPr>
          <w:sz w:val="22"/>
          <w:szCs w:val="22"/>
        </w:rPr>
        <w:t xml:space="preserve">Tirgus izpētes rezultāti tiks publicēti Daugavpils </w:t>
      </w:r>
      <w:proofErr w:type="spellStart"/>
      <w:r w:rsidRPr="002514B6">
        <w:rPr>
          <w:sz w:val="22"/>
          <w:szCs w:val="22"/>
        </w:rPr>
        <w:t>valstspilsētas</w:t>
      </w:r>
      <w:proofErr w:type="spellEnd"/>
      <w:r w:rsidRPr="002514B6">
        <w:rPr>
          <w:sz w:val="22"/>
          <w:szCs w:val="22"/>
        </w:rPr>
        <w:t xml:space="preserve"> pašvaldības mājaslapā: </w:t>
      </w:r>
      <w:hyperlink r:id="rId9" w:history="1">
        <w:r w:rsidRPr="002514B6">
          <w:rPr>
            <w:rStyle w:val="a4"/>
            <w:sz w:val="22"/>
            <w:szCs w:val="22"/>
          </w:rPr>
          <w:t>www.daugavpils.lv</w:t>
        </w:r>
      </w:hyperlink>
      <w:r w:rsidRPr="002514B6">
        <w:rPr>
          <w:sz w:val="22"/>
          <w:szCs w:val="22"/>
        </w:rPr>
        <w:t xml:space="preserve">. </w:t>
      </w:r>
    </w:p>
    <w:p w14:paraId="3B8CB5A4" w14:textId="77777777" w:rsidR="002514B6" w:rsidRPr="002514B6" w:rsidRDefault="00D23BFE" w:rsidP="002514B6">
      <w:pPr>
        <w:pStyle w:val="a6"/>
        <w:numPr>
          <w:ilvl w:val="0"/>
          <w:numId w:val="29"/>
        </w:numPr>
        <w:suppressAutoHyphens/>
        <w:ind w:left="567" w:hanging="567"/>
        <w:jc w:val="both"/>
        <w:rPr>
          <w:rFonts w:eastAsia="Times New Roman"/>
          <w:sz w:val="22"/>
          <w:szCs w:val="22"/>
          <w:lang w:eastAsia="en-US"/>
        </w:rPr>
      </w:pPr>
      <w:r w:rsidRPr="002514B6">
        <w:rPr>
          <w:bCs/>
          <w:sz w:val="22"/>
          <w:szCs w:val="22"/>
        </w:rPr>
        <w:t xml:space="preserve">Citi </w:t>
      </w:r>
      <w:r w:rsidR="0037712C" w:rsidRPr="002514B6">
        <w:rPr>
          <w:bCs/>
          <w:sz w:val="22"/>
          <w:szCs w:val="22"/>
        </w:rPr>
        <w:t>noteikumi</w:t>
      </w:r>
      <w:r w:rsidRPr="002514B6">
        <w:rPr>
          <w:bCs/>
          <w:sz w:val="22"/>
          <w:szCs w:val="22"/>
        </w:rPr>
        <w:t>:</w:t>
      </w:r>
    </w:p>
    <w:p w14:paraId="5F797669" w14:textId="77777777" w:rsidR="002514B6" w:rsidRPr="002514B6" w:rsidRDefault="00D23BFE" w:rsidP="002514B6">
      <w:pPr>
        <w:pStyle w:val="a6"/>
        <w:numPr>
          <w:ilvl w:val="1"/>
          <w:numId w:val="29"/>
        </w:numPr>
        <w:suppressAutoHyphens/>
        <w:ind w:left="1134" w:hanging="567"/>
        <w:jc w:val="both"/>
        <w:rPr>
          <w:rFonts w:eastAsia="Times New Roman"/>
          <w:sz w:val="22"/>
          <w:szCs w:val="22"/>
          <w:lang w:eastAsia="en-US"/>
        </w:rPr>
      </w:pPr>
      <w:r w:rsidRPr="002514B6">
        <w:rPr>
          <w:bCs/>
          <w:sz w:val="22"/>
          <w:szCs w:val="22"/>
        </w:rPr>
        <w:t>Prece tiks iegādāta, saskaņā ar tehnisko specifikāciju, līgumā noteiktajā kārtībā</w:t>
      </w:r>
      <w:r w:rsidR="002E5E21" w:rsidRPr="002514B6">
        <w:rPr>
          <w:bCs/>
          <w:sz w:val="22"/>
          <w:szCs w:val="22"/>
        </w:rPr>
        <w:t>;</w:t>
      </w:r>
    </w:p>
    <w:p w14:paraId="217B3451" w14:textId="1F8AA67E" w:rsidR="00CD7014" w:rsidRPr="00146F72" w:rsidRDefault="00B12FCD" w:rsidP="00146F72">
      <w:pPr>
        <w:pStyle w:val="a6"/>
        <w:numPr>
          <w:ilvl w:val="1"/>
          <w:numId w:val="29"/>
        </w:numPr>
        <w:suppressAutoHyphens/>
        <w:ind w:left="1134" w:hanging="567"/>
        <w:jc w:val="both"/>
        <w:rPr>
          <w:rFonts w:eastAsia="Times New Roman"/>
          <w:sz w:val="22"/>
          <w:szCs w:val="22"/>
          <w:lang w:eastAsia="en-US"/>
        </w:rPr>
      </w:pPr>
      <w:r w:rsidRPr="002514B6">
        <w:rPr>
          <w:bCs/>
          <w:sz w:val="22"/>
          <w:szCs w:val="22"/>
        </w:rPr>
        <w:t>Izpildītājs</w:t>
      </w:r>
      <w:r w:rsidR="00D23BFE" w:rsidRPr="002514B6">
        <w:rPr>
          <w:bCs/>
          <w:sz w:val="22"/>
          <w:szCs w:val="22"/>
        </w:rPr>
        <w:t xml:space="preserve"> apņemas </w:t>
      </w:r>
      <w:r w:rsidRPr="002514B6">
        <w:rPr>
          <w:sz w:val="22"/>
          <w:szCs w:val="22"/>
        </w:rPr>
        <w:t>sagatavot, piegādāt un uzstādīt Preci Pasūtītāja pārstāvja norādītājās telpās.</w:t>
      </w:r>
    </w:p>
    <w:p w14:paraId="3E56EAA6" w14:textId="77777777" w:rsidR="00D23BFE" w:rsidRPr="00CF03DB" w:rsidRDefault="00D23BFE" w:rsidP="005173D5">
      <w:pPr>
        <w:jc w:val="both"/>
        <w:rPr>
          <w:bCs/>
          <w:sz w:val="22"/>
          <w:szCs w:val="22"/>
        </w:rPr>
      </w:pPr>
    </w:p>
    <w:p w14:paraId="6ACD5319" w14:textId="77777777" w:rsidR="005173D5" w:rsidRPr="00CF03DB" w:rsidRDefault="005173D5" w:rsidP="005173D5">
      <w:pPr>
        <w:pStyle w:val="af"/>
        <w:tabs>
          <w:tab w:val="left" w:pos="206"/>
        </w:tabs>
        <w:ind w:left="-142"/>
        <w:jc w:val="left"/>
        <w:rPr>
          <w:b/>
          <w:caps/>
          <w:sz w:val="22"/>
          <w:szCs w:val="22"/>
        </w:rPr>
      </w:pPr>
      <w:r w:rsidRPr="00CF03DB">
        <w:rPr>
          <w:sz w:val="22"/>
          <w:szCs w:val="22"/>
        </w:rPr>
        <w:t>Ziņojuma pielikumā</w:t>
      </w:r>
      <w:r w:rsidRPr="00CF03DB">
        <w:rPr>
          <w:caps/>
          <w:sz w:val="22"/>
          <w:szCs w:val="22"/>
        </w:rPr>
        <w:t xml:space="preserve">: </w:t>
      </w:r>
    </w:p>
    <w:p w14:paraId="61F9CE88" w14:textId="77777777" w:rsidR="005173D5" w:rsidRPr="00CF03DB" w:rsidRDefault="005173D5" w:rsidP="005173D5">
      <w:pPr>
        <w:pStyle w:val="af"/>
        <w:tabs>
          <w:tab w:val="left" w:pos="206"/>
        </w:tabs>
        <w:ind w:left="-142"/>
        <w:jc w:val="left"/>
        <w:rPr>
          <w:b/>
          <w:caps/>
          <w:sz w:val="22"/>
          <w:szCs w:val="22"/>
        </w:rPr>
      </w:pPr>
      <w:r w:rsidRPr="00CF03DB">
        <w:rPr>
          <w:caps/>
          <w:sz w:val="22"/>
          <w:szCs w:val="22"/>
        </w:rPr>
        <w:t xml:space="preserve">1. </w:t>
      </w:r>
      <w:r w:rsidRPr="00CF03DB">
        <w:rPr>
          <w:sz w:val="22"/>
          <w:szCs w:val="22"/>
        </w:rPr>
        <w:t>Tehniskā specifikācija;</w:t>
      </w:r>
    </w:p>
    <w:p w14:paraId="47751956" w14:textId="0A3FFDA1" w:rsidR="005173D5" w:rsidRPr="00CF03DB" w:rsidRDefault="005173D5" w:rsidP="005173D5">
      <w:pPr>
        <w:pStyle w:val="af"/>
        <w:tabs>
          <w:tab w:val="left" w:pos="206"/>
        </w:tabs>
        <w:ind w:left="-142"/>
        <w:jc w:val="left"/>
        <w:rPr>
          <w:sz w:val="22"/>
          <w:szCs w:val="22"/>
        </w:rPr>
      </w:pPr>
      <w:r w:rsidRPr="00CF03DB">
        <w:rPr>
          <w:caps/>
          <w:sz w:val="22"/>
          <w:szCs w:val="22"/>
        </w:rPr>
        <w:t xml:space="preserve">2. </w:t>
      </w:r>
      <w:r w:rsidRPr="00CF03DB">
        <w:rPr>
          <w:sz w:val="22"/>
          <w:szCs w:val="22"/>
        </w:rPr>
        <w:t xml:space="preserve">Pretendenta </w:t>
      </w:r>
      <w:r w:rsidR="002514B6">
        <w:rPr>
          <w:sz w:val="22"/>
          <w:szCs w:val="22"/>
        </w:rPr>
        <w:t xml:space="preserve">finanšu-tehniskais </w:t>
      </w:r>
      <w:r w:rsidRPr="00CF03DB">
        <w:rPr>
          <w:sz w:val="22"/>
          <w:szCs w:val="22"/>
        </w:rPr>
        <w:t>piedāvājums;</w:t>
      </w:r>
    </w:p>
    <w:p w14:paraId="4C53B22C" w14:textId="634FE0E5" w:rsidR="005173D5" w:rsidRPr="00CF03DB" w:rsidRDefault="005173D5" w:rsidP="00BE35D6">
      <w:pPr>
        <w:pStyle w:val="af"/>
        <w:tabs>
          <w:tab w:val="left" w:pos="206"/>
        </w:tabs>
        <w:ind w:left="-142"/>
        <w:jc w:val="left"/>
        <w:rPr>
          <w:sz w:val="22"/>
          <w:szCs w:val="22"/>
        </w:rPr>
      </w:pPr>
      <w:r w:rsidRPr="00CF03DB">
        <w:rPr>
          <w:sz w:val="22"/>
          <w:szCs w:val="22"/>
        </w:rPr>
        <w:t>3. Līguma projekts.</w:t>
      </w:r>
      <w:bookmarkEnd w:id="7"/>
    </w:p>
    <w:p w14:paraId="41E723D7" w14:textId="77777777" w:rsidR="005173D5" w:rsidRPr="00CF03DB" w:rsidRDefault="005173D5" w:rsidP="005173D5">
      <w:pPr>
        <w:rPr>
          <w:i/>
          <w:sz w:val="22"/>
          <w:szCs w:val="22"/>
        </w:rPr>
      </w:pPr>
    </w:p>
    <w:p w14:paraId="5B56D17C" w14:textId="347F8954" w:rsidR="005173D5" w:rsidRPr="00CF03DB" w:rsidRDefault="005173D5" w:rsidP="005173D5">
      <w:pPr>
        <w:tabs>
          <w:tab w:val="left" w:pos="206"/>
        </w:tabs>
        <w:suppressAutoHyphens/>
        <w:autoSpaceDE w:val="0"/>
        <w:autoSpaceDN w:val="0"/>
        <w:adjustRightInd w:val="0"/>
        <w:rPr>
          <w:sz w:val="22"/>
          <w:szCs w:val="22"/>
        </w:rPr>
      </w:pPr>
      <w:bookmarkStart w:id="8" w:name="_Hlk163055908"/>
      <w:r w:rsidRPr="00CF03DB">
        <w:rPr>
          <w:sz w:val="22"/>
          <w:szCs w:val="22"/>
        </w:rPr>
        <w:t xml:space="preserve">Daugavpilī, 2024.gada </w:t>
      </w:r>
      <w:r w:rsidR="00C96C1C">
        <w:rPr>
          <w:sz w:val="22"/>
          <w:szCs w:val="22"/>
        </w:rPr>
        <w:t>10</w:t>
      </w:r>
      <w:r w:rsidR="00F828FD" w:rsidRPr="00CF03DB">
        <w:rPr>
          <w:sz w:val="22"/>
          <w:szCs w:val="22"/>
        </w:rPr>
        <w:t>.</w:t>
      </w:r>
      <w:r w:rsidR="00C96C1C">
        <w:rPr>
          <w:sz w:val="22"/>
          <w:szCs w:val="22"/>
        </w:rPr>
        <w:t>septembrī</w:t>
      </w:r>
    </w:p>
    <w:p w14:paraId="2CAF6ED8" w14:textId="77777777" w:rsidR="005173D5" w:rsidRPr="00CF03DB" w:rsidRDefault="005173D5" w:rsidP="005173D5">
      <w:pPr>
        <w:rPr>
          <w:b/>
          <w:bCs/>
          <w:sz w:val="22"/>
          <w:szCs w:val="22"/>
        </w:rPr>
      </w:pPr>
      <w:r w:rsidRPr="00CF03DB">
        <w:rPr>
          <w:sz w:val="22"/>
          <w:szCs w:val="22"/>
        </w:rPr>
        <w:t xml:space="preserve"> </w:t>
      </w:r>
    </w:p>
    <w:tbl>
      <w:tblPr>
        <w:tblW w:w="9356" w:type="dxa"/>
        <w:tblLook w:val="04A0" w:firstRow="1" w:lastRow="0" w:firstColumn="1" w:lastColumn="0" w:noHBand="0" w:noVBand="1"/>
      </w:tblPr>
      <w:tblGrid>
        <w:gridCol w:w="7371"/>
        <w:gridCol w:w="561"/>
        <w:gridCol w:w="1356"/>
        <w:gridCol w:w="68"/>
      </w:tblGrid>
      <w:tr w:rsidR="00DF6302" w:rsidRPr="00CF03DB" w14:paraId="6E3F517F" w14:textId="77777777" w:rsidTr="00566E1B">
        <w:trPr>
          <w:gridAfter w:val="1"/>
          <w:wAfter w:w="68" w:type="dxa"/>
        </w:trPr>
        <w:tc>
          <w:tcPr>
            <w:tcW w:w="7932" w:type="dxa"/>
            <w:gridSpan w:val="2"/>
            <w:shd w:val="clear" w:color="auto" w:fill="auto"/>
            <w:hideMark/>
          </w:tcPr>
          <w:p w14:paraId="4D48611B" w14:textId="01B7863A" w:rsidR="00DF6302" w:rsidRPr="00CF03DB" w:rsidRDefault="00DF6302" w:rsidP="00566E1B">
            <w:pPr>
              <w:rPr>
                <w:sz w:val="22"/>
                <w:szCs w:val="22"/>
              </w:rPr>
            </w:pPr>
            <w:r w:rsidRPr="00CF03DB">
              <w:rPr>
                <w:sz w:val="22"/>
                <w:szCs w:val="22"/>
              </w:rPr>
              <w:t>Komisijas locekļi:</w:t>
            </w:r>
          </w:p>
          <w:p w14:paraId="6CC22EC9" w14:textId="77777777" w:rsidR="00DF6302" w:rsidRPr="00CF03DB" w:rsidRDefault="00DF6302" w:rsidP="00566E1B">
            <w:pPr>
              <w:rPr>
                <w:sz w:val="22"/>
                <w:szCs w:val="22"/>
              </w:rPr>
            </w:pPr>
          </w:p>
        </w:tc>
        <w:tc>
          <w:tcPr>
            <w:tcW w:w="1356" w:type="dxa"/>
            <w:shd w:val="clear" w:color="auto" w:fill="auto"/>
          </w:tcPr>
          <w:p w14:paraId="7089B706" w14:textId="77777777" w:rsidR="00DF6302" w:rsidRPr="00CF03DB" w:rsidRDefault="00DF6302" w:rsidP="00566E1B">
            <w:pPr>
              <w:rPr>
                <w:b/>
                <w:caps/>
                <w:sz w:val="22"/>
                <w:szCs w:val="22"/>
              </w:rPr>
            </w:pPr>
          </w:p>
        </w:tc>
      </w:tr>
      <w:tr w:rsidR="00B12FCD" w:rsidRPr="00CF03DB" w14:paraId="27B95A9B" w14:textId="77777777" w:rsidTr="00A85465">
        <w:tc>
          <w:tcPr>
            <w:tcW w:w="7371" w:type="dxa"/>
            <w:shd w:val="clear" w:color="auto" w:fill="auto"/>
          </w:tcPr>
          <w:p w14:paraId="51ADD814" w14:textId="77777777" w:rsidR="00B12FCD" w:rsidRPr="00CF03DB" w:rsidRDefault="00B12FCD" w:rsidP="00A85465">
            <w:pPr>
              <w:rPr>
                <w:bCs/>
                <w:sz w:val="22"/>
                <w:szCs w:val="22"/>
              </w:rPr>
            </w:pPr>
            <w:r w:rsidRPr="00CF03DB">
              <w:rPr>
                <w:bCs/>
                <w:sz w:val="22"/>
                <w:szCs w:val="22"/>
              </w:rPr>
              <w:t>Daugavpils valstspilsētas pašvaldības iestādes “Jaunatnes</w:t>
            </w:r>
          </w:p>
          <w:p w14:paraId="6B3053CA" w14:textId="0CD5B00C" w:rsidR="00B12FCD" w:rsidRPr="00B12FCD" w:rsidRDefault="00B12FCD" w:rsidP="00A85465">
            <w:pPr>
              <w:rPr>
                <w:bCs/>
                <w:sz w:val="22"/>
                <w:szCs w:val="22"/>
              </w:rPr>
            </w:pPr>
            <w:r w:rsidRPr="00CF03DB">
              <w:rPr>
                <w:bCs/>
                <w:sz w:val="22"/>
                <w:szCs w:val="22"/>
              </w:rPr>
              <w:t>lietu un sporta pārvalde" vadītāja vietnieks</w:t>
            </w:r>
          </w:p>
        </w:tc>
        <w:tc>
          <w:tcPr>
            <w:tcW w:w="1985" w:type="dxa"/>
            <w:gridSpan w:val="3"/>
            <w:shd w:val="clear" w:color="auto" w:fill="auto"/>
          </w:tcPr>
          <w:p w14:paraId="380B61F2" w14:textId="77777777" w:rsidR="00B12FCD" w:rsidRPr="00CF03DB" w:rsidRDefault="00B12FCD" w:rsidP="00A85465">
            <w:pPr>
              <w:jc w:val="right"/>
              <w:rPr>
                <w:bCs/>
                <w:sz w:val="22"/>
                <w:szCs w:val="22"/>
              </w:rPr>
            </w:pPr>
            <w:r w:rsidRPr="00CF03DB">
              <w:rPr>
                <w:bCs/>
                <w:sz w:val="22"/>
                <w:szCs w:val="22"/>
              </w:rPr>
              <w:t>Imants Lagodskis</w:t>
            </w:r>
          </w:p>
        </w:tc>
      </w:tr>
      <w:tr w:rsidR="00B12FCD" w:rsidRPr="00CF03DB" w14:paraId="7010DAFC" w14:textId="77777777" w:rsidTr="00566E1B">
        <w:trPr>
          <w:gridAfter w:val="1"/>
          <w:wAfter w:w="68" w:type="dxa"/>
        </w:trPr>
        <w:tc>
          <w:tcPr>
            <w:tcW w:w="7932" w:type="dxa"/>
            <w:gridSpan w:val="2"/>
            <w:shd w:val="clear" w:color="auto" w:fill="auto"/>
          </w:tcPr>
          <w:p w14:paraId="51F66079" w14:textId="77777777" w:rsidR="00B12FCD" w:rsidRPr="00CF03DB" w:rsidRDefault="00B12FCD" w:rsidP="00566E1B">
            <w:pPr>
              <w:rPr>
                <w:sz w:val="22"/>
                <w:szCs w:val="22"/>
              </w:rPr>
            </w:pPr>
          </w:p>
        </w:tc>
        <w:tc>
          <w:tcPr>
            <w:tcW w:w="1356" w:type="dxa"/>
            <w:shd w:val="clear" w:color="auto" w:fill="auto"/>
          </w:tcPr>
          <w:p w14:paraId="73DFE994" w14:textId="77777777" w:rsidR="00B12FCD" w:rsidRPr="00CF03DB" w:rsidRDefault="00B12FCD" w:rsidP="00566E1B">
            <w:pPr>
              <w:rPr>
                <w:b/>
                <w:caps/>
                <w:sz w:val="22"/>
                <w:szCs w:val="22"/>
              </w:rPr>
            </w:pPr>
          </w:p>
        </w:tc>
      </w:tr>
      <w:tr w:rsidR="00DF6302" w:rsidRPr="00CF03DB" w14:paraId="216C93E2" w14:textId="77777777" w:rsidTr="00566E1B">
        <w:tc>
          <w:tcPr>
            <w:tcW w:w="7371" w:type="dxa"/>
            <w:shd w:val="clear" w:color="auto" w:fill="auto"/>
          </w:tcPr>
          <w:p w14:paraId="0E2659C5" w14:textId="77777777" w:rsidR="00DF6302" w:rsidRPr="00CF03DB" w:rsidRDefault="00DF6302" w:rsidP="00566E1B">
            <w:pPr>
              <w:rPr>
                <w:bCs/>
                <w:sz w:val="22"/>
                <w:szCs w:val="22"/>
              </w:rPr>
            </w:pPr>
            <w:r w:rsidRPr="00CF03DB">
              <w:rPr>
                <w:bCs/>
                <w:sz w:val="22"/>
                <w:szCs w:val="22"/>
              </w:rPr>
              <w:t>Daugavpils valstspilsētas pašvaldības iestādes „Jaunatnes</w:t>
            </w:r>
          </w:p>
          <w:p w14:paraId="704E8BF1" w14:textId="792BEB0E" w:rsidR="00DF6302" w:rsidRPr="00CF03DB" w:rsidRDefault="00DF6302" w:rsidP="00566E1B">
            <w:pPr>
              <w:rPr>
                <w:bCs/>
                <w:sz w:val="22"/>
                <w:szCs w:val="22"/>
              </w:rPr>
            </w:pPr>
            <w:r w:rsidRPr="00CF03DB">
              <w:rPr>
                <w:bCs/>
                <w:sz w:val="22"/>
                <w:szCs w:val="22"/>
              </w:rPr>
              <w:t xml:space="preserve">lietu un sporta pārvalde" </w:t>
            </w:r>
            <w:r w:rsidR="00C96C1C">
              <w:rPr>
                <w:bCs/>
                <w:sz w:val="22"/>
                <w:szCs w:val="22"/>
              </w:rPr>
              <w:t>jaunatnes lietu speciālists</w:t>
            </w:r>
          </w:p>
          <w:p w14:paraId="105B914B" w14:textId="77777777" w:rsidR="00DF6302" w:rsidRPr="00CF03DB" w:rsidRDefault="00DF6302" w:rsidP="00566E1B">
            <w:pPr>
              <w:rPr>
                <w:b/>
                <w:caps/>
                <w:sz w:val="22"/>
                <w:szCs w:val="22"/>
              </w:rPr>
            </w:pPr>
          </w:p>
        </w:tc>
        <w:tc>
          <w:tcPr>
            <w:tcW w:w="1985" w:type="dxa"/>
            <w:gridSpan w:val="3"/>
            <w:shd w:val="clear" w:color="auto" w:fill="auto"/>
          </w:tcPr>
          <w:p w14:paraId="23E19DB9" w14:textId="39A4155F" w:rsidR="00DF6302" w:rsidRPr="00CF03DB" w:rsidRDefault="00C96C1C" w:rsidP="00566E1B">
            <w:pPr>
              <w:jc w:val="right"/>
              <w:rPr>
                <w:bCs/>
                <w:caps/>
                <w:sz w:val="22"/>
                <w:szCs w:val="22"/>
              </w:rPr>
            </w:pPr>
            <w:r>
              <w:rPr>
                <w:bCs/>
                <w:sz w:val="22"/>
                <w:szCs w:val="22"/>
              </w:rPr>
              <w:t>Katerina Sudnika</w:t>
            </w:r>
          </w:p>
        </w:tc>
      </w:tr>
      <w:tr w:rsidR="00DF6302" w:rsidRPr="00CF03DB" w14:paraId="5A219F2E" w14:textId="77777777" w:rsidTr="00566E1B">
        <w:tc>
          <w:tcPr>
            <w:tcW w:w="7371" w:type="dxa"/>
            <w:shd w:val="clear" w:color="auto" w:fill="auto"/>
          </w:tcPr>
          <w:p w14:paraId="5D71F820" w14:textId="77777777" w:rsidR="00DF6302" w:rsidRPr="00CF03DB" w:rsidRDefault="00DF6302" w:rsidP="00566E1B">
            <w:pPr>
              <w:rPr>
                <w:sz w:val="22"/>
                <w:szCs w:val="22"/>
              </w:rPr>
            </w:pPr>
            <w:r w:rsidRPr="00CF03DB">
              <w:rPr>
                <w:sz w:val="22"/>
                <w:szCs w:val="22"/>
              </w:rPr>
              <w:t>Daugavpils valstspilsētas pašvaldības iestādes “Jaunatnes</w:t>
            </w:r>
          </w:p>
          <w:p w14:paraId="7848D836" w14:textId="77777777" w:rsidR="00DF6302" w:rsidRPr="00CF03DB" w:rsidRDefault="00DF6302" w:rsidP="00566E1B">
            <w:pPr>
              <w:rPr>
                <w:b/>
                <w:caps/>
                <w:sz w:val="22"/>
                <w:szCs w:val="22"/>
              </w:rPr>
            </w:pPr>
            <w:r w:rsidRPr="00CF03DB">
              <w:rPr>
                <w:sz w:val="22"/>
                <w:szCs w:val="22"/>
              </w:rPr>
              <w:t>lietu un sporta pārvalde” uzņemšanas organizators</w:t>
            </w:r>
            <w:r w:rsidRPr="00CF03DB">
              <w:rPr>
                <w:b/>
                <w:caps/>
                <w:sz w:val="22"/>
                <w:szCs w:val="22"/>
              </w:rPr>
              <w:t xml:space="preserve"> </w:t>
            </w:r>
          </w:p>
          <w:p w14:paraId="1D9B81BC" w14:textId="77777777" w:rsidR="00DF6302" w:rsidRPr="00CF03DB" w:rsidRDefault="00DF6302" w:rsidP="00566E1B">
            <w:pPr>
              <w:rPr>
                <w:sz w:val="22"/>
                <w:szCs w:val="22"/>
              </w:rPr>
            </w:pPr>
          </w:p>
        </w:tc>
        <w:tc>
          <w:tcPr>
            <w:tcW w:w="1985" w:type="dxa"/>
            <w:gridSpan w:val="3"/>
            <w:shd w:val="clear" w:color="auto" w:fill="auto"/>
          </w:tcPr>
          <w:p w14:paraId="71CCD559" w14:textId="77777777" w:rsidR="00DF6302" w:rsidRPr="00CF03DB" w:rsidRDefault="00DF6302" w:rsidP="00566E1B">
            <w:pPr>
              <w:jc w:val="right"/>
              <w:rPr>
                <w:bCs/>
                <w:sz w:val="22"/>
                <w:szCs w:val="22"/>
              </w:rPr>
            </w:pPr>
            <w:r w:rsidRPr="00CF03DB">
              <w:rPr>
                <w:bCs/>
                <w:sz w:val="22"/>
                <w:szCs w:val="22"/>
              </w:rPr>
              <w:t>Vjačeslavs Janens</w:t>
            </w:r>
          </w:p>
        </w:tc>
      </w:tr>
      <w:tr w:rsidR="00DF6302" w:rsidRPr="00CF03DB" w14:paraId="33DED851" w14:textId="77777777" w:rsidTr="00566E1B">
        <w:tc>
          <w:tcPr>
            <w:tcW w:w="7371" w:type="dxa"/>
            <w:shd w:val="clear" w:color="auto" w:fill="auto"/>
            <w:hideMark/>
          </w:tcPr>
          <w:p w14:paraId="56E49E9F" w14:textId="77777777" w:rsidR="00DF6302" w:rsidRPr="00CF03DB" w:rsidRDefault="00DF6302" w:rsidP="00566E1B">
            <w:pPr>
              <w:rPr>
                <w:sz w:val="22"/>
                <w:szCs w:val="22"/>
              </w:rPr>
            </w:pPr>
            <w:r w:rsidRPr="00CF03DB">
              <w:rPr>
                <w:sz w:val="22"/>
                <w:szCs w:val="22"/>
              </w:rPr>
              <w:t>Daugavpils valstspilsētas pašvaldības iestādes “Jaunatnes</w:t>
            </w:r>
          </w:p>
          <w:p w14:paraId="1BA61DB8" w14:textId="77777777" w:rsidR="00DF6302" w:rsidRPr="00CF03DB" w:rsidRDefault="00DF6302" w:rsidP="00566E1B">
            <w:pPr>
              <w:rPr>
                <w:sz w:val="22"/>
                <w:szCs w:val="22"/>
              </w:rPr>
            </w:pPr>
            <w:r w:rsidRPr="00CF03DB">
              <w:rPr>
                <w:sz w:val="22"/>
                <w:szCs w:val="22"/>
              </w:rPr>
              <w:t xml:space="preserve">lietu un sporta pārvalde” sporta darba organizatore </w:t>
            </w:r>
          </w:p>
          <w:p w14:paraId="4ECEDB28" w14:textId="77777777" w:rsidR="00DF6302" w:rsidRPr="00CF03DB" w:rsidRDefault="00DF6302" w:rsidP="00566E1B">
            <w:pPr>
              <w:rPr>
                <w:sz w:val="22"/>
                <w:szCs w:val="22"/>
              </w:rPr>
            </w:pPr>
          </w:p>
          <w:p w14:paraId="70BA7A06" w14:textId="77777777" w:rsidR="00DF6302" w:rsidRPr="00CF03DB" w:rsidRDefault="00DF6302" w:rsidP="00566E1B">
            <w:pPr>
              <w:rPr>
                <w:b/>
                <w:caps/>
                <w:sz w:val="22"/>
                <w:szCs w:val="22"/>
              </w:rPr>
            </w:pPr>
          </w:p>
        </w:tc>
        <w:tc>
          <w:tcPr>
            <w:tcW w:w="1985" w:type="dxa"/>
            <w:gridSpan w:val="3"/>
            <w:shd w:val="clear" w:color="auto" w:fill="auto"/>
            <w:hideMark/>
          </w:tcPr>
          <w:p w14:paraId="3CE838FB" w14:textId="77777777" w:rsidR="00DF6302" w:rsidRPr="00CF03DB" w:rsidRDefault="00DF6302" w:rsidP="00566E1B">
            <w:pPr>
              <w:jc w:val="right"/>
              <w:rPr>
                <w:bCs/>
                <w:caps/>
                <w:sz w:val="22"/>
                <w:szCs w:val="22"/>
              </w:rPr>
            </w:pPr>
            <w:r w:rsidRPr="00CF03DB">
              <w:rPr>
                <w:bCs/>
                <w:sz w:val="22"/>
                <w:szCs w:val="22"/>
              </w:rPr>
              <w:t xml:space="preserve">Aļona Moļejeva </w:t>
            </w:r>
          </w:p>
        </w:tc>
      </w:tr>
      <w:tr w:rsidR="00DF6302" w:rsidRPr="00CF03DB" w14:paraId="31AEDCED" w14:textId="77777777" w:rsidTr="00566E1B">
        <w:tc>
          <w:tcPr>
            <w:tcW w:w="7371" w:type="dxa"/>
            <w:shd w:val="clear" w:color="auto" w:fill="auto"/>
            <w:hideMark/>
          </w:tcPr>
          <w:p w14:paraId="38F812DB" w14:textId="77777777" w:rsidR="00DF6302" w:rsidRPr="00CF03DB" w:rsidRDefault="00DF6302" w:rsidP="00566E1B">
            <w:pPr>
              <w:rPr>
                <w:sz w:val="22"/>
                <w:szCs w:val="22"/>
              </w:rPr>
            </w:pPr>
            <w:r w:rsidRPr="00CF03DB">
              <w:rPr>
                <w:sz w:val="22"/>
                <w:szCs w:val="22"/>
              </w:rPr>
              <w:t>Daugavpils valstspilsētas pašvaldības iestādes “Jaunatnes</w:t>
            </w:r>
          </w:p>
          <w:p w14:paraId="1FF82F41" w14:textId="55315539" w:rsidR="00DF6302" w:rsidRPr="00CF03DB" w:rsidRDefault="00DF6302" w:rsidP="00566E1B">
            <w:pPr>
              <w:rPr>
                <w:b/>
                <w:caps/>
                <w:sz w:val="22"/>
                <w:szCs w:val="22"/>
              </w:rPr>
            </w:pPr>
            <w:r w:rsidRPr="00CF03DB">
              <w:rPr>
                <w:sz w:val="22"/>
                <w:szCs w:val="22"/>
              </w:rPr>
              <w:t xml:space="preserve">lietu un sporta pārvalde” </w:t>
            </w:r>
            <w:r w:rsidR="00BB36AA">
              <w:rPr>
                <w:sz w:val="22"/>
                <w:szCs w:val="22"/>
              </w:rPr>
              <w:t>lietvedības pārzine</w:t>
            </w:r>
          </w:p>
        </w:tc>
        <w:tc>
          <w:tcPr>
            <w:tcW w:w="1985" w:type="dxa"/>
            <w:gridSpan w:val="3"/>
            <w:shd w:val="clear" w:color="auto" w:fill="auto"/>
            <w:hideMark/>
          </w:tcPr>
          <w:p w14:paraId="0F39A656" w14:textId="6DDA13E3" w:rsidR="00DF6302" w:rsidRPr="00CF03DB" w:rsidRDefault="00BB36AA" w:rsidP="00BB36AA">
            <w:pPr>
              <w:jc w:val="center"/>
              <w:rPr>
                <w:caps/>
                <w:sz w:val="22"/>
                <w:szCs w:val="22"/>
              </w:rPr>
            </w:pPr>
            <w:r w:rsidRPr="00CF03DB">
              <w:rPr>
                <w:bCs/>
                <w:sz w:val="22"/>
                <w:szCs w:val="22"/>
              </w:rPr>
              <w:t>A</w:t>
            </w:r>
            <w:r>
              <w:rPr>
                <w:bCs/>
                <w:sz w:val="22"/>
                <w:szCs w:val="22"/>
              </w:rPr>
              <w:t>nn</w:t>
            </w:r>
            <w:r w:rsidRPr="00CF03DB">
              <w:rPr>
                <w:bCs/>
                <w:sz w:val="22"/>
                <w:szCs w:val="22"/>
              </w:rPr>
              <w:t xml:space="preserve">a </w:t>
            </w:r>
            <w:r>
              <w:rPr>
                <w:bCs/>
                <w:sz w:val="22"/>
                <w:szCs w:val="22"/>
              </w:rPr>
              <w:t>Gruntmane</w:t>
            </w:r>
          </w:p>
        </w:tc>
      </w:tr>
    </w:tbl>
    <w:p w14:paraId="150580B9" w14:textId="77777777" w:rsidR="003E1E93" w:rsidRPr="00CF03DB" w:rsidRDefault="003E1E93" w:rsidP="005173D5">
      <w:pPr>
        <w:rPr>
          <w:rFonts w:eastAsia="Arial"/>
          <w:sz w:val="22"/>
          <w:szCs w:val="22"/>
          <w:lang w:eastAsia="ar-SA"/>
        </w:rPr>
      </w:pPr>
      <w:r w:rsidRPr="00CF03DB">
        <w:rPr>
          <w:rFonts w:eastAsia="Arial"/>
          <w:sz w:val="22"/>
          <w:szCs w:val="22"/>
          <w:lang w:eastAsia="ar-SA"/>
        </w:rPr>
        <w:br w:type="page"/>
      </w:r>
    </w:p>
    <w:bookmarkEnd w:id="8"/>
    <w:p w14:paraId="071933A6" w14:textId="77777777" w:rsidR="00861881" w:rsidRPr="00CF03DB" w:rsidRDefault="00861881" w:rsidP="00861881">
      <w:pPr>
        <w:suppressAutoHyphens/>
        <w:jc w:val="right"/>
        <w:rPr>
          <w:sz w:val="22"/>
          <w:szCs w:val="22"/>
          <w:lang w:eastAsia="en-US"/>
        </w:rPr>
      </w:pPr>
      <w:r w:rsidRPr="00CF03DB">
        <w:rPr>
          <w:sz w:val="22"/>
          <w:szCs w:val="22"/>
          <w:lang w:eastAsia="en-US"/>
        </w:rPr>
        <w:lastRenderedPageBreak/>
        <w:t xml:space="preserve">1.Pielikums </w:t>
      </w:r>
    </w:p>
    <w:p w14:paraId="1A30AB8B" w14:textId="78EFDB40" w:rsidR="0056779F" w:rsidRPr="00CF03DB" w:rsidRDefault="0056779F" w:rsidP="00861881">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005B19BC">
        <w:rPr>
          <w:rFonts w:eastAsia="Times New Roman"/>
          <w:sz w:val="22"/>
          <w:szCs w:val="22"/>
          <w:lang w:eastAsia="en-US"/>
        </w:rPr>
        <w:t>Podestu</w:t>
      </w:r>
      <w:r w:rsidR="00BB36AA">
        <w:rPr>
          <w:rFonts w:eastAsia="Times New Roman"/>
          <w:sz w:val="22"/>
          <w:szCs w:val="22"/>
          <w:lang w:eastAsia="en-US"/>
        </w:rPr>
        <w:t xml:space="preserve"> </w:t>
      </w:r>
      <w:r w:rsidRPr="00CF03DB">
        <w:rPr>
          <w:rFonts w:eastAsia="Times New Roman"/>
          <w:sz w:val="22"/>
          <w:szCs w:val="22"/>
          <w:lang w:eastAsia="en-US"/>
        </w:rPr>
        <w:t xml:space="preserve">iegāde Daugavpils </w:t>
      </w:r>
      <w:proofErr w:type="spellStart"/>
      <w:r w:rsidRPr="00CF03DB">
        <w:rPr>
          <w:rFonts w:eastAsia="Times New Roman"/>
          <w:sz w:val="22"/>
          <w:szCs w:val="22"/>
          <w:lang w:eastAsia="en-US"/>
        </w:rPr>
        <w:t>valstspilsētas</w:t>
      </w:r>
      <w:proofErr w:type="spellEnd"/>
    </w:p>
    <w:p w14:paraId="38030422" w14:textId="05DC4D47" w:rsidR="0056779F" w:rsidRPr="00CF03DB" w:rsidRDefault="0056779F" w:rsidP="0056779F">
      <w:pPr>
        <w:pStyle w:val="a6"/>
        <w:tabs>
          <w:tab w:val="left" w:pos="0"/>
        </w:tabs>
        <w:jc w:val="right"/>
        <w:rPr>
          <w:rFonts w:eastAsia="Times New Roman"/>
          <w:sz w:val="22"/>
          <w:szCs w:val="22"/>
          <w:lang w:eastAsia="en-US"/>
        </w:rPr>
      </w:pPr>
      <w:r w:rsidRPr="00CF03DB">
        <w:rPr>
          <w:rFonts w:eastAsia="Times New Roman"/>
          <w:sz w:val="22"/>
          <w:szCs w:val="22"/>
          <w:lang w:eastAsia="en-US"/>
        </w:rPr>
        <w:t>pašvaldības iestādes “Jaunatnes lietu un sporta pārvalde” vajadzībām”</w:t>
      </w:r>
    </w:p>
    <w:p w14:paraId="48B99DCF" w14:textId="38521DD3" w:rsidR="00861881" w:rsidRPr="00CF03DB" w:rsidRDefault="00861881" w:rsidP="00861881">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w:t>
      </w:r>
      <w:r w:rsidR="0056779F" w:rsidRPr="00CF03DB">
        <w:rPr>
          <w:rFonts w:eastAsia="Times New Roman"/>
          <w:sz w:val="22"/>
          <w:szCs w:val="22"/>
          <w:lang w:eastAsia="en-US"/>
        </w:rPr>
        <w:t>2</w:t>
      </w:r>
      <w:r w:rsidR="005B19BC">
        <w:rPr>
          <w:rFonts w:eastAsia="Times New Roman"/>
          <w:sz w:val="22"/>
          <w:szCs w:val="22"/>
          <w:lang w:eastAsia="en-US"/>
        </w:rPr>
        <w:t>8</w:t>
      </w:r>
      <w:r w:rsidRPr="00CF03DB">
        <w:rPr>
          <w:rFonts w:eastAsia="Times New Roman"/>
          <w:sz w:val="22"/>
          <w:szCs w:val="22"/>
          <w:lang w:eastAsia="en-US"/>
        </w:rPr>
        <w:t>N</w:t>
      </w:r>
    </w:p>
    <w:p w14:paraId="13E7DA41" w14:textId="77777777" w:rsidR="00861881" w:rsidRPr="00CF03DB" w:rsidRDefault="00861881" w:rsidP="00861881">
      <w:pPr>
        <w:rPr>
          <w:sz w:val="22"/>
          <w:szCs w:val="22"/>
        </w:rPr>
      </w:pPr>
    </w:p>
    <w:p w14:paraId="40ACB11A" w14:textId="77777777" w:rsidR="00861881" w:rsidRPr="00CF03DB" w:rsidRDefault="00861881" w:rsidP="00861881">
      <w:pPr>
        <w:jc w:val="center"/>
        <w:rPr>
          <w:b/>
          <w:caps/>
          <w:sz w:val="22"/>
          <w:szCs w:val="22"/>
        </w:rPr>
      </w:pPr>
      <w:r w:rsidRPr="00CF03DB">
        <w:rPr>
          <w:b/>
          <w:caps/>
          <w:sz w:val="22"/>
          <w:szCs w:val="22"/>
        </w:rPr>
        <w:t>Tehniskā specifikācija</w:t>
      </w:r>
    </w:p>
    <w:p w14:paraId="3C1302D8" w14:textId="77777777" w:rsidR="00861881" w:rsidRPr="00CF03DB" w:rsidRDefault="00861881" w:rsidP="00861881">
      <w:pPr>
        <w:suppressAutoHyphens/>
        <w:rPr>
          <w:b/>
          <w:sz w:val="22"/>
          <w:szCs w:val="22"/>
        </w:rPr>
      </w:pPr>
    </w:p>
    <w:p w14:paraId="2A802B1E" w14:textId="77777777" w:rsidR="005B19BC" w:rsidRPr="005B19BC" w:rsidRDefault="005B19BC" w:rsidP="005B19BC">
      <w:pPr>
        <w:pStyle w:val="a6"/>
        <w:tabs>
          <w:tab w:val="left" w:pos="0"/>
        </w:tabs>
        <w:jc w:val="center"/>
        <w:rPr>
          <w:rFonts w:eastAsia="Times New Roman"/>
          <w:b/>
          <w:bCs/>
          <w:lang w:eastAsia="en-US"/>
        </w:rPr>
      </w:pPr>
      <w:r w:rsidRPr="005B19BC">
        <w:rPr>
          <w:rFonts w:eastAsia="Times New Roman"/>
          <w:b/>
          <w:bCs/>
          <w:lang w:eastAsia="en-US"/>
        </w:rPr>
        <w:t xml:space="preserve">Podestu iegāde Daugavpils </w:t>
      </w:r>
      <w:proofErr w:type="spellStart"/>
      <w:r w:rsidRPr="005B19BC">
        <w:rPr>
          <w:rFonts w:eastAsia="Times New Roman"/>
          <w:b/>
          <w:bCs/>
          <w:lang w:eastAsia="en-US"/>
        </w:rPr>
        <w:t>valstspilsētas</w:t>
      </w:r>
      <w:proofErr w:type="spellEnd"/>
    </w:p>
    <w:p w14:paraId="517AB04C" w14:textId="7738EF90" w:rsidR="00BE35D6" w:rsidRPr="00146F72" w:rsidRDefault="005B19BC" w:rsidP="005B19BC">
      <w:pPr>
        <w:pStyle w:val="Parasts1"/>
        <w:spacing w:after="0" w:line="240" w:lineRule="auto"/>
        <w:jc w:val="center"/>
        <w:rPr>
          <w:rFonts w:ascii="Times New Roman" w:eastAsia="Times New Roman" w:hAnsi="Times New Roman"/>
          <w:b/>
          <w:bCs/>
          <w:sz w:val="24"/>
          <w:szCs w:val="24"/>
          <w:lang w:val="ru-LV"/>
        </w:rPr>
      </w:pPr>
      <w:r w:rsidRPr="00146F72">
        <w:rPr>
          <w:rFonts w:ascii="Times New Roman" w:eastAsia="Times New Roman" w:hAnsi="Times New Roman"/>
          <w:b/>
          <w:bCs/>
          <w:sz w:val="24"/>
          <w:szCs w:val="24"/>
          <w:lang w:val="ru-LV"/>
        </w:rPr>
        <w:t>pašvaldības iestādes “Jaunatnes lietu un sporta pārvalde” vajadzībām</w:t>
      </w:r>
    </w:p>
    <w:p w14:paraId="0EC63995" w14:textId="77777777" w:rsidR="005B19BC" w:rsidRPr="00146F72" w:rsidRDefault="005B19BC" w:rsidP="005B19BC">
      <w:pPr>
        <w:pStyle w:val="Parasts1"/>
        <w:spacing w:after="0" w:line="240" w:lineRule="auto"/>
        <w:jc w:val="center"/>
        <w:rPr>
          <w:rFonts w:ascii="Times New Roman" w:eastAsia="Times New Roman" w:hAnsi="Times New Roman"/>
          <w:b/>
          <w:bCs/>
          <w:sz w:val="24"/>
          <w:szCs w:val="24"/>
          <w:lang w:val="ru-LV"/>
        </w:rPr>
      </w:pPr>
    </w:p>
    <w:tbl>
      <w:tblPr>
        <w:tblW w:w="8779" w:type="dxa"/>
        <w:tblCellMar>
          <w:left w:w="0" w:type="dxa"/>
          <w:right w:w="0" w:type="dxa"/>
        </w:tblCellMar>
        <w:tblLook w:val="04A0" w:firstRow="1" w:lastRow="0" w:firstColumn="1" w:lastColumn="0" w:noHBand="0" w:noVBand="1"/>
      </w:tblPr>
      <w:tblGrid>
        <w:gridCol w:w="7503"/>
        <w:gridCol w:w="1276"/>
      </w:tblGrid>
      <w:tr w:rsidR="005B19BC" w:rsidRPr="005B19BC" w14:paraId="56DBD95B" w14:textId="77777777" w:rsidTr="005B19BC">
        <w:trPr>
          <w:trHeight w:val="160"/>
        </w:trPr>
        <w:tc>
          <w:tcPr>
            <w:tcW w:w="7503" w:type="dxa"/>
            <w:tcBorders>
              <w:top w:val="single" w:sz="8" w:space="0" w:color="auto"/>
              <w:left w:val="single" w:sz="8" w:space="0" w:color="auto"/>
              <w:bottom w:val="single" w:sz="4" w:space="0" w:color="auto"/>
              <w:right w:val="single" w:sz="8" w:space="0" w:color="auto"/>
            </w:tcBorders>
            <w:tcMar>
              <w:top w:w="30" w:type="dxa"/>
              <w:left w:w="0" w:type="dxa"/>
              <w:bottom w:w="30" w:type="dxa"/>
              <w:right w:w="0" w:type="dxa"/>
            </w:tcMar>
            <w:vAlign w:val="bottom"/>
            <w:hideMark/>
          </w:tcPr>
          <w:p w14:paraId="39C2797E" w14:textId="3D39F778" w:rsidR="005B19BC" w:rsidRPr="005B19BC" w:rsidRDefault="005B19BC" w:rsidP="005B19BC">
            <w:pPr>
              <w:pStyle w:val="v1msonormal"/>
              <w:spacing w:before="0" w:beforeAutospacing="0" w:after="240" w:afterAutospacing="0"/>
              <w:rPr>
                <w:b/>
                <w:bCs/>
                <w:color w:val="2C363A"/>
              </w:rPr>
            </w:pPr>
            <w:r w:rsidRPr="005B19BC">
              <w:rPr>
                <w:b/>
                <w:bCs/>
                <w:color w:val="2C363A"/>
              </w:rPr>
              <w:t>Preces nosaukums</w:t>
            </w:r>
            <w:r>
              <w:rPr>
                <w:b/>
                <w:bCs/>
                <w:color w:val="2C363A"/>
              </w:rPr>
              <w:t xml:space="preserve"> un apraksts</w:t>
            </w:r>
          </w:p>
        </w:tc>
        <w:tc>
          <w:tcPr>
            <w:tcW w:w="1276" w:type="dxa"/>
            <w:tcBorders>
              <w:top w:val="single" w:sz="8" w:space="0" w:color="auto"/>
              <w:left w:val="nil"/>
              <w:bottom w:val="single" w:sz="4" w:space="0" w:color="auto"/>
              <w:right w:val="single" w:sz="8" w:space="0" w:color="auto"/>
            </w:tcBorders>
            <w:tcMar>
              <w:top w:w="30" w:type="dxa"/>
              <w:left w:w="45" w:type="dxa"/>
              <w:bottom w:w="30" w:type="dxa"/>
              <w:right w:w="45" w:type="dxa"/>
            </w:tcMar>
            <w:vAlign w:val="bottom"/>
            <w:hideMark/>
          </w:tcPr>
          <w:p w14:paraId="64D83E53" w14:textId="3175FECA" w:rsidR="005B19BC" w:rsidRPr="005B19BC" w:rsidRDefault="005B19BC">
            <w:pPr>
              <w:pStyle w:val="v1msonormal"/>
              <w:spacing w:before="0" w:beforeAutospacing="0" w:after="0" w:afterAutospacing="0"/>
              <w:jc w:val="center"/>
              <w:rPr>
                <w:b/>
                <w:bCs/>
                <w:color w:val="2C363A"/>
              </w:rPr>
            </w:pPr>
            <w:r w:rsidRPr="005B19BC">
              <w:rPr>
                <w:b/>
                <w:bCs/>
                <w:color w:val="2C363A"/>
              </w:rPr>
              <w:t>Vienību skaits</w:t>
            </w:r>
          </w:p>
        </w:tc>
      </w:tr>
      <w:tr w:rsidR="005B19BC" w:rsidRPr="005B19BC" w14:paraId="5727F932" w14:textId="77777777" w:rsidTr="005B19BC">
        <w:trPr>
          <w:trHeight w:val="2670"/>
        </w:trPr>
        <w:tc>
          <w:tcPr>
            <w:tcW w:w="7503" w:type="dxa"/>
            <w:tcBorders>
              <w:top w:val="single" w:sz="4" w:space="0" w:color="auto"/>
              <w:left w:val="single" w:sz="8" w:space="0" w:color="auto"/>
              <w:bottom w:val="single" w:sz="8" w:space="0" w:color="auto"/>
              <w:right w:val="single" w:sz="8" w:space="0" w:color="auto"/>
            </w:tcBorders>
            <w:tcMar>
              <w:top w:w="30" w:type="dxa"/>
              <w:left w:w="0" w:type="dxa"/>
              <w:bottom w:w="30" w:type="dxa"/>
              <w:right w:w="0" w:type="dxa"/>
            </w:tcMar>
            <w:vAlign w:val="bottom"/>
          </w:tcPr>
          <w:p w14:paraId="66E7D54B" w14:textId="77777777" w:rsidR="005B19BC" w:rsidRDefault="005B19BC" w:rsidP="005B19BC">
            <w:pPr>
              <w:pStyle w:val="v1msonormal"/>
              <w:spacing w:before="0" w:after="240"/>
              <w:rPr>
                <w:b/>
                <w:bCs/>
                <w:color w:val="2C363A"/>
                <w:u w:val="single"/>
              </w:rPr>
            </w:pPr>
            <w:r w:rsidRPr="005B19BC">
              <w:rPr>
                <w:b/>
                <w:bCs/>
                <w:color w:val="2C363A"/>
                <w:u w:val="single"/>
              </w:rPr>
              <w:t xml:space="preserve">Podests </w:t>
            </w:r>
          </w:p>
          <w:p w14:paraId="79E5367B" w14:textId="402502C3" w:rsidR="005B19BC" w:rsidRPr="005B19BC" w:rsidRDefault="005B19BC" w:rsidP="005B19BC">
            <w:pPr>
              <w:pStyle w:val="v1msonormal"/>
              <w:spacing w:before="0" w:after="240"/>
              <w:rPr>
                <w:color w:val="2C363A"/>
              </w:rPr>
            </w:pPr>
            <w:r w:rsidRPr="005B19BC">
              <w:rPr>
                <w:color w:val="2C363A"/>
              </w:rPr>
              <w:br/>
              <w:t>Mobilā skatuves podestu grīda</w:t>
            </w:r>
            <w:r w:rsidRPr="005B19BC">
              <w:rPr>
                <w:color w:val="2C363A"/>
              </w:rPr>
              <w:br/>
              <w:t>Izmēri vienam atsevišķam podestam nepārsniedz 2x1m</w:t>
            </w:r>
            <w:r w:rsidRPr="005B19BC">
              <w:rPr>
                <w:color w:val="2C363A"/>
              </w:rPr>
              <w:br/>
              <w:t>Podests veidots no viegla alumīnija profila perimetra ar bērza saplākšņa klājumu</w:t>
            </w:r>
            <w:r w:rsidRPr="005B19BC">
              <w:rPr>
                <w:rStyle w:val="apple-converted-space"/>
                <w:color w:val="2C363A"/>
              </w:rPr>
              <w:t> </w:t>
            </w:r>
            <w:r w:rsidRPr="005B19BC">
              <w:rPr>
                <w:color w:val="2C363A"/>
              </w:rPr>
              <w:br/>
              <w:t>Katra podesta kravnesība ne mazāka par 750 kg/m2</w:t>
            </w:r>
            <w:r w:rsidRPr="005B19BC">
              <w:rPr>
                <w:color w:val="2C363A"/>
              </w:rPr>
              <w:br/>
              <w:t>Bērza saplākšņa biezums ne mazāks par 12mm</w:t>
            </w:r>
            <w:r w:rsidRPr="005B19BC">
              <w:rPr>
                <w:color w:val="2C363A"/>
              </w:rPr>
              <w:br/>
              <w:t>Podests ražots darbam iekštelpās un brīvā dabā</w:t>
            </w:r>
            <w:r w:rsidRPr="005B19BC">
              <w:rPr>
                <w:color w:val="2C363A"/>
              </w:rPr>
              <w:br/>
              <w:t>Podesta rāmja stūris speciālas fiksējošas kāju montāžas vietas ar aizsargplāksni kāju pasargāšanai pret saspiešanu</w:t>
            </w:r>
            <w:r w:rsidRPr="005B19BC">
              <w:rPr>
                <w:color w:val="2C363A"/>
              </w:rPr>
              <w:br/>
              <w:t>Podesta svars nepārsniedz 33kg.</w:t>
            </w:r>
          </w:p>
        </w:tc>
        <w:tc>
          <w:tcPr>
            <w:tcW w:w="1276" w:type="dxa"/>
            <w:tcBorders>
              <w:top w:val="single" w:sz="4" w:space="0" w:color="auto"/>
              <w:left w:val="nil"/>
              <w:bottom w:val="single" w:sz="8" w:space="0" w:color="auto"/>
              <w:right w:val="single" w:sz="8" w:space="0" w:color="auto"/>
            </w:tcBorders>
            <w:tcMar>
              <w:top w:w="30" w:type="dxa"/>
              <w:left w:w="45" w:type="dxa"/>
              <w:bottom w:w="30" w:type="dxa"/>
              <w:right w:w="45" w:type="dxa"/>
            </w:tcMar>
            <w:vAlign w:val="bottom"/>
          </w:tcPr>
          <w:p w14:paraId="696808D6" w14:textId="6969750D" w:rsidR="005B19BC" w:rsidRPr="005B19BC" w:rsidRDefault="005B19BC">
            <w:pPr>
              <w:pStyle w:val="v1msonormal"/>
              <w:spacing w:before="0" w:beforeAutospacing="0" w:after="0" w:afterAutospacing="0"/>
              <w:jc w:val="center"/>
              <w:rPr>
                <w:color w:val="2C363A"/>
              </w:rPr>
            </w:pPr>
            <w:r w:rsidRPr="005B19BC">
              <w:rPr>
                <w:color w:val="2C363A"/>
              </w:rPr>
              <w:t>18</w:t>
            </w:r>
          </w:p>
        </w:tc>
      </w:tr>
      <w:tr w:rsidR="005B19BC" w:rsidRPr="005B19BC" w14:paraId="6A2CB675"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4B2E64C7" w14:textId="46D20809" w:rsidR="005B19BC" w:rsidRPr="005B19BC" w:rsidRDefault="005B19BC">
            <w:pPr>
              <w:pStyle w:val="v1msonormal"/>
              <w:spacing w:before="0" w:beforeAutospacing="0" w:after="240" w:afterAutospacing="0"/>
              <w:rPr>
                <w:color w:val="2C363A"/>
              </w:rPr>
            </w:pPr>
            <w:r w:rsidRPr="005B19BC">
              <w:rPr>
                <w:b/>
                <w:bCs/>
                <w:color w:val="2C363A"/>
                <w:u w:val="single"/>
              </w:rPr>
              <w:t>Teleskopiska podesta kāja</w:t>
            </w:r>
            <w:r w:rsidRPr="005B19BC">
              <w:rPr>
                <w:color w:val="2C363A"/>
              </w:rPr>
              <w:br/>
            </w:r>
            <w:r w:rsidRPr="005B19BC">
              <w:rPr>
                <w:color w:val="2C363A"/>
              </w:rPr>
              <w:br/>
              <w:t>Izgatavota no viegla četrstūru veida alumīnija profila</w:t>
            </w:r>
            <w:r w:rsidRPr="005B19BC">
              <w:rPr>
                <w:color w:val="2C363A"/>
              </w:rPr>
              <w:br/>
              <w:t>Kājas regulācijas augstums no 0,6m līdz 1m</w:t>
            </w:r>
            <w:r w:rsidRPr="005B19BC">
              <w:rPr>
                <w:color w:val="2C363A"/>
              </w:rPr>
              <w:br/>
              <w:t>Podesta kājas apakšā līmeņa regulēšanas pēda</w:t>
            </w:r>
            <w:r w:rsidRPr="005B19BC">
              <w:rPr>
                <w:color w:val="2C363A"/>
              </w:rPr>
              <w:br/>
              <w:t>Kāja paredzēta montāžai podesta kāju montāžas vietās</w:t>
            </w:r>
            <w:r w:rsidRPr="005B19BC">
              <w:rPr>
                <w:color w:val="2C363A"/>
              </w:rPr>
              <w:br/>
            </w:r>
            <w:r w:rsidRPr="005B19BC">
              <w:rPr>
                <w:color w:val="2C363A"/>
              </w:rPr>
              <w:br/>
              <w:t>Svars ne lielāks par 2kg.</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05C17831" w14:textId="77777777" w:rsidR="005B19BC" w:rsidRPr="005B19BC" w:rsidRDefault="005B19BC">
            <w:pPr>
              <w:pStyle w:val="v1msonormal"/>
              <w:spacing w:before="0" w:beforeAutospacing="0" w:after="0" w:afterAutospacing="0"/>
              <w:jc w:val="center"/>
              <w:rPr>
                <w:color w:val="2C363A"/>
              </w:rPr>
            </w:pPr>
            <w:r w:rsidRPr="005B19BC">
              <w:rPr>
                <w:color w:val="2C363A"/>
              </w:rPr>
              <w:t>72</w:t>
            </w:r>
          </w:p>
        </w:tc>
      </w:tr>
      <w:tr w:rsidR="005B19BC" w:rsidRPr="005B19BC" w14:paraId="581C29DC"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0" w:type="dxa"/>
              <w:bottom w:w="30" w:type="dxa"/>
              <w:right w:w="0" w:type="dxa"/>
            </w:tcMar>
            <w:vAlign w:val="bottom"/>
            <w:hideMark/>
          </w:tcPr>
          <w:p w14:paraId="1B5703B2" w14:textId="77777777" w:rsidR="005B19BC" w:rsidRDefault="005B19BC" w:rsidP="005B19BC">
            <w:pPr>
              <w:pStyle w:val="v1msonormal"/>
              <w:spacing w:before="0" w:beforeAutospacing="0" w:after="0" w:afterAutospacing="0"/>
              <w:rPr>
                <w:b/>
                <w:bCs/>
                <w:color w:val="2C363A"/>
                <w:u w:val="single"/>
              </w:rPr>
            </w:pPr>
            <w:r w:rsidRPr="005B19BC">
              <w:rPr>
                <w:b/>
                <w:bCs/>
                <w:color w:val="2C363A"/>
                <w:u w:val="single"/>
              </w:rPr>
              <w:t xml:space="preserve">Trepes </w:t>
            </w:r>
          </w:p>
          <w:p w14:paraId="50608B5B" w14:textId="746D2CA7" w:rsidR="005B19BC" w:rsidRPr="005B19BC" w:rsidRDefault="005B19BC" w:rsidP="005B19BC">
            <w:pPr>
              <w:pStyle w:val="v1msonormal"/>
              <w:spacing w:before="0" w:beforeAutospacing="0" w:after="0" w:afterAutospacing="0"/>
              <w:rPr>
                <w:color w:val="2C363A"/>
              </w:rPr>
            </w:pPr>
            <w:r w:rsidRPr="005B19BC">
              <w:rPr>
                <w:color w:val="2C363A"/>
              </w:rPr>
              <w:br/>
              <w:t>Skatuves trepes</w:t>
            </w:r>
            <w:r w:rsidRPr="005B19BC">
              <w:rPr>
                <w:rStyle w:val="apple-converted-space"/>
                <w:color w:val="2C363A"/>
              </w:rPr>
              <w:t> </w:t>
            </w:r>
            <w:r w:rsidRPr="005B19BC">
              <w:rPr>
                <w:color w:val="2C363A"/>
              </w:rPr>
              <w:br/>
              <w:t>Trepes paredzētas montāžai pie skatuves podestiem, augstums no 0,6m-1m</w:t>
            </w:r>
            <w:r w:rsidRPr="005B19BC">
              <w:rPr>
                <w:rStyle w:val="apple-converted-space"/>
                <w:color w:val="2C363A"/>
              </w:rPr>
              <w:t> </w:t>
            </w:r>
            <w:r w:rsidRPr="005B19BC">
              <w:rPr>
                <w:color w:val="2C363A"/>
              </w:rPr>
              <w:br/>
              <w:t>Pakāpienu virsma no bērza saplākšņa</w:t>
            </w:r>
            <w:r w:rsidRPr="005B19BC">
              <w:rPr>
                <w:rStyle w:val="apple-converted-space"/>
                <w:color w:val="2C363A"/>
              </w:rPr>
              <w:t> </w:t>
            </w:r>
            <w:r w:rsidRPr="005B19BC">
              <w:rPr>
                <w:color w:val="2C363A"/>
              </w:rPr>
              <w:br/>
              <w:t>Komplektā ar speciāliem savienošanas elementiem.</w:t>
            </w:r>
            <w:r w:rsidRPr="005B19BC">
              <w:rPr>
                <w:rStyle w:val="apple-converted-space"/>
                <w:color w:val="2C363A"/>
              </w:rPr>
              <w:t> </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19AE8B21" w14:textId="77777777" w:rsidR="005B19BC" w:rsidRPr="005B19BC" w:rsidRDefault="005B19BC">
            <w:pPr>
              <w:pStyle w:val="v1msonormal"/>
              <w:spacing w:before="0" w:beforeAutospacing="0" w:after="0" w:afterAutospacing="0"/>
              <w:jc w:val="center"/>
              <w:rPr>
                <w:color w:val="2C363A"/>
              </w:rPr>
            </w:pPr>
            <w:r w:rsidRPr="005B19BC">
              <w:rPr>
                <w:color w:val="2C363A"/>
              </w:rPr>
              <w:t>2</w:t>
            </w:r>
          </w:p>
        </w:tc>
      </w:tr>
      <w:tr w:rsidR="005B19BC" w:rsidRPr="005B19BC" w14:paraId="76D5EC6F"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57C2A2B9" w14:textId="77777777" w:rsidR="005B19BC" w:rsidRDefault="005B19BC">
            <w:pPr>
              <w:pStyle w:val="v1msonormal"/>
              <w:spacing w:before="0" w:beforeAutospacing="0" w:after="0" w:afterAutospacing="0"/>
              <w:rPr>
                <w:rStyle w:val="apple-converted-space"/>
                <w:color w:val="2C363A"/>
              </w:rPr>
            </w:pPr>
            <w:r w:rsidRPr="005B19BC">
              <w:rPr>
                <w:b/>
                <w:bCs/>
                <w:color w:val="2C363A"/>
                <w:u w:val="single"/>
              </w:rPr>
              <w:t>Trepes marga</w:t>
            </w:r>
            <w:r w:rsidRPr="005B19BC">
              <w:rPr>
                <w:rStyle w:val="apple-converted-space"/>
                <w:color w:val="2C363A"/>
              </w:rPr>
              <w:t> </w:t>
            </w:r>
          </w:p>
          <w:p w14:paraId="4B7EB197" w14:textId="7313C03C" w:rsidR="005B19BC" w:rsidRPr="005B19BC" w:rsidRDefault="005B19BC">
            <w:pPr>
              <w:pStyle w:val="v1msonormal"/>
              <w:spacing w:before="0" w:beforeAutospacing="0" w:after="0" w:afterAutospacing="0"/>
              <w:rPr>
                <w:color w:val="2C363A"/>
              </w:rPr>
            </w:pPr>
            <w:r w:rsidRPr="005B19BC">
              <w:rPr>
                <w:color w:val="2C363A"/>
              </w:rPr>
              <w:br/>
              <w:t>Marga, stiprināma pie skatuves podestu trepes</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3196876B" w14:textId="77777777" w:rsidR="005B19BC" w:rsidRPr="005B19BC" w:rsidRDefault="005B19BC">
            <w:pPr>
              <w:pStyle w:val="v1msonormal"/>
              <w:spacing w:before="0" w:beforeAutospacing="0" w:after="0" w:afterAutospacing="0"/>
              <w:jc w:val="center"/>
              <w:rPr>
                <w:color w:val="2C363A"/>
              </w:rPr>
            </w:pPr>
            <w:r w:rsidRPr="005B19BC">
              <w:rPr>
                <w:color w:val="2C363A"/>
              </w:rPr>
              <w:t>4</w:t>
            </w:r>
          </w:p>
        </w:tc>
      </w:tr>
      <w:tr w:rsidR="005B19BC" w:rsidRPr="005B19BC" w14:paraId="78308D49"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07DC52FE" w14:textId="77777777" w:rsidR="005B19BC" w:rsidRPr="005B19BC" w:rsidRDefault="005B19BC">
            <w:pPr>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56F7B6E7" w14:textId="77777777" w:rsidR="005B19BC" w:rsidRPr="005B19BC" w:rsidRDefault="005B19BC"/>
        </w:tc>
      </w:tr>
      <w:tr w:rsidR="005B19BC" w:rsidRPr="005B19BC" w14:paraId="589F2324"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2BA1843D" w14:textId="77777777" w:rsidR="005B19BC" w:rsidRDefault="005B19BC">
            <w:pPr>
              <w:pStyle w:val="v1msonormal"/>
              <w:spacing w:before="0" w:beforeAutospacing="0" w:after="240" w:afterAutospacing="0"/>
              <w:rPr>
                <w:rStyle w:val="apple-converted-space"/>
                <w:color w:val="2C363A"/>
              </w:rPr>
            </w:pPr>
            <w:r w:rsidRPr="005B19BC">
              <w:rPr>
                <w:b/>
                <w:bCs/>
                <w:color w:val="2C363A"/>
                <w:u w:val="single"/>
              </w:rPr>
              <w:t>Podestu savienotājs</w:t>
            </w:r>
            <w:r w:rsidRPr="005B19BC">
              <w:rPr>
                <w:rStyle w:val="apple-converted-space"/>
                <w:color w:val="2C363A"/>
              </w:rPr>
              <w:t> </w:t>
            </w:r>
          </w:p>
          <w:p w14:paraId="79A933C2" w14:textId="3DD4E6A8" w:rsidR="005B19BC" w:rsidRPr="005B19BC" w:rsidRDefault="005B19BC">
            <w:pPr>
              <w:pStyle w:val="v1msonormal"/>
              <w:spacing w:before="0" w:beforeAutospacing="0" w:after="240" w:afterAutospacing="0"/>
              <w:rPr>
                <w:color w:val="2C363A"/>
              </w:rPr>
            </w:pPr>
            <w:r w:rsidRPr="005B19BC">
              <w:rPr>
                <w:color w:val="2C363A"/>
              </w:rPr>
              <w:br/>
              <w:t>Divu blakus esošu podestu savienotājs</w:t>
            </w:r>
            <w:r w:rsidRPr="005B19BC">
              <w:rPr>
                <w:color w:val="2C363A"/>
              </w:rPr>
              <w:br/>
              <w:t>Paredzēts montāžai podestu profilā</w:t>
            </w:r>
            <w:r w:rsidRPr="005B19BC">
              <w:rPr>
                <w:color w:val="2C363A"/>
              </w:rPr>
              <w:br/>
              <w:t>Fiksācija tiek nodrošināta ar speciālu izplešanās mehānismu</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16C9D939" w14:textId="77777777" w:rsidR="005B19BC" w:rsidRPr="005B19BC" w:rsidRDefault="005B19BC">
            <w:pPr>
              <w:pStyle w:val="v1msonormal"/>
              <w:spacing w:before="0" w:beforeAutospacing="0" w:after="0" w:afterAutospacing="0"/>
              <w:jc w:val="center"/>
              <w:rPr>
                <w:color w:val="2C363A"/>
              </w:rPr>
            </w:pPr>
            <w:r w:rsidRPr="005B19BC">
              <w:rPr>
                <w:color w:val="2C363A"/>
              </w:rPr>
              <w:t>18</w:t>
            </w:r>
          </w:p>
        </w:tc>
      </w:tr>
      <w:tr w:rsidR="005B19BC" w:rsidRPr="005B19BC" w14:paraId="70BEE696"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19EACCBD" w14:textId="77777777" w:rsidR="005B19BC" w:rsidRDefault="005B19BC">
            <w:pPr>
              <w:pStyle w:val="v1msonormal"/>
              <w:spacing w:before="0" w:beforeAutospacing="0" w:after="0" w:afterAutospacing="0"/>
              <w:rPr>
                <w:rStyle w:val="apple-converted-space"/>
                <w:color w:val="2C363A"/>
              </w:rPr>
            </w:pPr>
            <w:r w:rsidRPr="005B19BC">
              <w:rPr>
                <w:b/>
                <w:bCs/>
                <w:color w:val="2C363A"/>
                <w:u w:val="single"/>
              </w:rPr>
              <w:t>Kāju savilcējs</w:t>
            </w:r>
            <w:r w:rsidRPr="005B19BC">
              <w:rPr>
                <w:rStyle w:val="apple-converted-space"/>
                <w:color w:val="2C363A"/>
              </w:rPr>
              <w:t> </w:t>
            </w:r>
          </w:p>
          <w:p w14:paraId="6C140833" w14:textId="6DBD802A" w:rsidR="005B19BC" w:rsidRPr="005B19BC" w:rsidRDefault="005B19BC">
            <w:pPr>
              <w:pStyle w:val="v1msonormal"/>
              <w:spacing w:before="0" w:beforeAutospacing="0" w:after="0" w:afterAutospacing="0"/>
              <w:rPr>
                <w:color w:val="2C363A"/>
              </w:rPr>
            </w:pPr>
            <w:r w:rsidRPr="005B19BC">
              <w:rPr>
                <w:color w:val="2C363A"/>
              </w:rPr>
              <w:lastRenderedPageBreak/>
              <w:br/>
              <w:t>Podesta kāju savilcēji</w:t>
            </w:r>
            <w:r w:rsidRPr="005B19BC">
              <w:rPr>
                <w:rStyle w:val="apple-converted-space"/>
                <w:color w:val="2C363A"/>
              </w:rPr>
              <w:t> </w:t>
            </w:r>
            <w:r w:rsidRPr="005B19BC">
              <w:rPr>
                <w:color w:val="2C363A"/>
              </w:rPr>
              <w:br/>
              <w:t>Nodrošina 2 blakus esošo kāju savstarpēju savilkšanu</w:t>
            </w:r>
            <w:r w:rsidRPr="005B19BC">
              <w:rPr>
                <w:rStyle w:val="apple-converted-space"/>
                <w:color w:val="2C363A"/>
              </w:rPr>
              <w:t> </w:t>
            </w:r>
            <w:r w:rsidRPr="005B19BC">
              <w:rPr>
                <w:color w:val="2C363A"/>
              </w:rPr>
              <w:br/>
              <w:t>Izgatavots speciāli četrstūru veida profila podestu kājām</w:t>
            </w:r>
            <w:r w:rsidRPr="005B19BC">
              <w:rPr>
                <w:rStyle w:val="apple-converted-space"/>
                <w:color w:val="2C363A"/>
              </w:rPr>
              <w:t> </w:t>
            </w:r>
            <w:r w:rsidRPr="005B19BC">
              <w:rPr>
                <w:color w:val="2C363A"/>
              </w:rPr>
              <w:br/>
              <w:t>Brīvi montējams jebkurā podesta kājas augstumā</w:t>
            </w:r>
            <w:r w:rsidRPr="005B19BC">
              <w:rPr>
                <w:rStyle w:val="apple-converted-space"/>
                <w:color w:val="2C363A"/>
              </w:rPr>
              <w:t> </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641E12AA" w14:textId="77777777" w:rsidR="005B19BC" w:rsidRPr="005B19BC" w:rsidRDefault="005B19BC">
            <w:pPr>
              <w:pStyle w:val="v1msonormal"/>
              <w:spacing w:before="0" w:beforeAutospacing="0" w:after="0" w:afterAutospacing="0"/>
              <w:jc w:val="center"/>
              <w:rPr>
                <w:color w:val="2C363A"/>
              </w:rPr>
            </w:pPr>
            <w:r w:rsidRPr="005B19BC">
              <w:rPr>
                <w:color w:val="2C363A"/>
              </w:rPr>
              <w:lastRenderedPageBreak/>
              <w:t>14</w:t>
            </w:r>
          </w:p>
        </w:tc>
      </w:tr>
      <w:tr w:rsidR="005B19BC" w:rsidRPr="005B19BC" w14:paraId="4FB8D46C"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66A0F8BC" w14:textId="77777777" w:rsidR="005B19BC" w:rsidRPr="005B19BC" w:rsidRDefault="005B19BC">
            <w:pPr>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6A54BBE3" w14:textId="77777777" w:rsidR="005B19BC" w:rsidRPr="005B19BC" w:rsidRDefault="005B19BC"/>
        </w:tc>
      </w:tr>
      <w:tr w:rsidR="005B19BC" w:rsidRPr="005B19BC" w14:paraId="1AE5EE8B"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4FCC5EEF" w14:textId="77777777" w:rsidR="005B19BC" w:rsidRDefault="005B19BC">
            <w:pPr>
              <w:pStyle w:val="v1msonormal"/>
              <w:spacing w:before="0" w:beforeAutospacing="0" w:after="0" w:afterAutospacing="0"/>
              <w:rPr>
                <w:color w:val="2C363A"/>
              </w:rPr>
            </w:pPr>
            <w:r w:rsidRPr="005B19BC">
              <w:rPr>
                <w:b/>
                <w:bCs/>
                <w:color w:val="2C363A"/>
              </w:rPr>
              <w:t>Podestu līmeņotājs</w:t>
            </w:r>
            <w:r w:rsidRPr="005B19BC">
              <w:rPr>
                <w:rStyle w:val="apple-converted-space"/>
                <w:color w:val="2C363A"/>
              </w:rPr>
              <w:t> </w:t>
            </w:r>
          </w:p>
          <w:p w14:paraId="00BA0EBA" w14:textId="76E52514" w:rsidR="005B19BC" w:rsidRPr="005B19BC" w:rsidRDefault="005B19BC">
            <w:pPr>
              <w:pStyle w:val="v1msonormal"/>
              <w:spacing w:before="0" w:beforeAutospacing="0" w:after="0" w:afterAutospacing="0"/>
              <w:rPr>
                <w:color w:val="2C363A"/>
              </w:rPr>
            </w:pPr>
            <w:r w:rsidRPr="005B19BC">
              <w:rPr>
                <w:color w:val="2C363A"/>
              </w:rPr>
              <w:br/>
              <w:t>Podesta profilā montējama montāžas ieliktnis</w:t>
            </w:r>
            <w:r w:rsidRPr="005B19BC">
              <w:rPr>
                <w:rStyle w:val="apple-converted-space"/>
                <w:color w:val="2C363A"/>
              </w:rPr>
              <w:t> </w:t>
            </w:r>
            <w:r w:rsidRPr="005B19BC">
              <w:rPr>
                <w:color w:val="2C363A"/>
              </w:rPr>
              <w:br/>
              <w:t>Brīvi pārvietojams pa visu podesta profila perimetru</w:t>
            </w:r>
            <w:r w:rsidRPr="005B19BC">
              <w:rPr>
                <w:rStyle w:val="apple-converted-space"/>
                <w:color w:val="2C363A"/>
              </w:rPr>
              <w:t> </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273E44E6" w14:textId="77777777" w:rsidR="005B19BC" w:rsidRPr="005B19BC" w:rsidRDefault="005B19BC">
            <w:pPr>
              <w:pStyle w:val="v1msonormal"/>
              <w:spacing w:before="0" w:beforeAutospacing="0" w:after="0" w:afterAutospacing="0"/>
              <w:jc w:val="center"/>
              <w:rPr>
                <w:color w:val="2C363A"/>
              </w:rPr>
            </w:pPr>
            <w:r w:rsidRPr="005B19BC">
              <w:rPr>
                <w:color w:val="2C363A"/>
              </w:rPr>
              <w:t>54</w:t>
            </w:r>
          </w:p>
        </w:tc>
      </w:tr>
      <w:tr w:rsidR="005B19BC" w:rsidRPr="005B19BC" w14:paraId="4187E157"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01FD0CD0" w14:textId="77777777" w:rsidR="005B19BC" w:rsidRPr="005B19BC" w:rsidRDefault="005B19BC">
            <w:pPr>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13C9D89E" w14:textId="77777777" w:rsidR="005B19BC" w:rsidRPr="005B19BC" w:rsidRDefault="005B19BC"/>
        </w:tc>
      </w:tr>
      <w:tr w:rsidR="005B19BC" w:rsidRPr="005B19BC" w14:paraId="08CAA4C2"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14DCAC70" w14:textId="6DB0E8A1" w:rsidR="005B19BC" w:rsidRPr="005B19BC" w:rsidRDefault="005B19BC">
            <w:pPr>
              <w:pStyle w:val="v1msonormal"/>
              <w:spacing w:before="0" w:beforeAutospacing="0" w:after="0" w:afterAutospacing="0"/>
              <w:rPr>
                <w:b/>
                <w:bCs/>
                <w:color w:val="2C363A"/>
              </w:rPr>
            </w:pPr>
            <w:r w:rsidRPr="005B19BC">
              <w:rPr>
                <w:b/>
                <w:bCs/>
                <w:color w:val="2C363A"/>
              </w:rPr>
              <w:t>Grīdlīstes profils skatuves podestiem ne maz</w:t>
            </w:r>
            <w:r>
              <w:rPr>
                <w:b/>
                <w:bCs/>
                <w:color w:val="2C363A"/>
              </w:rPr>
              <w:t>ā</w:t>
            </w:r>
            <w:r w:rsidRPr="005B19BC">
              <w:rPr>
                <w:b/>
                <w:bCs/>
                <w:color w:val="2C363A"/>
              </w:rPr>
              <w:t>k</w:t>
            </w:r>
            <w:r>
              <w:rPr>
                <w:b/>
                <w:bCs/>
                <w:color w:val="2C363A"/>
              </w:rPr>
              <w:t xml:space="preserve">s par </w:t>
            </w:r>
            <w:r w:rsidRPr="005B19BC">
              <w:rPr>
                <w:b/>
                <w:bCs/>
                <w:color w:val="2C363A"/>
              </w:rPr>
              <w:t xml:space="preserve"> 1,975 cm</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417D8E58" w14:textId="77777777" w:rsidR="005B19BC" w:rsidRPr="005B19BC" w:rsidRDefault="005B19BC">
            <w:pPr>
              <w:pStyle w:val="v1msonormal"/>
              <w:spacing w:before="0" w:beforeAutospacing="0" w:after="0" w:afterAutospacing="0"/>
              <w:jc w:val="center"/>
              <w:rPr>
                <w:color w:val="2C363A"/>
              </w:rPr>
            </w:pPr>
            <w:r w:rsidRPr="005B19BC">
              <w:rPr>
                <w:color w:val="2C363A"/>
              </w:rPr>
              <w:t>3</w:t>
            </w:r>
          </w:p>
        </w:tc>
      </w:tr>
      <w:tr w:rsidR="005B19BC" w:rsidRPr="005B19BC" w14:paraId="265D2B78"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611F5155" w14:textId="77777777" w:rsidR="005B19BC" w:rsidRPr="005B19BC" w:rsidRDefault="005B19BC">
            <w:pPr>
              <w:pStyle w:val="v1msonormal"/>
              <w:spacing w:before="0" w:beforeAutospacing="0" w:after="0" w:afterAutospacing="0"/>
              <w:rPr>
                <w:b/>
                <w:bCs/>
                <w:color w:val="2C363A"/>
              </w:rPr>
            </w:pPr>
            <w:r w:rsidRPr="005B19BC">
              <w:rPr>
                <w:b/>
                <w:bCs/>
                <w:color w:val="2C363A"/>
              </w:rPr>
              <w:t>Margu montāžas skava</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52E4960C" w14:textId="77777777" w:rsidR="005B19BC" w:rsidRPr="005B19BC" w:rsidRDefault="005B19BC">
            <w:pPr>
              <w:pStyle w:val="v1msonormal"/>
              <w:spacing w:before="0" w:beforeAutospacing="0" w:after="0" w:afterAutospacing="0"/>
              <w:jc w:val="center"/>
              <w:rPr>
                <w:color w:val="2C363A"/>
              </w:rPr>
            </w:pPr>
            <w:r w:rsidRPr="005B19BC">
              <w:rPr>
                <w:color w:val="2C363A"/>
              </w:rPr>
              <w:t>12</w:t>
            </w:r>
          </w:p>
        </w:tc>
      </w:tr>
      <w:tr w:rsidR="005B19BC" w:rsidRPr="005B19BC" w14:paraId="44955D26"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5F595DA7" w14:textId="77777777" w:rsidR="005B19BC" w:rsidRPr="005B19BC" w:rsidRDefault="005B19BC">
            <w:pPr>
              <w:pStyle w:val="v1msonormal"/>
              <w:spacing w:before="0" w:beforeAutospacing="0" w:after="0" w:afterAutospacing="0"/>
              <w:rPr>
                <w:color w:val="2C363A"/>
              </w:rPr>
            </w:pPr>
            <w:r w:rsidRPr="005B19BC">
              <w:rPr>
                <w:color w:val="2C363A"/>
              </w:rPr>
              <w:t>Margas savienojošais skava</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56C0FC21" w14:textId="77777777" w:rsidR="005B19BC" w:rsidRPr="005B19BC" w:rsidRDefault="005B19BC">
            <w:pPr>
              <w:pStyle w:val="v1msonormal"/>
              <w:spacing w:before="0" w:beforeAutospacing="0" w:after="0" w:afterAutospacing="0"/>
              <w:jc w:val="center"/>
              <w:rPr>
                <w:color w:val="2C363A"/>
              </w:rPr>
            </w:pPr>
            <w:r w:rsidRPr="005B19BC">
              <w:rPr>
                <w:color w:val="2C363A"/>
              </w:rPr>
              <w:t>4</w:t>
            </w:r>
          </w:p>
        </w:tc>
      </w:tr>
      <w:tr w:rsidR="005B19BC" w:rsidRPr="005B19BC" w14:paraId="229282A1"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31234882" w14:textId="08E383E9" w:rsidR="005B19BC" w:rsidRPr="005B19BC" w:rsidRDefault="005B19BC">
            <w:pPr>
              <w:pStyle w:val="v1msonormal"/>
              <w:spacing w:before="0" w:beforeAutospacing="0" w:after="0" w:afterAutospacing="0"/>
              <w:rPr>
                <w:color w:val="2C363A"/>
              </w:rPr>
            </w:pPr>
            <w:r>
              <w:rPr>
                <w:color w:val="2C363A"/>
              </w:rPr>
              <w:t>A</w:t>
            </w:r>
            <w:r w:rsidR="0000283D">
              <w:rPr>
                <w:color w:val="2C363A"/>
              </w:rPr>
              <w:t>l</w:t>
            </w:r>
            <w:r w:rsidRPr="005B19BC">
              <w:rPr>
                <w:color w:val="2C363A"/>
              </w:rPr>
              <w:t>umīnija margas skatuves podestiem ne maz</w:t>
            </w:r>
            <w:r>
              <w:rPr>
                <w:color w:val="2C363A"/>
              </w:rPr>
              <w:t xml:space="preserve">āk, kā </w:t>
            </w:r>
            <w:r w:rsidRPr="005B19BC">
              <w:rPr>
                <w:color w:val="2C363A"/>
              </w:rPr>
              <w:t>2m</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4FB309F9" w14:textId="77777777" w:rsidR="005B19BC" w:rsidRPr="005B19BC" w:rsidRDefault="005B19BC">
            <w:pPr>
              <w:pStyle w:val="v1msonormal"/>
              <w:spacing w:before="0" w:beforeAutospacing="0" w:after="0" w:afterAutospacing="0"/>
              <w:jc w:val="center"/>
              <w:rPr>
                <w:color w:val="2C363A"/>
              </w:rPr>
            </w:pPr>
            <w:r w:rsidRPr="005B19BC">
              <w:rPr>
                <w:color w:val="2C363A"/>
              </w:rPr>
              <w:t>5</w:t>
            </w:r>
          </w:p>
        </w:tc>
      </w:tr>
      <w:tr w:rsidR="005B19BC" w:rsidRPr="005B19BC" w14:paraId="51603C3A"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69AA26EA" w14:textId="43BD8DCD" w:rsidR="005B19BC" w:rsidRPr="005B19BC" w:rsidRDefault="005B19BC">
            <w:pPr>
              <w:pStyle w:val="v1msonormal"/>
              <w:spacing w:before="0" w:beforeAutospacing="0" w:after="0" w:afterAutospacing="0"/>
              <w:rPr>
                <w:color w:val="2C363A"/>
              </w:rPr>
            </w:pPr>
            <w:r>
              <w:rPr>
                <w:color w:val="2C363A"/>
              </w:rPr>
              <w:t>Al</w:t>
            </w:r>
            <w:r w:rsidRPr="005B19BC">
              <w:rPr>
                <w:color w:val="2C363A"/>
              </w:rPr>
              <w:t>umīnija margas skatuves podestiem ne maz</w:t>
            </w:r>
            <w:r>
              <w:rPr>
                <w:color w:val="2C363A"/>
              </w:rPr>
              <w:t xml:space="preserve">āk, kā </w:t>
            </w:r>
            <w:r w:rsidRPr="005B19BC">
              <w:rPr>
                <w:color w:val="2C363A"/>
              </w:rPr>
              <w:t>1m</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2241CCF3" w14:textId="77777777" w:rsidR="005B19BC" w:rsidRPr="005B19BC" w:rsidRDefault="005B19BC">
            <w:pPr>
              <w:pStyle w:val="v1msonormal"/>
              <w:spacing w:before="0" w:beforeAutospacing="0" w:after="0" w:afterAutospacing="0"/>
              <w:jc w:val="center"/>
              <w:rPr>
                <w:color w:val="2C363A"/>
              </w:rPr>
            </w:pPr>
            <w:r w:rsidRPr="005B19BC">
              <w:rPr>
                <w:color w:val="2C363A"/>
              </w:rPr>
              <w:t>1</w:t>
            </w:r>
          </w:p>
        </w:tc>
      </w:tr>
      <w:tr w:rsidR="005B19BC" w:rsidRPr="005B19BC" w14:paraId="7537C897" w14:textId="77777777" w:rsidTr="005B19BC">
        <w:trPr>
          <w:trHeight w:val="315"/>
        </w:trPr>
        <w:tc>
          <w:tcPr>
            <w:tcW w:w="7503"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73F34E84" w14:textId="02D55FC6" w:rsidR="005B19BC" w:rsidRPr="005B19BC" w:rsidRDefault="005B19BC">
            <w:pPr>
              <w:pStyle w:val="v1msonormal"/>
              <w:spacing w:before="0" w:beforeAutospacing="0" w:after="0" w:afterAutospacing="0"/>
              <w:rPr>
                <w:color w:val="2C363A"/>
              </w:rPr>
            </w:pPr>
            <w:r w:rsidRPr="005B19BC">
              <w:rPr>
                <w:color w:val="2C363A"/>
              </w:rPr>
              <w:t>10m x 1m Svārki ar Velcro piestiprināšanai pie skatuves podestiem</w:t>
            </w:r>
            <w:r w:rsidRPr="005B19BC">
              <w:rPr>
                <w:rStyle w:val="apple-converted-space"/>
                <w:color w:val="2C363A"/>
              </w:rPr>
              <w:t> </w:t>
            </w:r>
            <w:r w:rsidRPr="005B19BC">
              <w:rPr>
                <w:color w:val="2C363A"/>
              </w:rPr>
              <w:br/>
              <w:t>No 300 g/m²</w:t>
            </w:r>
            <w:r w:rsidRPr="005B19BC">
              <w:rPr>
                <w:rStyle w:val="apple-converted-space"/>
                <w:color w:val="2C363A"/>
              </w:rPr>
              <w:t> </w:t>
            </w:r>
            <w:r w:rsidRPr="005B19BC">
              <w:rPr>
                <w:color w:val="2C363A"/>
              </w:rPr>
              <w:br/>
              <w:t>Materiāls: 100% kokvilnas audums</w:t>
            </w:r>
            <w:r w:rsidRPr="005B19BC">
              <w:rPr>
                <w:color w:val="2C363A"/>
              </w:rPr>
              <w:br/>
              <w:t>Antipirēns saskaņā ar DIN 4102 B1 franču. M1 / EN 13773</w:t>
            </w:r>
            <w:r w:rsidRPr="005B19BC">
              <w:rPr>
                <w:color w:val="2C363A"/>
              </w:rPr>
              <w:br/>
              <w:t>No augšas uzšūts Velcro, platums: 2 cm</w:t>
            </w:r>
            <w:r w:rsidRPr="005B19BC">
              <w:rPr>
                <w:color w:val="2C363A"/>
              </w:rPr>
              <w:br/>
              <w:t>Visapkārt izklāta</w:t>
            </w:r>
            <w:r w:rsidRPr="005B19BC">
              <w:rPr>
                <w:color w:val="2C363A"/>
              </w:rPr>
              <w:br/>
              <w:t>Krāsa: Melna</w:t>
            </w: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527BDF71" w14:textId="77777777" w:rsidR="005B19BC" w:rsidRPr="005B19BC" w:rsidRDefault="005B19BC">
            <w:pPr>
              <w:pStyle w:val="v1msonormal"/>
              <w:spacing w:before="0" w:beforeAutospacing="0" w:after="0" w:afterAutospacing="0"/>
              <w:jc w:val="center"/>
              <w:rPr>
                <w:color w:val="2C363A"/>
              </w:rPr>
            </w:pPr>
            <w:r w:rsidRPr="005B19BC">
              <w:rPr>
                <w:color w:val="2C363A"/>
              </w:rPr>
              <w:t>1</w:t>
            </w:r>
          </w:p>
        </w:tc>
      </w:tr>
    </w:tbl>
    <w:p w14:paraId="78174130" w14:textId="77777777" w:rsidR="005B19BC" w:rsidRPr="005B19BC" w:rsidRDefault="005B19BC" w:rsidP="005B19BC">
      <w:pPr>
        <w:rPr>
          <w:vanish/>
          <w:color w:val="2C363A"/>
        </w:rPr>
      </w:pPr>
    </w:p>
    <w:tbl>
      <w:tblPr>
        <w:tblW w:w="8779" w:type="dxa"/>
        <w:tblCellMar>
          <w:left w:w="0" w:type="dxa"/>
          <w:right w:w="0" w:type="dxa"/>
        </w:tblCellMar>
        <w:tblLook w:val="04A0" w:firstRow="1" w:lastRow="0" w:firstColumn="1" w:lastColumn="0" w:noHBand="0" w:noVBand="1"/>
      </w:tblPr>
      <w:tblGrid>
        <w:gridCol w:w="8779"/>
      </w:tblGrid>
      <w:tr w:rsidR="005B19BC" w:rsidRPr="005B19BC" w14:paraId="3F238C82" w14:textId="77777777" w:rsidTr="005B19BC">
        <w:trPr>
          <w:trHeight w:val="315"/>
        </w:trPr>
        <w:tc>
          <w:tcPr>
            <w:tcW w:w="8779" w:type="dxa"/>
            <w:tcBorders>
              <w:top w:val="single" w:sz="8" w:space="0" w:color="CCCCCC"/>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2F2CC3B4" w14:textId="643EF8A4" w:rsidR="005B19BC" w:rsidRPr="005B19BC" w:rsidRDefault="005B19BC">
            <w:pPr>
              <w:pStyle w:val="v1msonormal"/>
              <w:spacing w:before="0" w:beforeAutospacing="0" w:after="0" w:afterAutospacing="0"/>
            </w:pPr>
            <w:r>
              <w:t xml:space="preserve">Pasūtītāja personāla </w:t>
            </w:r>
            <w:r w:rsidRPr="005B19BC">
              <w:t>apmācība</w:t>
            </w:r>
          </w:p>
        </w:tc>
      </w:tr>
      <w:tr w:rsidR="005B19BC" w:rsidRPr="005B19BC" w14:paraId="27365D80" w14:textId="77777777" w:rsidTr="005B19BC">
        <w:trPr>
          <w:trHeight w:val="315"/>
        </w:trPr>
        <w:tc>
          <w:tcPr>
            <w:tcW w:w="8779"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51D22E71" w14:textId="77777777" w:rsidR="005B19BC" w:rsidRPr="005B19BC" w:rsidRDefault="005B19BC">
            <w:pPr>
              <w:pStyle w:val="v1msonormal"/>
              <w:spacing w:before="0" w:beforeAutospacing="0" w:after="0" w:afterAutospacing="0"/>
            </w:pPr>
            <w:r w:rsidRPr="005B19BC">
              <w:t>Piegāde lídz 10.11.2024</w:t>
            </w:r>
          </w:p>
        </w:tc>
      </w:tr>
      <w:tr w:rsidR="005B19BC" w:rsidRPr="005B19BC" w14:paraId="3B01A3DF" w14:textId="77777777" w:rsidTr="005B19BC">
        <w:trPr>
          <w:trHeight w:val="315"/>
        </w:trPr>
        <w:tc>
          <w:tcPr>
            <w:tcW w:w="8779" w:type="dxa"/>
            <w:tcBorders>
              <w:top w:val="nil"/>
              <w:left w:val="single" w:sz="8" w:space="0" w:color="auto"/>
              <w:bottom w:val="single" w:sz="8" w:space="0" w:color="auto"/>
              <w:right w:val="single" w:sz="8" w:space="0" w:color="auto"/>
            </w:tcBorders>
            <w:tcMar>
              <w:top w:w="30" w:type="dxa"/>
              <w:left w:w="0" w:type="dxa"/>
              <w:bottom w:w="30" w:type="dxa"/>
              <w:right w:w="0" w:type="dxa"/>
            </w:tcMar>
            <w:vAlign w:val="bottom"/>
            <w:hideMark/>
          </w:tcPr>
          <w:p w14:paraId="6BADCE7D" w14:textId="27AFD97B" w:rsidR="005B19BC" w:rsidRPr="005B19BC" w:rsidRDefault="005B19BC" w:rsidP="005B19BC">
            <w:pPr>
              <w:pStyle w:val="v1msonormal"/>
              <w:spacing w:before="0" w:beforeAutospacing="0" w:after="0" w:afterAutospacing="0"/>
            </w:pPr>
            <w:r w:rsidRPr="005B19BC">
              <w:t>Garantijas</w:t>
            </w:r>
            <w:r>
              <w:t xml:space="preserve">: </w:t>
            </w:r>
            <w:r w:rsidRPr="005B19BC">
              <w:t>Piegādātājs uzņemas garantijas saistības 24 (divdesmit četrus) kalendāra mēnešus no Pieņemšanas- nodošanas akta parakstīšanas dienas.</w:t>
            </w:r>
          </w:p>
        </w:tc>
      </w:tr>
    </w:tbl>
    <w:p w14:paraId="25FA9453" w14:textId="77777777" w:rsidR="00BE35D6" w:rsidRDefault="00BE35D6" w:rsidP="00BE35D6"/>
    <w:p w14:paraId="3FB72C16" w14:textId="77777777" w:rsidR="00BE35D6" w:rsidRDefault="00BE35D6" w:rsidP="00BE35D6"/>
    <w:p w14:paraId="6F99B549" w14:textId="77777777" w:rsidR="00194C56" w:rsidRPr="00CD0BFC" w:rsidRDefault="00194C56" w:rsidP="00194C56">
      <w:pPr>
        <w:rPr>
          <w:sz w:val="23"/>
          <w:szCs w:val="23"/>
        </w:rPr>
      </w:pPr>
      <w:r w:rsidRPr="00CD0BFC">
        <w:rPr>
          <w:sz w:val="23"/>
          <w:szCs w:val="23"/>
        </w:rPr>
        <w:t>Sagatavoja:</w:t>
      </w:r>
    </w:p>
    <w:p w14:paraId="76CC9FA9" w14:textId="40F506CA" w:rsidR="00194C56" w:rsidRPr="00CD0BFC" w:rsidRDefault="00194C56" w:rsidP="00194C56">
      <w:pPr>
        <w:spacing w:line="276" w:lineRule="auto"/>
        <w:rPr>
          <w:sz w:val="23"/>
          <w:szCs w:val="23"/>
          <w:lang w:eastAsia="en-US"/>
        </w:rPr>
      </w:pPr>
      <w:r w:rsidRPr="00CD0BFC">
        <w:rPr>
          <w:sz w:val="23"/>
          <w:szCs w:val="23"/>
        </w:rPr>
        <w:t xml:space="preserve">Daugavpils valstspilsētas pašvaldības iestādes “Jaunatnes lietu un sporta pārvalde” </w:t>
      </w:r>
      <w:r w:rsidR="005B19BC">
        <w:rPr>
          <w:sz w:val="23"/>
          <w:szCs w:val="23"/>
        </w:rPr>
        <w:t xml:space="preserve"> uzņemšanas organizators V.Janens</w:t>
      </w:r>
      <w:r w:rsidRPr="00CD0BFC">
        <w:rPr>
          <w:sz w:val="23"/>
          <w:szCs w:val="23"/>
        </w:rPr>
        <w:t>_</w:t>
      </w:r>
      <w:r w:rsidRPr="00CD0BFC">
        <w:rPr>
          <w:i/>
          <w:sz w:val="23"/>
          <w:szCs w:val="23"/>
        </w:rPr>
        <w:t>________</w:t>
      </w:r>
      <w:r>
        <w:rPr>
          <w:i/>
          <w:sz w:val="23"/>
          <w:szCs w:val="23"/>
        </w:rPr>
        <w:t>____</w:t>
      </w:r>
      <w:r w:rsidRPr="00CD0BFC">
        <w:rPr>
          <w:i/>
          <w:sz w:val="23"/>
          <w:szCs w:val="23"/>
        </w:rPr>
        <w:t xml:space="preserve">___   </w:t>
      </w:r>
      <w:r w:rsidRPr="00CD0BFC">
        <w:rPr>
          <w:sz w:val="23"/>
          <w:szCs w:val="23"/>
        </w:rPr>
        <w:t xml:space="preserve">Daugavpilī, 2024.gada </w:t>
      </w:r>
      <w:r w:rsidR="00BE35D6">
        <w:rPr>
          <w:sz w:val="23"/>
          <w:szCs w:val="23"/>
        </w:rPr>
        <w:t>1</w:t>
      </w:r>
      <w:r w:rsidR="005B19BC">
        <w:rPr>
          <w:sz w:val="23"/>
          <w:szCs w:val="23"/>
        </w:rPr>
        <w:t>0.septembrī</w:t>
      </w:r>
      <w:r>
        <w:rPr>
          <w:sz w:val="23"/>
          <w:szCs w:val="23"/>
        </w:rPr>
        <w:t>.</w:t>
      </w:r>
    </w:p>
    <w:p w14:paraId="0D8FD618" w14:textId="5E2EB7F4" w:rsidR="00DF6302" w:rsidRDefault="00DF6302">
      <w:pPr>
        <w:spacing w:after="200" w:line="276" w:lineRule="auto"/>
        <w:rPr>
          <w:rFonts w:eastAsia="Arial"/>
          <w:sz w:val="22"/>
          <w:szCs w:val="22"/>
          <w:lang w:eastAsia="ar-SA"/>
        </w:rPr>
      </w:pPr>
    </w:p>
    <w:p w14:paraId="43B385C8" w14:textId="77777777" w:rsidR="005B19BC" w:rsidRDefault="005B19BC">
      <w:pPr>
        <w:spacing w:after="200" w:line="276" w:lineRule="auto"/>
        <w:rPr>
          <w:rFonts w:eastAsia="Arial"/>
          <w:sz w:val="22"/>
          <w:szCs w:val="22"/>
          <w:lang w:eastAsia="ar-SA"/>
        </w:rPr>
      </w:pPr>
    </w:p>
    <w:p w14:paraId="3ED0E9E6" w14:textId="77777777" w:rsidR="005B19BC" w:rsidRDefault="005B19BC">
      <w:pPr>
        <w:spacing w:after="200" w:line="276" w:lineRule="auto"/>
        <w:rPr>
          <w:rFonts w:eastAsia="Arial"/>
          <w:sz w:val="22"/>
          <w:szCs w:val="22"/>
          <w:lang w:eastAsia="ar-SA"/>
        </w:rPr>
      </w:pPr>
    </w:p>
    <w:p w14:paraId="10BBDD2D" w14:textId="77777777" w:rsidR="00146F72" w:rsidRDefault="00146F72">
      <w:pPr>
        <w:spacing w:after="200" w:line="276" w:lineRule="auto"/>
        <w:rPr>
          <w:rFonts w:eastAsia="Arial"/>
          <w:sz w:val="22"/>
          <w:szCs w:val="22"/>
          <w:lang w:eastAsia="ar-SA"/>
        </w:rPr>
      </w:pPr>
    </w:p>
    <w:p w14:paraId="0EC58A25" w14:textId="77777777" w:rsidR="00146F72" w:rsidRDefault="00146F72">
      <w:pPr>
        <w:spacing w:after="200" w:line="276" w:lineRule="auto"/>
        <w:rPr>
          <w:rFonts w:eastAsia="Arial"/>
          <w:sz w:val="22"/>
          <w:szCs w:val="22"/>
          <w:lang w:eastAsia="ar-SA"/>
        </w:rPr>
      </w:pPr>
    </w:p>
    <w:p w14:paraId="0B6D4FA4" w14:textId="77777777" w:rsidR="00146F72" w:rsidRDefault="00146F72">
      <w:pPr>
        <w:spacing w:after="200" w:line="276" w:lineRule="auto"/>
        <w:rPr>
          <w:rFonts w:eastAsia="Arial"/>
          <w:sz w:val="22"/>
          <w:szCs w:val="22"/>
          <w:lang w:eastAsia="ar-SA"/>
        </w:rPr>
      </w:pPr>
    </w:p>
    <w:p w14:paraId="1FF8BDDA" w14:textId="77777777" w:rsidR="00146F72" w:rsidRDefault="00146F72">
      <w:pPr>
        <w:spacing w:after="200" w:line="276" w:lineRule="auto"/>
        <w:rPr>
          <w:rFonts w:eastAsia="Arial"/>
          <w:sz w:val="22"/>
          <w:szCs w:val="22"/>
          <w:lang w:eastAsia="ar-SA"/>
        </w:rPr>
      </w:pPr>
    </w:p>
    <w:p w14:paraId="65615DBE" w14:textId="77777777" w:rsidR="005B19BC" w:rsidRDefault="005B19BC">
      <w:pPr>
        <w:spacing w:after="200" w:line="276" w:lineRule="auto"/>
        <w:rPr>
          <w:rFonts w:eastAsia="Arial"/>
          <w:sz w:val="22"/>
          <w:szCs w:val="22"/>
          <w:lang w:eastAsia="ar-SA"/>
        </w:rPr>
      </w:pPr>
    </w:p>
    <w:p w14:paraId="7C0161BA" w14:textId="77777777" w:rsidR="005B19BC" w:rsidRDefault="005B19BC">
      <w:pPr>
        <w:spacing w:after="200" w:line="276" w:lineRule="auto"/>
        <w:rPr>
          <w:rFonts w:eastAsia="Arial"/>
          <w:sz w:val="22"/>
          <w:szCs w:val="22"/>
          <w:lang w:eastAsia="ar-SA"/>
        </w:rPr>
      </w:pPr>
    </w:p>
    <w:p w14:paraId="764D8758" w14:textId="77777777" w:rsidR="005B19BC" w:rsidRDefault="005B19BC">
      <w:pPr>
        <w:spacing w:after="200" w:line="276" w:lineRule="auto"/>
        <w:rPr>
          <w:rFonts w:eastAsia="Arial"/>
          <w:sz w:val="22"/>
          <w:szCs w:val="22"/>
          <w:lang w:eastAsia="ar-SA"/>
        </w:rPr>
      </w:pPr>
    </w:p>
    <w:p w14:paraId="40F1FAA6" w14:textId="6E31F4F9" w:rsidR="001C6FF2" w:rsidRPr="00CF03DB" w:rsidRDefault="001C6FF2" w:rsidP="001C6FF2">
      <w:pPr>
        <w:jc w:val="right"/>
        <w:rPr>
          <w:rFonts w:eastAsia="Arial"/>
          <w:sz w:val="22"/>
          <w:szCs w:val="22"/>
          <w:lang w:eastAsia="ar-SA"/>
        </w:rPr>
      </w:pPr>
      <w:r w:rsidRPr="00CF03DB">
        <w:rPr>
          <w:rFonts w:eastAsia="Arial"/>
          <w:sz w:val="22"/>
          <w:szCs w:val="22"/>
          <w:lang w:eastAsia="ar-SA"/>
        </w:rPr>
        <w:lastRenderedPageBreak/>
        <w:t>2.Pielikums</w:t>
      </w:r>
    </w:p>
    <w:p w14:paraId="31272859" w14:textId="35713320" w:rsidR="00DF6302" w:rsidRPr="00CF03DB" w:rsidRDefault="00DF6302" w:rsidP="00DF6302">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005B19BC">
        <w:rPr>
          <w:rFonts w:eastAsia="Times New Roman"/>
          <w:sz w:val="22"/>
          <w:szCs w:val="22"/>
          <w:lang w:eastAsia="en-US"/>
        </w:rPr>
        <w:t>Podestu</w:t>
      </w:r>
      <w:r w:rsidR="00BE35D6">
        <w:rPr>
          <w:rFonts w:eastAsia="Times New Roman"/>
          <w:sz w:val="22"/>
          <w:szCs w:val="22"/>
          <w:lang w:eastAsia="en-US"/>
        </w:rPr>
        <w:t xml:space="preserve"> </w:t>
      </w:r>
      <w:r w:rsidRPr="00CF03DB">
        <w:rPr>
          <w:rFonts w:eastAsia="Times New Roman"/>
          <w:sz w:val="22"/>
          <w:szCs w:val="22"/>
          <w:lang w:eastAsia="en-US"/>
        </w:rPr>
        <w:t xml:space="preserve">iegāde Daugavpils </w:t>
      </w:r>
      <w:proofErr w:type="spellStart"/>
      <w:r w:rsidRPr="00CF03DB">
        <w:rPr>
          <w:rFonts w:eastAsia="Times New Roman"/>
          <w:sz w:val="22"/>
          <w:szCs w:val="22"/>
          <w:lang w:eastAsia="en-US"/>
        </w:rPr>
        <w:t>valstspilsētas</w:t>
      </w:r>
      <w:proofErr w:type="spellEnd"/>
    </w:p>
    <w:p w14:paraId="4643AD62" w14:textId="77777777" w:rsidR="00DF6302" w:rsidRPr="00CF03DB" w:rsidRDefault="00DF6302" w:rsidP="00DF6302">
      <w:pPr>
        <w:pStyle w:val="a6"/>
        <w:tabs>
          <w:tab w:val="left" w:pos="0"/>
        </w:tabs>
        <w:jc w:val="right"/>
        <w:rPr>
          <w:rFonts w:eastAsia="Times New Roman"/>
          <w:sz w:val="22"/>
          <w:szCs w:val="22"/>
          <w:lang w:eastAsia="en-US"/>
        </w:rPr>
      </w:pPr>
      <w:r w:rsidRPr="00CF03DB">
        <w:rPr>
          <w:rFonts w:eastAsia="Times New Roman"/>
          <w:sz w:val="22"/>
          <w:szCs w:val="22"/>
          <w:lang w:eastAsia="en-US"/>
        </w:rPr>
        <w:t>pašvaldības iestādes “Jaunatnes lietu un sporta pārvalde” vajadzībām”</w:t>
      </w:r>
    </w:p>
    <w:p w14:paraId="2D5F5448" w14:textId="3DDDC4C4" w:rsidR="00DF6302" w:rsidRPr="00CF03DB" w:rsidRDefault="00DF6302" w:rsidP="00DF6302">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DVPIJLSP_2024/2</w:t>
      </w:r>
      <w:r w:rsidR="005B19BC">
        <w:rPr>
          <w:rFonts w:eastAsia="Times New Roman"/>
          <w:sz w:val="22"/>
          <w:szCs w:val="22"/>
          <w:lang w:eastAsia="en-US"/>
        </w:rPr>
        <w:t>8</w:t>
      </w:r>
      <w:r w:rsidRPr="00CF03DB">
        <w:rPr>
          <w:rFonts w:eastAsia="Times New Roman"/>
          <w:sz w:val="22"/>
          <w:szCs w:val="22"/>
          <w:lang w:eastAsia="en-US"/>
        </w:rPr>
        <w:t>N</w:t>
      </w:r>
    </w:p>
    <w:p w14:paraId="07D6CE85" w14:textId="77777777" w:rsidR="001C6FF2" w:rsidRPr="00CF03DB" w:rsidRDefault="001C6FF2" w:rsidP="001C6FF2">
      <w:pPr>
        <w:jc w:val="right"/>
        <w:rPr>
          <w:rFonts w:eastAsia="Arial"/>
          <w:sz w:val="22"/>
          <w:szCs w:val="22"/>
          <w:lang w:eastAsia="ar-SA"/>
        </w:rPr>
      </w:pPr>
    </w:p>
    <w:p w14:paraId="56BD7FBC" w14:textId="03CB8CDA" w:rsidR="001C6FF2" w:rsidRPr="00CF03DB" w:rsidRDefault="001C6FF2" w:rsidP="001C6FF2">
      <w:pPr>
        <w:jc w:val="center"/>
        <w:rPr>
          <w:rFonts w:eastAsia="Arial"/>
          <w:b/>
          <w:sz w:val="22"/>
          <w:szCs w:val="22"/>
          <w:lang w:eastAsia="ar-SA"/>
        </w:rPr>
      </w:pPr>
      <w:r w:rsidRPr="00CF03DB">
        <w:rPr>
          <w:rFonts w:eastAsia="Arial"/>
          <w:b/>
          <w:sz w:val="22"/>
          <w:szCs w:val="22"/>
          <w:lang w:eastAsia="ar-SA"/>
        </w:rPr>
        <w:t xml:space="preserve">PRETENDENTA </w:t>
      </w:r>
      <w:r w:rsidR="00D3531D">
        <w:rPr>
          <w:rFonts w:eastAsia="Arial"/>
          <w:b/>
          <w:sz w:val="22"/>
          <w:szCs w:val="22"/>
          <w:lang w:eastAsia="ar-SA"/>
        </w:rPr>
        <w:t xml:space="preserve">FINANŠU-TEHNISKAIS </w:t>
      </w:r>
      <w:r w:rsidRPr="00CF03DB">
        <w:rPr>
          <w:rFonts w:eastAsia="Arial"/>
          <w:b/>
          <w:sz w:val="22"/>
          <w:szCs w:val="22"/>
          <w:lang w:eastAsia="ar-SA"/>
        </w:rPr>
        <w:t>PIEDĀVĀJUMS</w:t>
      </w:r>
    </w:p>
    <w:p w14:paraId="3EDA2AB6" w14:textId="77777777" w:rsidR="001C6FF2" w:rsidRPr="00CF03DB" w:rsidRDefault="001C6FF2" w:rsidP="001C6FF2">
      <w:pPr>
        <w:rPr>
          <w:rFonts w:eastAsia="Arial"/>
          <w:b/>
          <w:sz w:val="22"/>
          <w:szCs w:val="22"/>
          <w:lang w:eastAsia="ar-SA"/>
        </w:rPr>
      </w:pPr>
    </w:p>
    <w:p w14:paraId="0E4A8237" w14:textId="77777777" w:rsidR="00074320" w:rsidRPr="00CF03DB" w:rsidRDefault="00074320" w:rsidP="00074320">
      <w:pPr>
        <w:jc w:val="both"/>
        <w:rPr>
          <w:sz w:val="22"/>
          <w:szCs w:val="22"/>
        </w:rPr>
      </w:pPr>
    </w:p>
    <w:bookmarkEnd w:id="1"/>
    <w:bookmarkEnd w:id="2"/>
    <w:p w14:paraId="5213A628" w14:textId="77777777" w:rsidR="005B19BC" w:rsidRPr="005B19BC" w:rsidRDefault="005B19BC" w:rsidP="005B19BC">
      <w:pPr>
        <w:pStyle w:val="a6"/>
        <w:tabs>
          <w:tab w:val="left" w:pos="0"/>
        </w:tabs>
        <w:jc w:val="center"/>
        <w:rPr>
          <w:rFonts w:eastAsia="Times New Roman"/>
          <w:b/>
          <w:bCs/>
          <w:lang w:eastAsia="en-US"/>
        </w:rPr>
      </w:pPr>
      <w:r w:rsidRPr="005B19BC">
        <w:rPr>
          <w:rFonts w:eastAsia="Times New Roman"/>
          <w:b/>
          <w:bCs/>
          <w:lang w:eastAsia="en-US"/>
        </w:rPr>
        <w:t xml:space="preserve">Podestu iegāde Daugavpils </w:t>
      </w:r>
      <w:proofErr w:type="spellStart"/>
      <w:r w:rsidRPr="005B19BC">
        <w:rPr>
          <w:rFonts w:eastAsia="Times New Roman"/>
          <w:b/>
          <w:bCs/>
          <w:lang w:eastAsia="en-US"/>
        </w:rPr>
        <w:t>valstspilsētas</w:t>
      </w:r>
      <w:proofErr w:type="spellEnd"/>
    </w:p>
    <w:p w14:paraId="56DA2685" w14:textId="77777777" w:rsidR="005B19BC" w:rsidRPr="005B19BC" w:rsidRDefault="005B19BC" w:rsidP="005B19BC">
      <w:pPr>
        <w:pStyle w:val="Parasts1"/>
        <w:spacing w:after="0" w:line="240" w:lineRule="auto"/>
        <w:jc w:val="center"/>
        <w:rPr>
          <w:rFonts w:ascii="Times New Roman" w:eastAsia="Times New Roman" w:hAnsi="Times New Roman"/>
          <w:b/>
          <w:bCs/>
          <w:sz w:val="24"/>
          <w:szCs w:val="24"/>
          <w:lang w:val="lv-LV"/>
        </w:rPr>
      </w:pPr>
      <w:r w:rsidRPr="005B19BC">
        <w:rPr>
          <w:rFonts w:ascii="Times New Roman" w:eastAsia="Times New Roman" w:hAnsi="Times New Roman"/>
          <w:b/>
          <w:bCs/>
          <w:sz w:val="24"/>
          <w:szCs w:val="24"/>
          <w:lang w:val="lv-LV"/>
        </w:rPr>
        <w:t>pašvaldības iestādes “Jaunatnes lietu un sporta pārvalde” vajadzībām</w:t>
      </w:r>
    </w:p>
    <w:p w14:paraId="0A049BEE" w14:textId="77777777" w:rsidR="005B19BC" w:rsidRPr="005B19BC" w:rsidRDefault="005B19BC" w:rsidP="005B19BC">
      <w:pPr>
        <w:pStyle w:val="Parasts1"/>
        <w:spacing w:after="0" w:line="240" w:lineRule="auto"/>
        <w:jc w:val="center"/>
        <w:rPr>
          <w:rStyle w:val="Noklusjumarindkopasfonts1"/>
          <w:rFonts w:ascii="Times New Roman" w:eastAsia="Times New Roman" w:hAnsi="Times New Roman"/>
          <w:b/>
          <w:bCs/>
          <w:kern w:val="0"/>
          <w:sz w:val="24"/>
          <w:szCs w:val="24"/>
          <w:u w:val="single"/>
          <w:lang w:val="lv-LV" w:eastAsia="lv-LV"/>
        </w:rPr>
      </w:pPr>
    </w:p>
    <w:p w14:paraId="377C67DF" w14:textId="114FD3DD" w:rsidR="00DF6302" w:rsidRPr="00CF03DB" w:rsidRDefault="00DF6302" w:rsidP="00DF6302">
      <w:pPr>
        <w:pStyle w:val="a6"/>
        <w:tabs>
          <w:tab w:val="left" w:pos="0"/>
        </w:tabs>
        <w:jc w:val="center"/>
        <w:rPr>
          <w:b/>
          <w:bCs/>
          <w:sz w:val="22"/>
          <w:szCs w:val="22"/>
        </w:rPr>
      </w:pPr>
      <w:r w:rsidRPr="00CF03DB">
        <w:rPr>
          <w:sz w:val="22"/>
          <w:szCs w:val="22"/>
        </w:rPr>
        <w:t>identifikācijas Nr.</w:t>
      </w:r>
      <w:r w:rsidRPr="00CF03DB">
        <w:rPr>
          <w:rFonts w:eastAsia="Times New Roman"/>
          <w:sz w:val="22"/>
          <w:szCs w:val="22"/>
          <w:lang w:eastAsia="en-US"/>
        </w:rPr>
        <w:t xml:space="preserve"> DVPIJLSP_2024/2</w:t>
      </w:r>
      <w:r w:rsidR="005B19BC">
        <w:rPr>
          <w:rFonts w:eastAsia="Times New Roman"/>
          <w:sz w:val="22"/>
          <w:szCs w:val="22"/>
          <w:lang w:eastAsia="en-US"/>
        </w:rPr>
        <w:t>8</w:t>
      </w:r>
      <w:r w:rsidRPr="00CF03DB">
        <w:rPr>
          <w:rFonts w:eastAsia="Times New Roman"/>
          <w:sz w:val="22"/>
          <w:szCs w:val="22"/>
          <w:lang w:eastAsia="en-US"/>
        </w:rPr>
        <w:t>N</w:t>
      </w:r>
    </w:p>
    <w:p w14:paraId="1E5C09C9" w14:textId="77777777" w:rsidR="00861881" w:rsidRPr="00CF03DB" w:rsidRDefault="00861881" w:rsidP="00F635F7">
      <w:pPr>
        <w:keepNext/>
        <w:rPr>
          <w:b/>
          <w:sz w:val="22"/>
          <w:szCs w:val="22"/>
        </w:rPr>
      </w:pPr>
    </w:p>
    <w:tbl>
      <w:tblPr>
        <w:tblpPr w:leftFromText="180" w:rightFromText="180" w:bottomFromText="200" w:vertAnchor="text" w:horzAnchor="margin" w:tblpX="-289" w:tblpY="166"/>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68"/>
      </w:tblGrid>
      <w:tr w:rsidR="00861881" w:rsidRPr="00CF03DB" w14:paraId="15FD965F" w14:textId="77777777" w:rsidTr="003D3175">
        <w:trPr>
          <w:cantSplit/>
        </w:trPr>
        <w:tc>
          <w:tcPr>
            <w:tcW w:w="1101" w:type="pct"/>
            <w:tcBorders>
              <w:top w:val="single" w:sz="4" w:space="0" w:color="auto"/>
              <w:left w:val="single" w:sz="4" w:space="0" w:color="auto"/>
              <w:bottom w:val="single" w:sz="4" w:space="0" w:color="auto"/>
              <w:right w:val="single" w:sz="4" w:space="0" w:color="auto"/>
            </w:tcBorders>
            <w:hideMark/>
          </w:tcPr>
          <w:p w14:paraId="4BF017A5"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Kam:</w:t>
            </w:r>
          </w:p>
        </w:tc>
        <w:tc>
          <w:tcPr>
            <w:tcW w:w="3899" w:type="pct"/>
            <w:tcBorders>
              <w:top w:val="single" w:sz="4" w:space="0" w:color="auto"/>
              <w:left w:val="single" w:sz="4" w:space="0" w:color="auto"/>
              <w:bottom w:val="single" w:sz="4" w:space="0" w:color="auto"/>
              <w:right w:val="single" w:sz="4" w:space="0" w:color="auto"/>
            </w:tcBorders>
          </w:tcPr>
          <w:p w14:paraId="54C7F48D" w14:textId="77777777" w:rsidR="00861881" w:rsidRPr="00CF03DB" w:rsidRDefault="00861881" w:rsidP="003D3175">
            <w:pPr>
              <w:suppressAutoHyphens/>
              <w:jc w:val="both"/>
              <w:rPr>
                <w:color w:val="0D0D0D" w:themeColor="text1" w:themeTint="F2"/>
                <w:sz w:val="22"/>
                <w:szCs w:val="22"/>
                <w:lang w:eastAsia="en-US"/>
              </w:rPr>
            </w:pPr>
            <w:r w:rsidRPr="00CF03DB">
              <w:rPr>
                <w:color w:val="0D0D0D" w:themeColor="text1" w:themeTint="F2"/>
                <w:sz w:val="22"/>
                <w:szCs w:val="22"/>
                <w:lang w:eastAsia="en-US"/>
              </w:rPr>
              <w:t>Daugavpils valstspilsētas pašvaldības iestādei “Jaunatnes lietu un sporta pārvalde”</w:t>
            </w:r>
          </w:p>
        </w:tc>
      </w:tr>
      <w:tr w:rsidR="00861881" w:rsidRPr="00CF03DB" w14:paraId="44017F64" w14:textId="77777777" w:rsidTr="003D3175">
        <w:trPr>
          <w:trHeight w:val="238"/>
        </w:trPr>
        <w:tc>
          <w:tcPr>
            <w:tcW w:w="1101" w:type="pct"/>
            <w:tcBorders>
              <w:top w:val="single" w:sz="4" w:space="0" w:color="auto"/>
              <w:left w:val="single" w:sz="4" w:space="0" w:color="auto"/>
              <w:bottom w:val="single" w:sz="4" w:space="0" w:color="auto"/>
              <w:right w:val="single" w:sz="4" w:space="0" w:color="auto"/>
            </w:tcBorders>
            <w:hideMark/>
          </w:tcPr>
          <w:p w14:paraId="3C7E897D" w14:textId="636974F1" w:rsidR="00861881" w:rsidRPr="00CF03DB" w:rsidRDefault="00861881" w:rsidP="003D3175">
            <w:pPr>
              <w:tabs>
                <w:tab w:val="left" w:pos="-114"/>
                <w:tab w:val="left" w:pos="-57"/>
              </w:tabs>
              <w:suppressAutoHyphens/>
              <w:rPr>
                <w:sz w:val="22"/>
                <w:szCs w:val="22"/>
                <w:lang w:eastAsia="ar-SA"/>
              </w:rPr>
            </w:pPr>
            <w:bookmarkStart w:id="9" w:name="_Hlk153965046"/>
            <w:r w:rsidRPr="00CF03DB">
              <w:rPr>
                <w:sz w:val="22"/>
                <w:szCs w:val="22"/>
                <w:lang w:eastAsia="ar-SA"/>
              </w:rPr>
              <w:t>Pretendents</w:t>
            </w:r>
            <w:r w:rsidR="00194C56">
              <w:rPr>
                <w:sz w:val="22"/>
                <w:szCs w:val="22"/>
                <w:lang w:eastAsia="ar-SA"/>
              </w:rPr>
              <w:t xml:space="preserve">, </w:t>
            </w:r>
            <w:r w:rsidR="00822D28">
              <w:rPr>
                <w:sz w:val="22"/>
                <w:szCs w:val="22"/>
                <w:lang w:eastAsia="ar-SA"/>
              </w:rPr>
              <w:t>juridiskā adrese, reģ.Nr</w:t>
            </w:r>
          </w:p>
        </w:tc>
        <w:tc>
          <w:tcPr>
            <w:tcW w:w="3899" w:type="pct"/>
            <w:tcBorders>
              <w:top w:val="single" w:sz="4" w:space="0" w:color="auto"/>
              <w:left w:val="single" w:sz="4" w:space="0" w:color="auto"/>
              <w:bottom w:val="single" w:sz="4" w:space="0" w:color="auto"/>
              <w:right w:val="single" w:sz="4" w:space="0" w:color="auto"/>
            </w:tcBorders>
          </w:tcPr>
          <w:p w14:paraId="5D6D451E"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00BD7EE5" w14:textId="77777777" w:rsidTr="003D3175">
        <w:tc>
          <w:tcPr>
            <w:tcW w:w="1101" w:type="pct"/>
            <w:tcBorders>
              <w:top w:val="single" w:sz="4" w:space="0" w:color="auto"/>
              <w:left w:val="single" w:sz="4" w:space="0" w:color="auto"/>
              <w:bottom w:val="single" w:sz="4" w:space="0" w:color="auto"/>
              <w:right w:val="single" w:sz="4" w:space="0" w:color="auto"/>
            </w:tcBorders>
            <w:hideMark/>
          </w:tcPr>
          <w:p w14:paraId="088103F6"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Adrese:</w:t>
            </w:r>
          </w:p>
        </w:tc>
        <w:tc>
          <w:tcPr>
            <w:tcW w:w="3899" w:type="pct"/>
            <w:tcBorders>
              <w:top w:val="single" w:sz="4" w:space="0" w:color="auto"/>
              <w:left w:val="single" w:sz="4" w:space="0" w:color="auto"/>
              <w:bottom w:val="single" w:sz="4" w:space="0" w:color="auto"/>
              <w:right w:val="single" w:sz="4" w:space="0" w:color="auto"/>
            </w:tcBorders>
          </w:tcPr>
          <w:p w14:paraId="5881A5AB" w14:textId="77777777" w:rsidR="00861881" w:rsidRPr="00CF03DB" w:rsidRDefault="00861881" w:rsidP="003D3175">
            <w:pPr>
              <w:tabs>
                <w:tab w:val="left" w:pos="-114"/>
                <w:tab w:val="left" w:pos="-57"/>
              </w:tabs>
              <w:suppressAutoHyphens/>
              <w:jc w:val="both"/>
              <w:rPr>
                <w:sz w:val="22"/>
                <w:szCs w:val="22"/>
                <w:lang w:eastAsia="ar-SA"/>
              </w:rPr>
            </w:pPr>
          </w:p>
        </w:tc>
      </w:tr>
      <w:bookmarkEnd w:id="9"/>
      <w:tr w:rsidR="00861881" w:rsidRPr="00CF03DB" w14:paraId="737DE3D6" w14:textId="77777777" w:rsidTr="003D3175">
        <w:trPr>
          <w:trHeight w:val="715"/>
        </w:trPr>
        <w:tc>
          <w:tcPr>
            <w:tcW w:w="1101" w:type="pct"/>
            <w:tcBorders>
              <w:top w:val="single" w:sz="4" w:space="0" w:color="auto"/>
              <w:left w:val="single" w:sz="4" w:space="0" w:color="auto"/>
              <w:bottom w:val="single" w:sz="4" w:space="0" w:color="auto"/>
              <w:right w:val="single" w:sz="4" w:space="0" w:color="auto"/>
            </w:tcBorders>
            <w:hideMark/>
          </w:tcPr>
          <w:p w14:paraId="00B9CEA4"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Kontaktpersona, tās tālrunis, fakss un e-pasts:</w:t>
            </w:r>
          </w:p>
        </w:tc>
        <w:tc>
          <w:tcPr>
            <w:tcW w:w="3899" w:type="pct"/>
            <w:tcBorders>
              <w:top w:val="single" w:sz="4" w:space="0" w:color="auto"/>
              <w:left w:val="single" w:sz="4" w:space="0" w:color="auto"/>
              <w:bottom w:val="single" w:sz="4" w:space="0" w:color="auto"/>
              <w:right w:val="single" w:sz="4" w:space="0" w:color="auto"/>
            </w:tcBorders>
          </w:tcPr>
          <w:p w14:paraId="73392CF0"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43D59CC1" w14:textId="77777777" w:rsidTr="003D3175">
        <w:trPr>
          <w:trHeight w:val="183"/>
        </w:trPr>
        <w:tc>
          <w:tcPr>
            <w:tcW w:w="1101" w:type="pct"/>
            <w:tcBorders>
              <w:top w:val="single" w:sz="4" w:space="0" w:color="auto"/>
              <w:left w:val="single" w:sz="4" w:space="0" w:color="auto"/>
              <w:bottom w:val="single" w:sz="4" w:space="0" w:color="auto"/>
              <w:right w:val="single" w:sz="4" w:space="0" w:color="auto"/>
            </w:tcBorders>
            <w:hideMark/>
          </w:tcPr>
          <w:p w14:paraId="3F9A88F2"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Datums:</w:t>
            </w:r>
          </w:p>
        </w:tc>
        <w:tc>
          <w:tcPr>
            <w:tcW w:w="3899" w:type="pct"/>
            <w:tcBorders>
              <w:top w:val="single" w:sz="4" w:space="0" w:color="auto"/>
              <w:left w:val="single" w:sz="4" w:space="0" w:color="auto"/>
              <w:bottom w:val="single" w:sz="4" w:space="0" w:color="auto"/>
              <w:right w:val="single" w:sz="4" w:space="0" w:color="auto"/>
            </w:tcBorders>
          </w:tcPr>
          <w:p w14:paraId="26847DAA"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491B4C6A" w14:textId="77777777" w:rsidTr="003D3175">
        <w:trPr>
          <w:trHeight w:val="423"/>
        </w:trPr>
        <w:tc>
          <w:tcPr>
            <w:tcW w:w="1101" w:type="pct"/>
            <w:tcBorders>
              <w:top w:val="single" w:sz="4" w:space="0" w:color="auto"/>
              <w:left w:val="single" w:sz="4" w:space="0" w:color="auto"/>
              <w:bottom w:val="single" w:sz="4" w:space="0" w:color="auto"/>
              <w:right w:val="single" w:sz="4" w:space="0" w:color="auto"/>
            </w:tcBorders>
            <w:hideMark/>
          </w:tcPr>
          <w:p w14:paraId="74EB6237"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Pretendenta Bankas rekvizīti:</w:t>
            </w:r>
          </w:p>
        </w:tc>
        <w:tc>
          <w:tcPr>
            <w:tcW w:w="3899" w:type="pct"/>
            <w:tcBorders>
              <w:top w:val="single" w:sz="4" w:space="0" w:color="auto"/>
              <w:left w:val="single" w:sz="4" w:space="0" w:color="auto"/>
              <w:bottom w:val="single" w:sz="4" w:space="0" w:color="auto"/>
              <w:right w:val="single" w:sz="4" w:space="0" w:color="auto"/>
            </w:tcBorders>
          </w:tcPr>
          <w:p w14:paraId="0523CA7A" w14:textId="77777777" w:rsidR="00861881" w:rsidRPr="00CF03DB" w:rsidRDefault="00861881" w:rsidP="003D3175">
            <w:pPr>
              <w:ind w:right="-5"/>
              <w:rPr>
                <w:snapToGrid w:val="0"/>
                <w:sz w:val="22"/>
                <w:szCs w:val="22"/>
              </w:rPr>
            </w:pPr>
          </w:p>
        </w:tc>
      </w:tr>
    </w:tbl>
    <w:p w14:paraId="5D484F2E" w14:textId="77777777" w:rsidR="005B19BC" w:rsidRDefault="005B19BC" w:rsidP="00861881">
      <w:pPr>
        <w:tabs>
          <w:tab w:val="left" w:pos="3510"/>
        </w:tabs>
        <w:suppressAutoHyphens/>
        <w:jc w:val="both"/>
        <w:rPr>
          <w:sz w:val="22"/>
          <w:szCs w:val="22"/>
          <w:lang w:eastAsia="ar-SA"/>
        </w:rPr>
      </w:pPr>
    </w:p>
    <w:p w14:paraId="749D31B9" w14:textId="77777777" w:rsidR="005B19BC" w:rsidRDefault="005B19BC" w:rsidP="00861881">
      <w:pPr>
        <w:tabs>
          <w:tab w:val="left" w:pos="3510"/>
        </w:tabs>
        <w:suppressAutoHyphens/>
        <w:jc w:val="both"/>
        <w:rPr>
          <w:sz w:val="22"/>
          <w:szCs w:val="22"/>
          <w:lang w:eastAsia="ar-SA"/>
        </w:rPr>
      </w:pPr>
    </w:p>
    <w:p w14:paraId="374F4AC9" w14:textId="468F7596" w:rsidR="00861881" w:rsidRPr="0041311A" w:rsidRDefault="00861881" w:rsidP="00861881">
      <w:pPr>
        <w:tabs>
          <w:tab w:val="left" w:pos="3510"/>
        </w:tabs>
        <w:suppressAutoHyphens/>
        <w:jc w:val="both"/>
        <w:rPr>
          <w:b/>
          <w:bCs/>
          <w:sz w:val="22"/>
          <w:szCs w:val="22"/>
        </w:rPr>
      </w:pPr>
      <w:r w:rsidRPr="0041311A">
        <w:rPr>
          <w:sz w:val="22"/>
          <w:szCs w:val="22"/>
          <w:lang w:eastAsia="ar-SA"/>
        </w:rPr>
        <w:t xml:space="preserve">Iepazinušies ar cenu aptaujas </w:t>
      </w:r>
      <w:r w:rsidR="006D7F8B" w:rsidRPr="0041311A">
        <w:rPr>
          <w:sz w:val="22"/>
          <w:szCs w:val="22"/>
          <w:lang w:eastAsia="en-US"/>
        </w:rPr>
        <w:t>“</w:t>
      </w:r>
      <w:r w:rsidR="000D4460">
        <w:rPr>
          <w:sz w:val="22"/>
          <w:szCs w:val="22"/>
          <w:lang w:eastAsia="en-US"/>
        </w:rPr>
        <w:t xml:space="preserve">Paodestu </w:t>
      </w:r>
      <w:r w:rsidR="006D7F8B" w:rsidRPr="0041311A">
        <w:rPr>
          <w:sz w:val="22"/>
          <w:szCs w:val="22"/>
          <w:lang w:eastAsia="en-US"/>
        </w:rPr>
        <w:t>iegāde Daugavpils valstspilsētas pašvaldības iestādes “Jaunatnes lietu un sporta pārvalde” vajadzībām”</w:t>
      </w:r>
      <w:r w:rsidRPr="0041311A">
        <w:rPr>
          <w:bCs/>
          <w:sz w:val="22"/>
          <w:szCs w:val="22"/>
          <w:lang w:eastAsia="ar-SA"/>
        </w:rPr>
        <w:t>,</w:t>
      </w:r>
      <w:r w:rsidRPr="0041311A">
        <w:rPr>
          <w:b/>
          <w:bCs/>
          <w:sz w:val="22"/>
          <w:szCs w:val="22"/>
          <w:lang w:eastAsia="ar-SA"/>
        </w:rPr>
        <w:t xml:space="preserve"> </w:t>
      </w:r>
      <w:r w:rsidRPr="0041311A">
        <w:rPr>
          <w:sz w:val="22"/>
          <w:szCs w:val="22"/>
        </w:rPr>
        <w:t xml:space="preserve">identifikācijas numurs </w:t>
      </w:r>
      <w:r w:rsidRPr="0041311A">
        <w:rPr>
          <w:sz w:val="22"/>
          <w:szCs w:val="22"/>
          <w:lang w:eastAsia="en-US"/>
        </w:rPr>
        <w:t>DVPIJLSP_2024/</w:t>
      </w:r>
      <w:r w:rsidR="006D7F8B" w:rsidRPr="0041311A">
        <w:rPr>
          <w:sz w:val="22"/>
          <w:szCs w:val="22"/>
          <w:lang w:eastAsia="en-US"/>
        </w:rPr>
        <w:t>2</w:t>
      </w:r>
      <w:r w:rsidR="00185725">
        <w:rPr>
          <w:sz w:val="22"/>
          <w:szCs w:val="22"/>
          <w:lang w:eastAsia="en-US"/>
        </w:rPr>
        <w:t>8</w:t>
      </w:r>
      <w:r w:rsidRPr="0041311A">
        <w:rPr>
          <w:sz w:val="22"/>
          <w:szCs w:val="22"/>
          <w:lang w:eastAsia="en-US"/>
        </w:rPr>
        <w:t xml:space="preserve">N, </w:t>
      </w:r>
      <w:r w:rsidRPr="0041311A">
        <w:rPr>
          <w:sz w:val="22"/>
          <w:szCs w:val="22"/>
          <w:lang w:eastAsia="ar-SA"/>
        </w:rPr>
        <w:t>nolikuma un tehniskās specifikācijas prasībām, ____________________________ (</w:t>
      </w:r>
      <w:r w:rsidR="0041311A" w:rsidRPr="0041311A">
        <w:rPr>
          <w:i/>
          <w:sz w:val="22"/>
          <w:szCs w:val="22"/>
          <w:shd w:val="clear" w:color="auto" w:fill="D9D9D9" w:themeFill="background1" w:themeFillShade="D9"/>
          <w:lang w:eastAsia="ar-SA"/>
        </w:rPr>
        <w:t xml:space="preserve">pretendenta nosaukums, </w:t>
      </w:r>
      <w:r w:rsidR="0041311A" w:rsidRPr="0041311A">
        <w:rPr>
          <w:rFonts w:eastAsia="SimSun"/>
          <w:i/>
          <w:sz w:val="22"/>
          <w:szCs w:val="22"/>
          <w:shd w:val="clear" w:color="auto" w:fill="D9D9D9" w:themeFill="background1" w:themeFillShade="D9"/>
          <w:lang w:eastAsia="ar-SA"/>
        </w:rPr>
        <w:t>reģistrācijas numurs</w:t>
      </w:r>
      <w:r w:rsidR="0041311A" w:rsidRPr="0041311A">
        <w:rPr>
          <w:sz w:val="22"/>
          <w:szCs w:val="22"/>
          <w:shd w:val="clear" w:color="auto" w:fill="D9D9D9" w:themeFill="background1" w:themeFillShade="D9"/>
          <w:lang w:eastAsia="ar-SA"/>
        </w:rPr>
        <w:t>)</w:t>
      </w:r>
      <w:r w:rsidRPr="0041311A">
        <w:rPr>
          <w:sz w:val="22"/>
          <w:szCs w:val="22"/>
          <w:lang w:eastAsia="ar-SA"/>
        </w:rPr>
        <w:t xml:space="preserve"> </w:t>
      </w:r>
      <w:r w:rsidR="007F5912" w:rsidRPr="007F5912">
        <w:rPr>
          <w:sz w:val="22"/>
          <w:szCs w:val="22"/>
          <w:lang w:eastAsia="ar-SA"/>
        </w:rPr>
        <w:t>piedāvā piegādāt</w:t>
      </w:r>
      <w:r w:rsidR="00822D28">
        <w:rPr>
          <w:sz w:val="22"/>
          <w:szCs w:val="22"/>
          <w:lang w:eastAsia="ar-SA"/>
        </w:rPr>
        <w:t xml:space="preserve"> </w:t>
      </w:r>
      <w:r w:rsidR="000D4460">
        <w:rPr>
          <w:sz w:val="22"/>
          <w:szCs w:val="22"/>
          <w:lang w:eastAsia="ar-SA"/>
        </w:rPr>
        <w:t xml:space="preserve"> lī</w:t>
      </w:r>
      <w:r w:rsidR="00185725">
        <w:rPr>
          <w:sz w:val="22"/>
          <w:szCs w:val="22"/>
          <w:lang w:eastAsia="ar-SA"/>
        </w:rPr>
        <w:t>dz</w:t>
      </w:r>
      <w:r w:rsidR="000D4460">
        <w:rPr>
          <w:sz w:val="22"/>
          <w:szCs w:val="22"/>
          <w:lang w:eastAsia="ar-SA"/>
        </w:rPr>
        <w:t xml:space="preserve"> 20.1</w:t>
      </w:r>
      <w:r w:rsidR="0007080F">
        <w:rPr>
          <w:sz w:val="22"/>
          <w:szCs w:val="22"/>
          <w:lang w:eastAsia="ar-SA"/>
        </w:rPr>
        <w:t>1</w:t>
      </w:r>
      <w:r w:rsidR="000D4460">
        <w:rPr>
          <w:sz w:val="22"/>
          <w:szCs w:val="22"/>
          <w:lang w:eastAsia="ar-SA"/>
        </w:rPr>
        <w:t xml:space="preserve">.2024. </w:t>
      </w:r>
      <w:r w:rsidRPr="0041311A">
        <w:rPr>
          <w:sz w:val="22"/>
          <w:szCs w:val="22"/>
          <w:lang w:eastAsia="ar-SA"/>
        </w:rPr>
        <w:t xml:space="preserve">tehniskajai specifikācijai atbilstošu </w:t>
      </w:r>
      <w:r w:rsidR="000D4460">
        <w:rPr>
          <w:sz w:val="22"/>
          <w:szCs w:val="22"/>
          <w:lang w:eastAsia="ar-SA"/>
        </w:rPr>
        <w:t xml:space="preserve">preci </w:t>
      </w:r>
      <w:r w:rsidRPr="0041311A">
        <w:rPr>
          <w:sz w:val="22"/>
          <w:szCs w:val="22"/>
          <w:lang w:eastAsia="ar-SA"/>
        </w:rPr>
        <w:t>par šādu cenu:</w:t>
      </w:r>
    </w:p>
    <w:p w14:paraId="77F4D769" w14:textId="77777777" w:rsidR="00861881" w:rsidRDefault="00861881" w:rsidP="00861881">
      <w:pPr>
        <w:suppressAutoHyphens/>
        <w:rPr>
          <w:b/>
          <w:sz w:val="22"/>
          <w:szCs w:val="22"/>
        </w:rPr>
      </w:pPr>
    </w:p>
    <w:tbl>
      <w:tblPr>
        <w:tblW w:w="8779" w:type="dxa"/>
        <w:tblCellMar>
          <w:left w:w="0" w:type="dxa"/>
          <w:right w:w="0" w:type="dxa"/>
        </w:tblCellMar>
        <w:tblLook w:val="04A0" w:firstRow="1" w:lastRow="0" w:firstColumn="1" w:lastColumn="0" w:noHBand="0" w:noVBand="1"/>
      </w:tblPr>
      <w:tblGrid>
        <w:gridCol w:w="2117"/>
        <w:gridCol w:w="5386"/>
        <w:gridCol w:w="1276"/>
      </w:tblGrid>
      <w:tr w:rsidR="005B19BC" w:rsidRPr="005B19BC" w14:paraId="1F86BC6C" w14:textId="77777777" w:rsidTr="005B19BC">
        <w:trPr>
          <w:trHeight w:val="160"/>
        </w:trPr>
        <w:tc>
          <w:tcPr>
            <w:tcW w:w="2117" w:type="dxa"/>
            <w:tcBorders>
              <w:top w:val="single" w:sz="8" w:space="0" w:color="auto"/>
              <w:left w:val="single" w:sz="8" w:space="0" w:color="auto"/>
              <w:bottom w:val="single" w:sz="4" w:space="0" w:color="auto"/>
              <w:right w:val="single" w:sz="4" w:space="0" w:color="auto"/>
            </w:tcBorders>
            <w:tcMar>
              <w:top w:w="30" w:type="dxa"/>
              <w:left w:w="0" w:type="dxa"/>
              <w:bottom w:w="30" w:type="dxa"/>
              <w:right w:w="0" w:type="dxa"/>
            </w:tcMar>
            <w:vAlign w:val="bottom"/>
            <w:hideMark/>
          </w:tcPr>
          <w:p w14:paraId="35D37A96" w14:textId="2036E782" w:rsidR="005B19BC" w:rsidRPr="005B19BC" w:rsidRDefault="005B19BC" w:rsidP="00FB5DC6">
            <w:pPr>
              <w:pStyle w:val="v1msonormal"/>
              <w:spacing w:before="0" w:beforeAutospacing="0" w:after="240" w:afterAutospacing="0"/>
              <w:rPr>
                <w:b/>
                <w:bCs/>
                <w:color w:val="2C363A"/>
              </w:rPr>
            </w:pPr>
            <w:r w:rsidRPr="005B19BC">
              <w:rPr>
                <w:b/>
                <w:bCs/>
                <w:color w:val="2C363A"/>
              </w:rPr>
              <w:t>Preces nosaukums</w:t>
            </w:r>
            <w:r>
              <w:rPr>
                <w:b/>
                <w:bCs/>
                <w:color w:val="2C363A"/>
              </w:rPr>
              <w:t xml:space="preserve"> </w:t>
            </w:r>
          </w:p>
        </w:tc>
        <w:tc>
          <w:tcPr>
            <w:tcW w:w="5386" w:type="dxa"/>
            <w:tcBorders>
              <w:top w:val="single" w:sz="4" w:space="0" w:color="auto"/>
              <w:left w:val="single" w:sz="4" w:space="0" w:color="auto"/>
              <w:bottom w:val="single" w:sz="4" w:space="0" w:color="auto"/>
              <w:right w:val="single" w:sz="8" w:space="0" w:color="auto"/>
            </w:tcBorders>
            <w:vAlign w:val="bottom"/>
          </w:tcPr>
          <w:p w14:paraId="7A871A56" w14:textId="45B08873" w:rsidR="005B19BC" w:rsidRPr="005B19BC" w:rsidRDefault="005B19BC" w:rsidP="005B19BC">
            <w:pPr>
              <w:pStyle w:val="v1msonormal"/>
              <w:spacing w:before="0" w:beforeAutospacing="0" w:after="240" w:afterAutospacing="0"/>
              <w:rPr>
                <w:b/>
                <w:bCs/>
                <w:color w:val="2C363A"/>
              </w:rPr>
            </w:pPr>
            <w:r>
              <w:rPr>
                <w:b/>
                <w:bCs/>
                <w:color w:val="2C363A"/>
              </w:rPr>
              <w:t>Preces apraksts</w:t>
            </w:r>
          </w:p>
        </w:tc>
        <w:tc>
          <w:tcPr>
            <w:tcW w:w="1276" w:type="dxa"/>
            <w:tcBorders>
              <w:top w:val="single" w:sz="8" w:space="0" w:color="auto"/>
              <w:left w:val="nil"/>
              <w:bottom w:val="single" w:sz="4" w:space="0" w:color="auto"/>
              <w:right w:val="single" w:sz="8" w:space="0" w:color="auto"/>
            </w:tcBorders>
            <w:tcMar>
              <w:top w:w="30" w:type="dxa"/>
              <w:left w:w="45" w:type="dxa"/>
              <w:bottom w:w="30" w:type="dxa"/>
              <w:right w:w="45" w:type="dxa"/>
            </w:tcMar>
            <w:vAlign w:val="bottom"/>
            <w:hideMark/>
          </w:tcPr>
          <w:p w14:paraId="0D12A669" w14:textId="59465711" w:rsidR="005B19BC" w:rsidRPr="005B19BC" w:rsidRDefault="005B19BC" w:rsidP="00FB5DC6">
            <w:pPr>
              <w:pStyle w:val="v1msonormal"/>
              <w:spacing w:before="0" w:beforeAutospacing="0" w:after="0" w:afterAutospacing="0"/>
              <w:jc w:val="center"/>
              <w:rPr>
                <w:b/>
                <w:bCs/>
                <w:color w:val="2C363A"/>
              </w:rPr>
            </w:pPr>
            <w:r w:rsidRPr="005B19BC">
              <w:rPr>
                <w:b/>
                <w:bCs/>
                <w:color w:val="2C363A"/>
              </w:rPr>
              <w:t>Vienību skaits</w:t>
            </w:r>
          </w:p>
        </w:tc>
      </w:tr>
      <w:tr w:rsidR="005B19BC" w:rsidRPr="005B19BC" w14:paraId="14F2A09B" w14:textId="77777777" w:rsidTr="005B19BC">
        <w:trPr>
          <w:trHeight w:val="60"/>
        </w:trPr>
        <w:tc>
          <w:tcPr>
            <w:tcW w:w="2117" w:type="dxa"/>
            <w:tcBorders>
              <w:top w:val="single" w:sz="4" w:space="0" w:color="auto"/>
              <w:left w:val="single" w:sz="8" w:space="0" w:color="auto"/>
              <w:bottom w:val="single" w:sz="8" w:space="0" w:color="auto"/>
              <w:right w:val="single" w:sz="4" w:space="0" w:color="auto"/>
            </w:tcBorders>
            <w:tcMar>
              <w:top w:w="30" w:type="dxa"/>
              <w:left w:w="0" w:type="dxa"/>
              <w:bottom w:w="30" w:type="dxa"/>
              <w:right w:w="0" w:type="dxa"/>
            </w:tcMar>
            <w:vAlign w:val="bottom"/>
          </w:tcPr>
          <w:p w14:paraId="0EF75082" w14:textId="0189C364" w:rsidR="005B19BC" w:rsidRDefault="005B19BC" w:rsidP="00FB5DC6">
            <w:pPr>
              <w:pStyle w:val="v1msonormal"/>
              <w:spacing w:before="0" w:after="240"/>
              <w:rPr>
                <w:b/>
                <w:bCs/>
                <w:color w:val="2C363A"/>
                <w:u w:val="single"/>
              </w:rPr>
            </w:pPr>
            <w:r>
              <w:rPr>
                <w:b/>
                <w:bCs/>
                <w:color w:val="2C363A"/>
                <w:u w:val="single"/>
              </w:rPr>
              <w:t>P</w:t>
            </w:r>
            <w:r w:rsidRPr="005B19BC">
              <w:rPr>
                <w:b/>
                <w:bCs/>
                <w:color w:val="2C363A"/>
                <w:u w:val="single"/>
              </w:rPr>
              <w:t xml:space="preserve">odests </w:t>
            </w:r>
          </w:p>
          <w:p w14:paraId="40D83377" w14:textId="18F73511" w:rsidR="005B19BC" w:rsidRPr="005B19BC" w:rsidRDefault="005B19BC" w:rsidP="00FB5DC6">
            <w:pPr>
              <w:pStyle w:val="v1msonormal"/>
              <w:spacing w:before="0" w:after="240"/>
              <w:rPr>
                <w:color w:val="2C363A"/>
              </w:rPr>
            </w:pPr>
          </w:p>
        </w:tc>
        <w:tc>
          <w:tcPr>
            <w:tcW w:w="5386" w:type="dxa"/>
            <w:tcBorders>
              <w:top w:val="single" w:sz="4" w:space="0" w:color="auto"/>
              <w:left w:val="single" w:sz="4" w:space="0" w:color="auto"/>
              <w:bottom w:val="single" w:sz="8" w:space="0" w:color="auto"/>
              <w:right w:val="single" w:sz="8" w:space="0" w:color="auto"/>
            </w:tcBorders>
            <w:vAlign w:val="bottom"/>
          </w:tcPr>
          <w:p w14:paraId="66D92F9B" w14:textId="77777777" w:rsidR="005B19BC" w:rsidRDefault="005B19BC">
            <w:pPr>
              <w:spacing w:after="200" w:line="276" w:lineRule="auto"/>
              <w:rPr>
                <w:color w:val="2C363A"/>
              </w:rPr>
            </w:pPr>
          </w:p>
          <w:p w14:paraId="5105CEBE" w14:textId="77777777" w:rsidR="005B19BC" w:rsidRPr="005B19BC" w:rsidRDefault="005B19BC" w:rsidP="00FB5DC6">
            <w:pPr>
              <w:pStyle w:val="v1msonormal"/>
              <w:spacing w:before="0" w:after="240"/>
              <w:rPr>
                <w:color w:val="2C363A"/>
              </w:rPr>
            </w:pPr>
          </w:p>
        </w:tc>
        <w:tc>
          <w:tcPr>
            <w:tcW w:w="1276" w:type="dxa"/>
            <w:tcBorders>
              <w:top w:val="single" w:sz="4" w:space="0" w:color="auto"/>
              <w:left w:val="nil"/>
              <w:bottom w:val="single" w:sz="8" w:space="0" w:color="auto"/>
              <w:right w:val="single" w:sz="8" w:space="0" w:color="auto"/>
            </w:tcBorders>
            <w:tcMar>
              <w:top w:w="30" w:type="dxa"/>
              <w:left w:w="45" w:type="dxa"/>
              <w:bottom w:w="30" w:type="dxa"/>
              <w:right w:w="45" w:type="dxa"/>
            </w:tcMar>
            <w:vAlign w:val="bottom"/>
          </w:tcPr>
          <w:p w14:paraId="413B2476" w14:textId="0C4F15D9" w:rsidR="005B19BC" w:rsidRPr="005B19BC" w:rsidRDefault="005B19BC" w:rsidP="00FB5DC6">
            <w:pPr>
              <w:pStyle w:val="v1msonormal"/>
              <w:spacing w:before="0" w:beforeAutospacing="0" w:after="0" w:afterAutospacing="0"/>
              <w:jc w:val="center"/>
              <w:rPr>
                <w:color w:val="2C363A"/>
              </w:rPr>
            </w:pPr>
            <w:r w:rsidRPr="005B19BC">
              <w:rPr>
                <w:color w:val="2C363A"/>
              </w:rPr>
              <w:t>18</w:t>
            </w:r>
          </w:p>
        </w:tc>
      </w:tr>
      <w:tr w:rsidR="005B19BC" w:rsidRPr="005B19BC" w14:paraId="1A06FDAF" w14:textId="77777777" w:rsidTr="005B19BC">
        <w:trPr>
          <w:trHeight w:val="269"/>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3B0816B4" w14:textId="488B04D1" w:rsidR="005B19BC" w:rsidRPr="005B19BC" w:rsidRDefault="005B19BC" w:rsidP="00FB5DC6">
            <w:pPr>
              <w:pStyle w:val="v1msonormal"/>
              <w:spacing w:before="0" w:beforeAutospacing="0" w:after="240" w:afterAutospacing="0"/>
              <w:rPr>
                <w:color w:val="2C363A"/>
              </w:rPr>
            </w:pPr>
            <w:r w:rsidRPr="005B19BC">
              <w:rPr>
                <w:b/>
                <w:bCs/>
                <w:color w:val="2C363A"/>
                <w:u w:val="single"/>
              </w:rPr>
              <w:t>Teleskopiska podesta kāja</w:t>
            </w:r>
            <w:r w:rsidRPr="005B19BC">
              <w:rPr>
                <w:color w:val="2C363A"/>
              </w:rPr>
              <w:br/>
            </w:r>
            <w:r w:rsidRPr="005B19BC">
              <w:rPr>
                <w:color w:val="2C363A"/>
              </w:rPr>
              <w:br/>
            </w:r>
          </w:p>
        </w:tc>
        <w:tc>
          <w:tcPr>
            <w:tcW w:w="5386" w:type="dxa"/>
            <w:tcBorders>
              <w:top w:val="nil"/>
              <w:left w:val="single" w:sz="4" w:space="0" w:color="auto"/>
              <w:bottom w:val="single" w:sz="8" w:space="0" w:color="auto"/>
              <w:right w:val="single" w:sz="8" w:space="0" w:color="auto"/>
            </w:tcBorders>
            <w:vAlign w:val="bottom"/>
          </w:tcPr>
          <w:p w14:paraId="5F95B937" w14:textId="77777777" w:rsidR="005B19BC" w:rsidRDefault="005B19BC">
            <w:pPr>
              <w:spacing w:after="200" w:line="276" w:lineRule="auto"/>
              <w:rPr>
                <w:color w:val="2C363A"/>
              </w:rPr>
            </w:pPr>
          </w:p>
          <w:p w14:paraId="0DEF6360" w14:textId="77777777" w:rsidR="005B19BC" w:rsidRDefault="005B19BC">
            <w:pPr>
              <w:spacing w:after="200" w:line="276" w:lineRule="auto"/>
              <w:rPr>
                <w:color w:val="2C363A"/>
              </w:rPr>
            </w:pPr>
          </w:p>
          <w:p w14:paraId="045F859E" w14:textId="77777777" w:rsidR="005B19BC" w:rsidRPr="005B19BC" w:rsidRDefault="005B19BC" w:rsidP="00FB5DC6">
            <w:pPr>
              <w:pStyle w:val="v1msonormal"/>
              <w:spacing w:before="0" w:beforeAutospacing="0" w:after="240" w:afterAutospacing="0"/>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405BBA4D" w14:textId="445823BB" w:rsidR="005B19BC" w:rsidRPr="005B19BC" w:rsidRDefault="005B19BC" w:rsidP="00FB5DC6">
            <w:pPr>
              <w:pStyle w:val="v1msonormal"/>
              <w:spacing w:before="0" w:beforeAutospacing="0" w:after="0" w:afterAutospacing="0"/>
              <w:jc w:val="center"/>
              <w:rPr>
                <w:color w:val="2C363A"/>
              </w:rPr>
            </w:pPr>
            <w:r w:rsidRPr="005B19BC">
              <w:rPr>
                <w:color w:val="2C363A"/>
              </w:rPr>
              <w:t>72</w:t>
            </w:r>
          </w:p>
        </w:tc>
      </w:tr>
      <w:tr w:rsidR="005B19BC" w:rsidRPr="005B19BC" w14:paraId="06E20342"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0" w:type="dxa"/>
              <w:bottom w:w="30" w:type="dxa"/>
              <w:right w:w="0" w:type="dxa"/>
            </w:tcMar>
            <w:vAlign w:val="bottom"/>
            <w:hideMark/>
          </w:tcPr>
          <w:p w14:paraId="193ED0A8" w14:textId="77777777" w:rsidR="005B19BC" w:rsidRDefault="005B19BC" w:rsidP="00FB5DC6">
            <w:pPr>
              <w:pStyle w:val="v1msonormal"/>
              <w:spacing w:before="0" w:beforeAutospacing="0" w:after="0" w:afterAutospacing="0"/>
              <w:rPr>
                <w:b/>
                <w:bCs/>
                <w:color w:val="2C363A"/>
                <w:u w:val="single"/>
              </w:rPr>
            </w:pPr>
            <w:r w:rsidRPr="005B19BC">
              <w:rPr>
                <w:b/>
                <w:bCs/>
                <w:color w:val="2C363A"/>
                <w:u w:val="single"/>
              </w:rPr>
              <w:t xml:space="preserve">Trepes </w:t>
            </w:r>
          </w:p>
          <w:p w14:paraId="19D78BB5" w14:textId="1844AED4" w:rsidR="005B19BC" w:rsidRPr="005B19BC" w:rsidRDefault="005B19BC" w:rsidP="00FB5DC6">
            <w:pPr>
              <w:pStyle w:val="v1msonormal"/>
              <w:spacing w:before="0" w:beforeAutospacing="0" w:after="0" w:afterAutospacing="0"/>
              <w:rPr>
                <w:color w:val="2C363A"/>
              </w:rPr>
            </w:pPr>
            <w:r w:rsidRPr="005B19BC">
              <w:rPr>
                <w:color w:val="2C363A"/>
              </w:rPr>
              <w:br/>
            </w:r>
          </w:p>
        </w:tc>
        <w:tc>
          <w:tcPr>
            <w:tcW w:w="5386" w:type="dxa"/>
            <w:tcBorders>
              <w:top w:val="nil"/>
              <w:left w:val="single" w:sz="4" w:space="0" w:color="auto"/>
              <w:bottom w:val="single" w:sz="8" w:space="0" w:color="auto"/>
              <w:right w:val="single" w:sz="8" w:space="0" w:color="auto"/>
            </w:tcBorders>
            <w:vAlign w:val="bottom"/>
          </w:tcPr>
          <w:p w14:paraId="629775B7" w14:textId="77777777" w:rsidR="005B19BC" w:rsidRDefault="005B19BC">
            <w:pPr>
              <w:spacing w:after="200" w:line="276" w:lineRule="auto"/>
              <w:rPr>
                <w:color w:val="2C363A"/>
              </w:rPr>
            </w:pPr>
          </w:p>
          <w:p w14:paraId="23B49A7D" w14:textId="77777777" w:rsidR="005B19BC" w:rsidRPr="005B19BC" w:rsidRDefault="005B19BC" w:rsidP="00FB5DC6">
            <w:pPr>
              <w:pStyle w:val="v1msonormal"/>
              <w:spacing w:before="0" w:beforeAutospacing="0" w:after="0" w:afterAutospacing="0"/>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7D176DF3" w14:textId="6F1C173E" w:rsidR="005B19BC" w:rsidRPr="005B19BC" w:rsidRDefault="005B19BC" w:rsidP="00FB5DC6">
            <w:pPr>
              <w:pStyle w:val="v1msonormal"/>
              <w:spacing w:before="0" w:beforeAutospacing="0" w:after="0" w:afterAutospacing="0"/>
              <w:jc w:val="center"/>
              <w:rPr>
                <w:color w:val="2C363A"/>
              </w:rPr>
            </w:pPr>
            <w:r w:rsidRPr="005B19BC">
              <w:rPr>
                <w:color w:val="2C363A"/>
              </w:rPr>
              <w:t>2</w:t>
            </w:r>
          </w:p>
        </w:tc>
      </w:tr>
      <w:tr w:rsidR="005B19BC" w:rsidRPr="005B19BC" w14:paraId="4F3D1D02"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27A3B7BF" w14:textId="77777777" w:rsidR="005B19BC" w:rsidRDefault="005B19BC" w:rsidP="00FB5DC6">
            <w:pPr>
              <w:pStyle w:val="v1msonormal"/>
              <w:spacing w:before="0" w:beforeAutospacing="0" w:after="0" w:afterAutospacing="0"/>
              <w:rPr>
                <w:rStyle w:val="apple-converted-space"/>
                <w:color w:val="2C363A"/>
              </w:rPr>
            </w:pPr>
            <w:r w:rsidRPr="005B19BC">
              <w:rPr>
                <w:b/>
                <w:bCs/>
                <w:color w:val="2C363A"/>
                <w:u w:val="single"/>
              </w:rPr>
              <w:t>Trepes marga</w:t>
            </w:r>
            <w:r w:rsidRPr="005B19BC">
              <w:rPr>
                <w:rStyle w:val="apple-converted-space"/>
                <w:color w:val="2C363A"/>
              </w:rPr>
              <w:t> </w:t>
            </w:r>
          </w:p>
          <w:p w14:paraId="4ECCD9C7" w14:textId="1DF3B9E2" w:rsidR="005B19BC" w:rsidRPr="005B19BC" w:rsidRDefault="005B19BC" w:rsidP="00FB5DC6">
            <w:pPr>
              <w:pStyle w:val="v1msonormal"/>
              <w:spacing w:before="0" w:beforeAutospacing="0" w:after="0" w:afterAutospacing="0"/>
              <w:rPr>
                <w:color w:val="2C363A"/>
              </w:rPr>
            </w:pPr>
            <w:r w:rsidRPr="005B19BC">
              <w:rPr>
                <w:color w:val="2C363A"/>
              </w:rPr>
              <w:br/>
            </w:r>
          </w:p>
        </w:tc>
        <w:tc>
          <w:tcPr>
            <w:tcW w:w="5386" w:type="dxa"/>
            <w:tcBorders>
              <w:top w:val="nil"/>
              <w:left w:val="single" w:sz="4" w:space="0" w:color="auto"/>
              <w:bottom w:val="single" w:sz="8" w:space="0" w:color="auto"/>
              <w:right w:val="single" w:sz="8" w:space="0" w:color="auto"/>
            </w:tcBorders>
            <w:vAlign w:val="bottom"/>
          </w:tcPr>
          <w:p w14:paraId="49CDA6DA" w14:textId="77777777" w:rsidR="005B19BC" w:rsidRDefault="005B19BC">
            <w:pPr>
              <w:spacing w:after="200" w:line="276" w:lineRule="auto"/>
              <w:rPr>
                <w:color w:val="2C363A"/>
              </w:rPr>
            </w:pPr>
          </w:p>
          <w:p w14:paraId="76C6F5B9" w14:textId="77777777" w:rsidR="005B19BC" w:rsidRPr="005B19BC" w:rsidRDefault="005B19BC" w:rsidP="00FB5DC6">
            <w:pPr>
              <w:pStyle w:val="v1msonormal"/>
              <w:spacing w:before="0" w:beforeAutospacing="0" w:after="0" w:afterAutospacing="0"/>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23CB7465" w14:textId="2DCB995B" w:rsidR="005B19BC" w:rsidRPr="005B19BC" w:rsidRDefault="005B19BC" w:rsidP="00FB5DC6">
            <w:pPr>
              <w:pStyle w:val="v1msonormal"/>
              <w:spacing w:before="0" w:beforeAutospacing="0" w:after="0" w:afterAutospacing="0"/>
              <w:jc w:val="center"/>
              <w:rPr>
                <w:color w:val="2C363A"/>
              </w:rPr>
            </w:pPr>
            <w:r w:rsidRPr="005B19BC">
              <w:rPr>
                <w:color w:val="2C363A"/>
              </w:rPr>
              <w:t>4</w:t>
            </w:r>
          </w:p>
        </w:tc>
      </w:tr>
      <w:tr w:rsidR="005B19BC" w:rsidRPr="005B19BC" w14:paraId="38DE64BA"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768EB927" w14:textId="77777777" w:rsidR="005B19BC" w:rsidRPr="005B19BC" w:rsidRDefault="005B19BC" w:rsidP="00FB5DC6">
            <w:pPr>
              <w:rPr>
                <w:color w:val="2C363A"/>
              </w:rPr>
            </w:pPr>
          </w:p>
        </w:tc>
        <w:tc>
          <w:tcPr>
            <w:tcW w:w="5386" w:type="dxa"/>
            <w:tcBorders>
              <w:top w:val="nil"/>
              <w:left w:val="single" w:sz="4" w:space="0" w:color="auto"/>
              <w:bottom w:val="single" w:sz="8" w:space="0" w:color="auto"/>
              <w:right w:val="single" w:sz="8" w:space="0" w:color="auto"/>
            </w:tcBorders>
            <w:vAlign w:val="bottom"/>
          </w:tcPr>
          <w:p w14:paraId="62DB9216" w14:textId="77777777" w:rsidR="005B19BC" w:rsidRPr="005B19BC" w:rsidRDefault="005B19BC" w:rsidP="00FB5DC6">
            <w:pPr>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5C620ECB" w14:textId="10C4A430" w:rsidR="005B19BC" w:rsidRPr="005B19BC" w:rsidRDefault="005B19BC" w:rsidP="00FB5DC6"/>
        </w:tc>
      </w:tr>
      <w:tr w:rsidR="005B19BC" w:rsidRPr="005B19BC" w14:paraId="7B1D112C"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46CB0B63" w14:textId="77777777" w:rsidR="005B19BC" w:rsidRDefault="005B19BC" w:rsidP="00FB5DC6">
            <w:pPr>
              <w:pStyle w:val="v1msonormal"/>
              <w:spacing w:before="0" w:beforeAutospacing="0" w:after="240" w:afterAutospacing="0"/>
              <w:rPr>
                <w:rStyle w:val="apple-converted-space"/>
                <w:color w:val="2C363A"/>
              </w:rPr>
            </w:pPr>
            <w:r w:rsidRPr="005B19BC">
              <w:rPr>
                <w:b/>
                <w:bCs/>
                <w:color w:val="2C363A"/>
                <w:u w:val="single"/>
              </w:rPr>
              <w:t>Podestu savienotājs</w:t>
            </w:r>
            <w:r w:rsidRPr="005B19BC">
              <w:rPr>
                <w:rStyle w:val="apple-converted-space"/>
                <w:color w:val="2C363A"/>
              </w:rPr>
              <w:t> </w:t>
            </w:r>
          </w:p>
          <w:p w14:paraId="7680AA4E" w14:textId="2A2ED5CA" w:rsidR="005B19BC" w:rsidRPr="005B19BC" w:rsidRDefault="005B19BC" w:rsidP="00FB5DC6">
            <w:pPr>
              <w:pStyle w:val="v1msonormal"/>
              <w:spacing w:before="0" w:beforeAutospacing="0" w:after="240" w:afterAutospacing="0"/>
              <w:rPr>
                <w:color w:val="2C363A"/>
              </w:rPr>
            </w:pPr>
            <w:r w:rsidRPr="005B19BC">
              <w:rPr>
                <w:color w:val="2C363A"/>
              </w:rPr>
              <w:br/>
            </w:r>
          </w:p>
        </w:tc>
        <w:tc>
          <w:tcPr>
            <w:tcW w:w="5386" w:type="dxa"/>
            <w:tcBorders>
              <w:top w:val="nil"/>
              <w:left w:val="single" w:sz="4" w:space="0" w:color="auto"/>
              <w:bottom w:val="single" w:sz="8" w:space="0" w:color="auto"/>
              <w:right w:val="single" w:sz="8" w:space="0" w:color="auto"/>
            </w:tcBorders>
            <w:vAlign w:val="bottom"/>
          </w:tcPr>
          <w:p w14:paraId="12C427BB" w14:textId="77777777" w:rsidR="005B19BC" w:rsidRDefault="005B19BC">
            <w:pPr>
              <w:spacing w:after="200" w:line="276" w:lineRule="auto"/>
              <w:rPr>
                <w:color w:val="2C363A"/>
              </w:rPr>
            </w:pPr>
          </w:p>
          <w:p w14:paraId="430E32EB" w14:textId="77777777" w:rsidR="005B19BC" w:rsidRPr="005B19BC" w:rsidRDefault="005B19BC" w:rsidP="00FB5DC6">
            <w:pPr>
              <w:pStyle w:val="v1msonormal"/>
              <w:spacing w:before="0" w:beforeAutospacing="0" w:after="240" w:afterAutospacing="0"/>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41126E45" w14:textId="7C07672D" w:rsidR="005B19BC" w:rsidRPr="005B19BC" w:rsidRDefault="005B19BC" w:rsidP="00FB5DC6">
            <w:pPr>
              <w:pStyle w:val="v1msonormal"/>
              <w:spacing w:before="0" w:beforeAutospacing="0" w:after="0" w:afterAutospacing="0"/>
              <w:jc w:val="center"/>
              <w:rPr>
                <w:color w:val="2C363A"/>
              </w:rPr>
            </w:pPr>
            <w:r w:rsidRPr="005B19BC">
              <w:rPr>
                <w:color w:val="2C363A"/>
              </w:rPr>
              <w:t>18</w:t>
            </w:r>
          </w:p>
        </w:tc>
      </w:tr>
      <w:tr w:rsidR="005B19BC" w:rsidRPr="005B19BC" w14:paraId="6C947118"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2528C976" w14:textId="77777777" w:rsidR="005B19BC" w:rsidRDefault="005B19BC" w:rsidP="00FB5DC6">
            <w:pPr>
              <w:pStyle w:val="v1msonormal"/>
              <w:spacing w:before="0" w:beforeAutospacing="0" w:after="0" w:afterAutospacing="0"/>
              <w:rPr>
                <w:rStyle w:val="apple-converted-space"/>
                <w:color w:val="2C363A"/>
              </w:rPr>
            </w:pPr>
            <w:r w:rsidRPr="005B19BC">
              <w:rPr>
                <w:b/>
                <w:bCs/>
                <w:color w:val="2C363A"/>
                <w:u w:val="single"/>
              </w:rPr>
              <w:lastRenderedPageBreak/>
              <w:t>Kāju savilcējs</w:t>
            </w:r>
            <w:r w:rsidRPr="005B19BC">
              <w:rPr>
                <w:rStyle w:val="apple-converted-space"/>
                <w:color w:val="2C363A"/>
              </w:rPr>
              <w:t> </w:t>
            </w:r>
          </w:p>
          <w:p w14:paraId="28C56CBD" w14:textId="61CC732F" w:rsidR="005B19BC" w:rsidRPr="005B19BC" w:rsidRDefault="005B19BC" w:rsidP="00FB5DC6">
            <w:pPr>
              <w:pStyle w:val="v1msonormal"/>
              <w:spacing w:before="0" w:beforeAutospacing="0" w:after="0" w:afterAutospacing="0"/>
              <w:rPr>
                <w:color w:val="2C363A"/>
              </w:rPr>
            </w:pPr>
            <w:r w:rsidRPr="005B19BC">
              <w:rPr>
                <w:color w:val="2C363A"/>
              </w:rPr>
              <w:br/>
            </w:r>
          </w:p>
        </w:tc>
        <w:tc>
          <w:tcPr>
            <w:tcW w:w="5386" w:type="dxa"/>
            <w:tcBorders>
              <w:top w:val="nil"/>
              <w:left w:val="single" w:sz="4" w:space="0" w:color="auto"/>
              <w:bottom w:val="single" w:sz="8" w:space="0" w:color="auto"/>
              <w:right w:val="single" w:sz="8" w:space="0" w:color="auto"/>
            </w:tcBorders>
            <w:vAlign w:val="bottom"/>
          </w:tcPr>
          <w:p w14:paraId="32227E27" w14:textId="77777777" w:rsidR="005B19BC" w:rsidRDefault="005B19BC">
            <w:pPr>
              <w:spacing w:after="200" w:line="276" w:lineRule="auto"/>
              <w:rPr>
                <w:color w:val="2C363A"/>
              </w:rPr>
            </w:pPr>
          </w:p>
          <w:p w14:paraId="65A97CB8" w14:textId="77777777" w:rsidR="005B19BC" w:rsidRPr="005B19BC" w:rsidRDefault="005B19BC" w:rsidP="00FB5DC6">
            <w:pPr>
              <w:pStyle w:val="v1msonormal"/>
              <w:spacing w:before="0" w:beforeAutospacing="0" w:after="0" w:afterAutospacing="0"/>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38E96354" w14:textId="3B16683B" w:rsidR="005B19BC" w:rsidRPr="005B19BC" w:rsidRDefault="005B19BC" w:rsidP="00FB5DC6">
            <w:pPr>
              <w:pStyle w:val="v1msonormal"/>
              <w:spacing w:before="0" w:beforeAutospacing="0" w:after="0" w:afterAutospacing="0"/>
              <w:jc w:val="center"/>
              <w:rPr>
                <w:color w:val="2C363A"/>
              </w:rPr>
            </w:pPr>
            <w:r w:rsidRPr="005B19BC">
              <w:rPr>
                <w:color w:val="2C363A"/>
              </w:rPr>
              <w:t>14</w:t>
            </w:r>
          </w:p>
        </w:tc>
      </w:tr>
      <w:tr w:rsidR="005B19BC" w:rsidRPr="005B19BC" w14:paraId="6C778CF2"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799FAAF5" w14:textId="77777777" w:rsidR="005B19BC" w:rsidRDefault="005B19BC" w:rsidP="00FB5DC6">
            <w:pPr>
              <w:pStyle w:val="v1msonormal"/>
              <w:spacing w:before="0" w:beforeAutospacing="0" w:after="0" w:afterAutospacing="0"/>
              <w:rPr>
                <w:color w:val="2C363A"/>
              </w:rPr>
            </w:pPr>
            <w:r w:rsidRPr="005B19BC">
              <w:rPr>
                <w:b/>
                <w:bCs/>
                <w:color w:val="2C363A"/>
              </w:rPr>
              <w:t>Podestu līmeņotājs</w:t>
            </w:r>
            <w:r w:rsidRPr="005B19BC">
              <w:rPr>
                <w:rStyle w:val="apple-converted-space"/>
                <w:color w:val="2C363A"/>
              </w:rPr>
              <w:t> </w:t>
            </w:r>
          </w:p>
          <w:p w14:paraId="7D6E7216" w14:textId="7B6BB2E1" w:rsidR="005B19BC" w:rsidRPr="005B19BC" w:rsidRDefault="005B19BC" w:rsidP="00FB5DC6">
            <w:pPr>
              <w:pStyle w:val="v1msonormal"/>
              <w:spacing w:before="0" w:beforeAutospacing="0" w:after="0" w:afterAutospacing="0"/>
              <w:rPr>
                <w:color w:val="2C363A"/>
              </w:rPr>
            </w:pPr>
          </w:p>
        </w:tc>
        <w:tc>
          <w:tcPr>
            <w:tcW w:w="5386" w:type="dxa"/>
            <w:tcBorders>
              <w:top w:val="nil"/>
              <w:left w:val="single" w:sz="4" w:space="0" w:color="auto"/>
              <w:bottom w:val="single" w:sz="8" w:space="0" w:color="auto"/>
              <w:right w:val="single" w:sz="8" w:space="0" w:color="auto"/>
            </w:tcBorders>
            <w:vAlign w:val="bottom"/>
          </w:tcPr>
          <w:p w14:paraId="46101404" w14:textId="77777777" w:rsidR="005B19BC" w:rsidRDefault="005B19BC">
            <w:pPr>
              <w:spacing w:after="200" w:line="276" w:lineRule="auto"/>
              <w:rPr>
                <w:color w:val="2C363A"/>
              </w:rPr>
            </w:pPr>
          </w:p>
          <w:p w14:paraId="13D0A329" w14:textId="77777777" w:rsidR="005B19BC" w:rsidRPr="005B19BC" w:rsidRDefault="005B19BC" w:rsidP="00FB5DC6">
            <w:pPr>
              <w:pStyle w:val="v1msonormal"/>
              <w:spacing w:before="0" w:beforeAutospacing="0" w:after="0" w:afterAutospacing="0"/>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111BA437" w14:textId="485F8726" w:rsidR="005B19BC" w:rsidRPr="005B19BC" w:rsidRDefault="005B19BC" w:rsidP="00FB5DC6">
            <w:pPr>
              <w:pStyle w:val="v1msonormal"/>
              <w:spacing w:before="0" w:beforeAutospacing="0" w:after="0" w:afterAutospacing="0"/>
              <w:jc w:val="center"/>
              <w:rPr>
                <w:color w:val="2C363A"/>
              </w:rPr>
            </w:pPr>
            <w:r w:rsidRPr="005B19BC">
              <w:rPr>
                <w:color w:val="2C363A"/>
              </w:rPr>
              <w:t>54</w:t>
            </w:r>
          </w:p>
        </w:tc>
      </w:tr>
      <w:tr w:rsidR="005B19BC" w:rsidRPr="005B19BC" w14:paraId="05D2301F"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3C8E771E" w14:textId="6DBA55A6" w:rsidR="005B19BC" w:rsidRPr="005B19BC" w:rsidRDefault="005B19BC" w:rsidP="00FB5DC6">
            <w:pPr>
              <w:pStyle w:val="v1msonormal"/>
              <w:spacing w:before="0" w:beforeAutospacing="0" w:after="0" w:afterAutospacing="0"/>
              <w:rPr>
                <w:b/>
                <w:bCs/>
                <w:color w:val="2C363A"/>
              </w:rPr>
            </w:pPr>
            <w:r w:rsidRPr="005B19BC">
              <w:rPr>
                <w:b/>
                <w:bCs/>
                <w:color w:val="2C363A"/>
              </w:rPr>
              <w:t xml:space="preserve">Grīdlīstes profils skatuves podestiem </w:t>
            </w:r>
          </w:p>
        </w:tc>
        <w:tc>
          <w:tcPr>
            <w:tcW w:w="5386" w:type="dxa"/>
            <w:tcBorders>
              <w:top w:val="nil"/>
              <w:left w:val="single" w:sz="4" w:space="0" w:color="auto"/>
              <w:bottom w:val="single" w:sz="8" w:space="0" w:color="auto"/>
              <w:right w:val="single" w:sz="8" w:space="0" w:color="auto"/>
            </w:tcBorders>
            <w:vAlign w:val="bottom"/>
          </w:tcPr>
          <w:p w14:paraId="4D04732A" w14:textId="77777777" w:rsidR="005B19BC" w:rsidRPr="005B19BC" w:rsidRDefault="005B19BC" w:rsidP="005B19BC">
            <w:pPr>
              <w:pStyle w:val="v1msonormal"/>
              <w:spacing w:before="0" w:beforeAutospacing="0" w:after="0" w:afterAutospacing="0"/>
              <w:rPr>
                <w:b/>
                <w:bCs/>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407C90F7" w14:textId="7E2ADA45" w:rsidR="005B19BC" w:rsidRPr="005B19BC" w:rsidRDefault="005B19BC" w:rsidP="00FB5DC6">
            <w:pPr>
              <w:pStyle w:val="v1msonormal"/>
              <w:spacing w:before="0" w:beforeAutospacing="0" w:after="0" w:afterAutospacing="0"/>
              <w:jc w:val="center"/>
              <w:rPr>
                <w:color w:val="2C363A"/>
              </w:rPr>
            </w:pPr>
            <w:r w:rsidRPr="005B19BC">
              <w:rPr>
                <w:color w:val="2C363A"/>
              </w:rPr>
              <w:t>3</w:t>
            </w:r>
          </w:p>
        </w:tc>
      </w:tr>
      <w:tr w:rsidR="005B19BC" w:rsidRPr="005B19BC" w14:paraId="7E5AD66B"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6B8CC750" w14:textId="77777777" w:rsidR="005B19BC" w:rsidRPr="005B19BC" w:rsidRDefault="005B19BC" w:rsidP="00FB5DC6">
            <w:pPr>
              <w:pStyle w:val="v1msonormal"/>
              <w:spacing w:before="0" w:beforeAutospacing="0" w:after="0" w:afterAutospacing="0"/>
              <w:rPr>
                <w:b/>
                <w:bCs/>
                <w:color w:val="2C363A"/>
              </w:rPr>
            </w:pPr>
            <w:r w:rsidRPr="005B19BC">
              <w:rPr>
                <w:b/>
                <w:bCs/>
                <w:color w:val="2C363A"/>
              </w:rPr>
              <w:t>Margu montāžas skava</w:t>
            </w:r>
          </w:p>
        </w:tc>
        <w:tc>
          <w:tcPr>
            <w:tcW w:w="5386" w:type="dxa"/>
            <w:tcBorders>
              <w:top w:val="nil"/>
              <w:left w:val="single" w:sz="4" w:space="0" w:color="auto"/>
              <w:bottom w:val="single" w:sz="8" w:space="0" w:color="auto"/>
              <w:right w:val="single" w:sz="8" w:space="0" w:color="auto"/>
            </w:tcBorders>
            <w:vAlign w:val="bottom"/>
          </w:tcPr>
          <w:p w14:paraId="421E569F" w14:textId="77777777" w:rsidR="005B19BC" w:rsidRPr="005B19BC" w:rsidRDefault="005B19BC" w:rsidP="005B19BC">
            <w:pPr>
              <w:pStyle w:val="v1msonormal"/>
              <w:spacing w:before="0" w:beforeAutospacing="0" w:after="0" w:afterAutospacing="0"/>
              <w:rPr>
                <w:b/>
                <w:bCs/>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12C72ECB" w14:textId="58BC127E" w:rsidR="005B19BC" w:rsidRPr="005B19BC" w:rsidRDefault="005B19BC" w:rsidP="00FB5DC6">
            <w:pPr>
              <w:pStyle w:val="v1msonormal"/>
              <w:spacing w:before="0" w:beforeAutospacing="0" w:after="0" w:afterAutospacing="0"/>
              <w:jc w:val="center"/>
              <w:rPr>
                <w:color w:val="2C363A"/>
              </w:rPr>
            </w:pPr>
            <w:r w:rsidRPr="005B19BC">
              <w:rPr>
                <w:color w:val="2C363A"/>
              </w:rPr>
              <w:t>12</w:t>
            </w:r>
          </w:p>
        </w:tc>
      </w:tr>
      <w:tr w:rsidR="005B19BC" w:rsidRPr="005B19BC" w14:paraId="6347F108"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7DE0BB4E" w14:textId="77777777" w:rsidR="005B19BC" w:rsidRPr="005B19BC" w:rsidRDefault="005B19BC" w:rsidP="00FB5DC6">
            <w:pPr>
              <w:pStyle w:val="v1msonormal"/>
              <w:spacing w:before="0" w:beforeAutospacing="0" w:after="0" w:afterAutospacing="0"/>
              <w:rPr>
                <w:color w:val="2C363A"/>
              </w:rPr>
            </w:pPr>
            <w:r w:rsidRPr="005B19BC">
              <w:rPr>
                <w:color w:val="2C363A"/>
              </w:rPr>
              <w:t>Margas savienojošais skava</w:t>
            </w:r>
          </w:p>
        </w:tc>
        <w:tc>
          <w:tcPr>
            <w:tcW w:w="5386" w:type="dxa"/>
            <w:tcBorders>
              <w:top w:val="nil"/>
              <w:left w:val="single" w:sz="4" w:space="0" w:color="auto"/>
              <w:bottom w:val="single" w:sz="8" w:space="0" w:color="auto"/>
              <w:right w:val="single" w:sz="8" w:space="0" w:color="auto"/>
            </w:tcBorders>
            <w:vAlign w:val="bottom"/>
          </w:tcPr>
          <w:p w14:paraId="204DABD5" w14:textId="77777777" w:rsidR="005B19BC" w:rsidRPr="005B19BC" w:rsidRDefault="005B19BC" w:rsidP="005B19BC">
            <w:pPr>
              <w:pStyle w:val="v1msonormal"/>
              <w:spacing w:before="0" w:beforeAutospacing="0" w:after="0" w:afterAutospacing="0"/>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317EA9E1" w14:textId="234EC7A4" w:rsidR="005B19BC" w:rsidRPr="005B19BC" w:rsidRDefault="005B19BC" w:rsidP="00FB5DC6">
            <w:pPr>
              <w:pStyle w:val="v1msonormal"/>
              <w:spacing w:before="0" w:beforeAutospacing="0" w:after="0" w:afterAutospacing="0"/>
              <w:jc w:val="center"/>
              <w:rPr>
                <w:color w:val="2C363A"/>
              </w:rPr>
            </w:pPr>
            <w:r w:rsidRPr="005B19BC">
              <w:rPr>
                <w:color w:val="2C363A"/>
              </w:rPr>
              <w:t>4</w:t>
            </w:r>
          </w:p>
        </w:tc>
      </w:tr>
      <w:tr w:rsidR="005B19BC" w:rsidRPr="005B19BC" w14:paraId="37257D7D"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59F6A702" w14:textId="6E5E55D0" w:rsidR="005B19BC" w:rsidRPr="005B19BC" w:rsidRDefault="005B19BC" w:rsidP="00FB5DC6">
            <w:pPr>
              <w:pStyle w:val="v1msonormal"/>
              <w:spacing w:before="0" w:beforeAutospacing="0" w:after="0" w:afterAutospacing="0"/>
              <w:rPr>
                <w:color w:val="2C363A"/>
              </w:rPr>
            </w:pPr>
            <w:r>
              <w:rPr>
                <w:color w:val="2C363A"/>
              </w:rPr>
              <w:t>Al</w:t>
            </w:r>
            <w:r w:rsidRPr="005B19BC">
              <w:rPr>
                <w:color w:val="2C363A"/>
              </w:rPr>
              <w:t xml:space="preserve">umīnija margas skatuves podestiem </w:t>
            </w:r>
          </w:p>
        </w:tc>
        <w:tc>
          <w:tcPr>
            <w:tcW w:w="5386" w:type="dxa"/>
            <w:tcBorders>
              <w:top w:val="nil"/>
              <w:left w:val="single" w:sz="4" w:space="0" w:color="auto"/>
              <w:bottom w:val="single" w:sz="8" w:space="0" w:color="auto"/>
              <w:right w:val="single" w:sz="8" w:space="0" w:color="auto"/>
            </w:tcBorders>
            <w:vAlign w:val="bottom"/>
          </w:tcPr>
          <w:p w14:paraId="126FD81B" w14:textId="77777777" w:rsidR="005B19BC" w:rsidRPr="005B19BC" w:rsidRDefault="005B19BC" w:rsidP="005B19BC">
            <w:pPr>
              <w:pStyle w:val="v1msonormal"/>
              <w:spacing w:before="0" w:beforeAutospacing="0" w:after="0" w:afterAutospacing="0"/>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6671CF2A" w14:textId="4739E0BF" w:rsidR="005B19BC" w:rsidRPr="005B19BC" w:rsidRDefault="005B19BC" w:rsidP="00FB5DC6">
            <w:pPr>
              <w:pStyle w:val="v1msonormal"/>
              <w:spacing w:before="0" w:beforeAutospacing="0" w:after="0" w:afterAutospacing="0"/>
              <w:jc w:val="center"/>
              <w:rPr>
                <w:color w:val="2C363A"/>
              </w:rPr>
            </w:pPr>
            <w:r w:rsidRPr="005B19BC">
              <w:rPr>
                <w:color w:val="2C363A"/>
              </w:rPr>
              <w:t>5</w:t>
            </w:r>
          </w:p>
        </w:tc>
      </w:tr>
      <w:tr w:rsidR="005B19BC" w:rsidRPr="005B19BC" w14:paraId="4D16D145"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344BE839" w14:textId="1B48381F" w:rsidR="005B19BC" w:rsidRPr="005B19BC" w:rsidRDefault="005B19BC" w:rsidP="00FB5DC6">
            <w:pPr>
              <w:pStyle w:val="v1msonormal"/>
              <w:spacing w:before="0" w:beforeAutospacing="0" w:after="0" w:afterAutospacing="0"/>
              <w:rPr>
                <w:color w:val="2C363A"/>
              </w:rPr>
            </w:pPr>
            <w:r>
              <w:rPr>
                <w:color w:val="2C363A"/>
              </w:rPr>
              <w:t>Al</w:t>
            </w:r>
            <w:r w:rsidRPr="005B19BC">
              <w:rPr>
                <w:color w:val="2C363A"/>
              </w:rPr>
              <w:t xml:space="preserve">umīnija margas skatuves podestiem </w:t>
            </w:r>
          </w:p>
        </w:tc>
        <w:tc>
          <w:tcPr>
            <w:tcW w:w="5386" w:type="dxa"/>
            <w:tcBorders>
              <w:top w:val="nil"/>
              <w:left w:val="single" w:sz="4" w:space="0" w:color="auto"/>
              <w:bottom w:val="single" w:sz="8" w:space="0" w:color="auto"/>
              <w:right w:val="single" w:sz="8" w:space="0" w:color="auto"/>
            </w:tcBorders>
            <w:vAlign w:val="bottom"/>
          </w:tcPr>
          <w:p w14:paraId="623DA330" w14:textId="77777777" w:rsidR="005B19BC" w:rsidRPr="005B19BC" w:rsidRDefault="005B19BC" w:rsidP="005B19BC">
            <w:pPr>
              <w:pStyle w:val="v1msonormal"/>
              <w:spacing w:before="0" w:beforeAutospacing="0" w:after="0" w:afterAutospacing="0"/>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5F1894F1" w14:textId="36291CAB" w:rsidR="005B19BC" w:rsidRPr="005B19BC" w:rsidRDefault="005B19BC" w:rsidP="00FB5DC6">
            <w:pPr>
              <w:pStyle w:val="v1msonormal"/>
              <w:spacing w:before="0" w:beforeAutospacing="0" w:after="0" w:afterAutospacing="0"/>
              <w:jc w:val="center"/>
              <w:rPr>
                <w:color w:val="2C363A"/>
              </w:rPr>
            </w:pPr>
            <w:r w:rsidRPr="005B19BC">
              <w:rPr>
                <w:color w:val="2C363A"/>
              </w:rPr>
              <w:t>1</w:t>
            </w:r>
          </w:p>
        </w:tc>
      </w:tr>
      <w:tr w:rsidR="005B19BC" w:rsidRPr="005B19BC" w14:paraId="007C7FD7" w14:textId="77777777" w:rsidTr="005B19BC">
        <w:trPr>
          <w:trHeight w:val="315"/>
        </w:trPr>
        <w:tc>
          <w:tcPr>
            <w:tcW w:w="2117" w:type="dxa"/>
            <w:tcBorders>
              <w:top w:val="nil"/>
              <w:left w:val="single" w:sz="8" w:space="0" w:color="auto"/>
              <w:bottom w:val="single" w:sz="8" w:space="0" w:color="auto"/>
              <w:right w:val="single" w:sz="4" w:space="0" w:color="auto"/>
            </w:tcBorders>
            <w:tcMar>
              <w:top w:w="30" w:type="dxa"/>
              <w:left w:w="45" w:type="dxa"/>
              <w:bottom w:w="30" w:type="dxa"/>
              <w:right w:w="45" w:type="dxa"/>
            </w:tcMar>
            <w:vAlign w:val="bottom"/>
            <w:hideMark/>
          </w:tcPr>
          <w:p w14:paraId="7F67173C" w14:textId="368E4999" w:rsidR="005B19BC" w:rsidRPr="005B19BC" w:rsidRDefault="005B19BC" w:rsidP="00FB5DC6">
            <w:pPr>
              <w:pStyle w:val="v1msonormal"/>
              <w:spacing w:before="0" w:beforeAutospacing="0" w:after="0" w:afterAutospacing="0"/>
              <w:rPr>
                <w:color w:val="2C363A"/>
              </w:rPr>
            </w:pPr>
            <w:r w:rsidRPr="005B19BC">
              <w:rPr>
                <w:color w:val="2C363A"/>
              </w:rPr>
              <w:t>Svārki ar Velcro piestiprināšanai pie skatuves podestiem</w:t>
            </w:r>
            <w:r w:rsidRPr="005B19BC">
              <w:rPr>
                <w:rStyle w:val="apple-converted-space"/>
                <w:color w:val="2C363A"/>
              </w:rPr>
              <w:t> </w:t>
            </w:r>
            <w:r w:rsidRPr="005B19BC">
              <w:rPr>
                <w:color w:val="2C363A"/>
              </w:rPr>
              <w:br/>
            </w:r>
          </w:p>
        </w:tc>
        <w:tc>
          <w:tcPr>
            <w:tcW w:w="5386" w:type="dxa"/>
            <w:tcBorders>
              <w:top w:val="nil"/>
              <w:left w:val="single" w:sz="4" w:space="0" w:color="auto"/>
              <w:bottom w:val="single" w:sz="8" w:space="0" w:color="auto"/>
              <w:right w:val="single" w:sz="8" w:space="0" w:color="auto"/>
            </w:tcBorders>
            <w:vAlign w:val="bottom"/>
          </w:tcPr>
          <w:p w14:paraId="76F4964C" w14:textId="77777777" w:rsidR="005B19BC" w:rsidRPr="005B19BC" w:rsidRDefault="005B19BC" w:rsidP="00FB5DC6">
            <w:pPr>
              <w:pStyle w:val="v1msonormal"/>
              <w:spacing w:before="0" w:beforeAutospacing="0" w:after="0" w:afterAutospacing="0"/>
              <w:rPr>
                <w:color w:val="2C363A"/>
              </w:rPr>
            </w:pPr>
          </w:p>
        </w:tc>
        <w:tc>
          <w:tcPr>
            <w:tcW w:w="1276" w:type="dxa"/>
            <w:tcBorders>
              <w:top w:val="nil"/>
              <w:left w:val="nil"/>
              <w:bottom w:val="single" w:sz="8" w:space="0" w:color="auto"/>
              <w:right w:val="single" w:sz="8" w:space="0" w:color="auto"/>
            </w:tcBorders>
            <w:tcMar>
              <w:top w:w="30" w:type="dxa"/>
              <w:left w:w="45" w:type="dxa"/>
              <w:bottom w:w="30" w:type="dxa"/>
              <w:right w:w="45" w:type="dxa"/>
            </w:tcMar>
            <w:vAlign w:val="bottom"/>
            <w:hideMark/>
          </w:tcPr>
          <w:p w14:paraId="30F34A77" w14:textId="517E57A1" w:rsidR="005B19BC" w:rsidRPr="005B19BC" w:rsidRDefault="005B19BC" w:rsidP="00FB5DC6">
            <w:pPr>
              <w:pStyle w:val="v1msonormal"/>
              <w:spacing w:before="0" w:beforeAutospacing="0" w:after="0" w:afterAutospacing="0"/>
              <w:jc w:val="center"/>
              <w:rPr>
                <w:color w:val="2C363A"/>
              </w:rPr>
            </w:pPr>
            <w:r w:rsidRPr="005B19BC">
              <w:rPr>
                <w:color w:val="2C363A"/>
              </w:rPr>
              <w:t>1</w:t>
            </w:r>
          </w:p>
        </w:tc>
      </w:tr>
    </w:tbl>
    <w:p w14:paraId="43410EF5" w14:textId="77777777" w:rsidR="005B19BC" w:rsidRPr="005B19BC" w:rsidRDefault="005B19BC" w:rsidP="005B19BC">
      <w:pPr>
        <w:rPr>
          <w:vanish/>
          <w:color w:val="2C363A"/>
        </w:rPr>
      </w:pPr>
    </w:p>
    <w:tbl>
      <w:tblPr>
        <w:tblW w:w="8779" w:type="dxa"/>
        <w:tblCellMar>
          <w:left w:w="0" w:type="dxa"/>
          <w:right w:w="0" w:type="dxa"/>
        </w:tblCellMar>
        <w:tblLook w:val="04A0" w:firstRow="1" w:lastRow="0" w:firstColumn="1" w:lastColumn="0" w:noHBand="0" w:noVBand="1"/>
      </w:tblPr>
      <w:tblGrid>
        <w:gridCol w:w="7460"/>
        <w:gridCol w:w="1319"/>
      </w:tblGrid>
      <w:tr w:rsidR="005B19BC" w:rsidRPr="005B19BC" w14:paraId="1D381DC8" w14:textId="77777777" w:rsidTr="005B19BC">
        <w:trPr>
          <w:trHeight w:val="315"/>
        </w:trPr>
        <w:tc>
          <w:tcPr>
            <w:tcW w:w="8779" w:type="dxa"/>
            <w:gridSpan w:val="2"/>
            <w:tcBorders>
              <w:top w:val="single" w:sz="8" w:space="0" w:color="CCCCCC"/>
              <w:left w:val="single" w:sz="8" w:space="0" w:color="CCCCCC"/>
              <w:bottom w:val="single" w:sz="8" w:space="0" w:color="CCCCCC"/>
              <w:right w:val="single" w:sz="8" w:space="0" w:color="CCCCCC"/>
            </w:tcBorders>
            <w:tcMar>
              <w:top w:w="30" w:type="dxa"/>
              <w:left w:w="45" w:type="dxa"/>
              <w:bottom w:w="30" w:type="dxa"/>
              <w:right w:w="45" w:type="dxa"/>
            </w:tcMar>
            <w:vAlign w:val="bottom"/>
            <w:hideMark/>
          </w:tcPr>
          <w:p w14:paraId="31E79B28" w14:textId="77777777" w:rsidR="005B19BC" w:rsidRPr="005B19BC" w:rsidRDefault="005B19BC" w:rsidP="005B19BC">
            <w:pPr>
              <w:pStyle w:val="v1msonormal"/>
              <w:spacing w:before="0" w:beforeAutospacing="0" w:after="0" w:afterAutospacing="0"/>
            </w:pPr>
            <w:r>
              <w:t xml:space="preserve">Pasūtītāja personāla </w:t>
            </w:r>
            <w:r w:rsidRPr="005B19BC">
              <w:t>apmācība</w:t>
            </w:r>
          </w:p>
        </w:tc>
      </w:tr>
      <w:tr w:rsidR="005B19BC" w:rsidRPr="005B19BC" w14:paraId="53A8A775" w14:textId="77777777" w:rsidTr="005B19BC">
        <w:trPr>
          <w:trHeight w:val="315"/>
        </w:trPr>
        <w:tc>
          <w:tcPr>
            <w:tcW w:w="8779" w:type="dxa"/>
            <w:gridSpan w:val="2"/>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0CDB49BE" w14:textId="77777777" w:rsidR="005B19BC" w:rsidRPr="005B19BC" w:rsidRDefault="005B19BC" w:rsidP="005B19BC">
            <w:pPr>
              <w:pStyle w:val="v1msonormal"/>
              <w:spacing w:before="0" w:beforeAutospacing="0" w:after="0" w:afterAutospacing="0"/>
            </w:pPr>
            <w:r w:rsidRPr="005B19BC">
              <w:t>Piegāde lídz 10.11.2024</w:t>
            </w:r>
          </w:p>
        </w:tc>
      </w:tr>
      <w:tr w:rsidR="005B19BC" w:rsidRPr="005B19BC" w14:paraId="45F7FD06" w14:textId="77777777" w:rsidTr="005B19BC">
        <w:trPr>
          <w:trHeight w:val="315"/>
        </w:trPr>
        <w:tc>
          <w:tcPr>
            <w:tcW w:w="8779" w:type="dxa"/>
            <w:gridSpan w:val="2"/>
            <w:tcBorders>
              <w:top w:val="nil"/>
              <w:left w:val="single" w:sz="8" w:space="0" w:color="auto"/>
              <w:bottom w:val="single" w:sz="8" w:space="0" w:color="auto"/>
              <w:right w:val="single" w:sz="8" w:space="0" w:color="auto"/>
            </w:tcBorders>
            <w:tcMar>
              <w:top w:w="30" w:type="dxa"/>
              <w:left w:w="0" w:type="dxa"/>
              <w:bottom w:w="30" w:type="dxa"/>
              <w:right w:w="0" w:type="dxa"/>
            </w:tcMar>
            <w:vAlign w:val="bottom"/>
            <w:hideMark/>
          </w:tcPr>
          <w:p w14:paraId="082D1E81" w14:textId="77777777" w:rsidR="005B19BC" w:rsidRPr="005B19BC" w:rsidRDefault="005B19BC" w:rsidP="005B19BC">
            <w:pPr>
              <w:pStyle w:val="v1msonormal"/>
              <w:spacing w:before="0" w:beforeAutospacing="0" w:after="0" w:afterAutospacing="0"/>
            </w:pPr>
            <w:r w:rsidRPr="005B19BC">
              <w:t>Garantijas</w:t>
            </w:r>
            <w:r>
              <w:t xml:space="preserve">: </w:t>
            </w:r>
            <w:r w:rsidRPr="005B19BC">
              <w:t>Piegādātājs uzņemas garantijas saistības 24 (divdesmit četrus) kalendāra mēnešus no Pieņemšanas- nodošanas akta parakstīšanas dienas.</w:t>
            </w:r>
          </w:p>
        </w:tc>
      </w:tr>
      <w:tr w:rsidR="005B19BC" w14:paraId="280CA7E0" w14:textId="3930E3EC" w:rsidTr="005B1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20"/>
        </w:trPr>
        <w:tc>
          <w:tcPr>
            <w:tcW w:w="7460" w:type="dxa"/>
          </w:tcPr>
          <w:p w14:paraId="45820528" w14:textId="640F105C" w:rsidR="005B19BC" w:rsidRDefault="005B19BC" w:rsidP="005B19BC">
            <w:pPr>
              <w:jc w:val="right"/>
            </w:pPr>
            <w:r>
              <w:t>Kopēja summa par piedavājumu bez PVN</w:t>
            </w:r>
          </w:p>
        </w:tc>
        <w:tc>
          <w:tcPr>
            <w:tcW w:w="1319" w:type="dxa"/>
          </w:tcPr>
          <w:p w14:paraId="23A4B698" w14:textId="77777777" w:rsidR="005B19BC" w:rsidRDefault="005B19BC" w:rsidP="005B19BC"/>
        </w:tc>
      </w:tr>
      <w:tr w:rsidR="005B19BC" w14:paraId="4E157E66" w14:textId="5C04C347" w:rsidTr="005B1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60"/>
        </w:trPr>
        <w:tc>
          <w:tcPr>
            <w:tcW w:w="7460" w:type="dxa"/>
          </w:tcPr>
          <w:p w14:paraId="3C3165A7" w14:textId="11AB9F5D" w:rsidR="005B19BC" w:rsidRDefault="005B19BC" w:rsidP="005B19BC">
            <w:pPr>
              <w:jc w:val="right"/>
            </w:pPr>
            <w:r>
              <w:t>PVN</w:t>
            </w:r>
          </w:p>
        </w:tc>
        <w:tc>
          <w:tcPr>
            <w:tcW w:w="1319" w:type="dxa"/>
          </w:tcPr>
          <w:p w14:paraId="3DC46F4F" w14:textId="77777777" w:rsidR="005B19BC" w:rsidRDefault="005B19BC" w:rsidP="005B19BC"/>
        </w:tc>
      </w:tr>
      <w:tr w:rsidR="005B19BC" w14:paraId="7368BF6E" w14:textId="71C8230D" w:rsidTr="005B1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40"/>
        </w:trPr>
        <w:tc>
          <w:tcPr>
            <w:tcW w:w="7460" w:type="dxa"/>
          </w:tcPr>
          <w:p w14:paraId="530B4BD3" w14:textId="43CABE86" w:rsidR="005B19BC" w:rsidRDefault="005B19BC" w:rsidP="005B19BC">
            <w:pPr>
              <w:jc w:val="right"/>
            </w:pPr>
            <w:r>
              <w:t>Kopēja summa par piedavājumu ar PVN</w:t>
            </w:r>
          </w:p>
        </w:tc>
        <w:tc>
          <w:tcPr>
            <w:tcW w:w="1319" w:type="dxa"/>
          </w:tcPr>
          <w:p w14:paraId="25F59552" w14:textId="77777777" w:rsidR="005B19BC" w:rsidRDefault="005B19BC" w:rsidP="005B19BC"/>
        </w:tc>
      </w:tr>
    </w:tbl>
    <w:p w14:paraId="55B2B7EE" w14:textId="77777777" w:rsidR="005B19BC" w:rsidRDefault="005B19BC" w:rsidP="005B19BC"/>
    <w:p w14:paraId="4446FCC1" w14:textId="77777777" w:rsidR="005B19BC" w:rsidRDefault="005B19BC" w:rsidP="005B19BC"/>
    <w:p w14:paraId="69C1407A" w14:textId="77777777" w:rsidR="005B19BC" w:rsidRPr="00CF03DB" w:rsidRDefault="005B19BC" w:rsidP="00861881">
      <w:pPr>
        <w:suppressAutoHyphens/>
        <w:rPr>
          <w:b/>
          <w:sz w:val="22"/>
          <w:szCs w:val="22"/>
        </w:rPr>
      </w:pPr>
    </w:p>
    <w:p w14:paraId="13D55A17" w14:textId="77777777" w:rsidR="007415E1" w:rsidRPr="007415E1" w:rsidRDefault="007415E1" w:rsidP="007415E1">
      <w:pPr>
        <w:rPr>
          <w:sz w:val="22"/>
          <w:szCs w:val="22"/>
        </w:rPr>
      </w:pPr>
    </w:p>
    <w:p w14:paraId="11496667" w14:textId="69ECC390" w:rsidR="00861881" w:rsidRPr="00CF03DB" w:rsidRDefault="00861881" w:rsidP="00861881">
      <w:pPr>
        <w:pStyle w:val="a6"/>
        <w:numPr>
          <w:ilvl w:val="0"/>
          <w:numId w:val="7"/>
        </w:numPr>
        <w:rPr>
          <w:sz w:val="22"/>
          <w:szCs w:val="22"/>
        </w:rPr>
      </w:pPr>
      <w:r w:rsidRPr="00CF03DB">
        <w:rPr>
          <w:sz w:val="22"/>
          <w:szCs w:val="22"/>
        </w:rPr>
        <w:t xml:space="preserve">Nekādā veidā neesam ieinteresēti nevienā citā piedāvājumā, kas iesniegts šajā </w:t>
      </w:r>
      <w:r w:rsidR="007415E1">
        <w:rPr>
          <w:sz w:val="22"/>
          <w:szCs w:val="22"/>
        </w:rPr>
        <w:t>cenu aptaujā</w:t>
      </w:r>
    </w:p>
    <w:p w14:paraId="47EA4845" w14:textId="563AAB7A" w:rsidR="00861881" w:rsidRPr="00CF03DB" w:rsidRDefault="00861881" w:rsidP="00861881">
      <w:pPr>
        <w:pStyle w:val="a6"/>
        <w:numPr>
          <w:ilvl w:val="0"/>
          <w:numId w:val="7"/>
        </w:numPr>
        <w:rPr>
          <w:sz w:val="22"/>
          <w:szCs w:val="22"/>
        </w:rPr>
      </w:pPr>
      <w:r w:rsidRPr="00CF03DB">
        <w:rPr>
          <w:sz w:val="22"/>
          <w:szCs w:val="22"/>
        </w:rPr>
        <w:t xml:space="preserve">Nav tādu apstākļu, kuri liegtu mums piedalīties </w:t>
      </w:r>
      <w:r w:rsidR="007415E1">
        <w:rPr>
          <w:sz w:val="22"/>
          <w:szCs w:val="22"/>
        </w:rPr>
        <w:t>cenu aptaujā</w:t>
      </w:r>
      <w:r w:rsidRPr="00CF03DB">
        <w:rPr>
          <w:sz w:val="22"/>
          <w:szCs w:val="22"/>
        </w:rPr>
        <w:t xml:space="preserve"> un izpildīt tehniskās specifikācijās norādītās prasības.</w:t>
      </w:r>
    </w:p>
    <w:p w14:paraId="01E36A85" w14:textId="77777777" w:rsidR="00861881" w:rsidRPr="00CF03DB" w:rsidRDefault="00861881" w:rsidP="00861881">
      <w:pPr>
        <w:keepLines/>
        <w:widowControl w:val="0"/>
        <w:suppressAutoHyphens/>
        <w:jc w:val="both"/>
        <w:rPr>
          <w:sz w:val="22"/>
          <w:szCs w:val="22"/>
          <w:lang w:eastAsia="ar-SA"/>
        </w:rPr>
      </w:pPr>
      <w:r w:rsidRPr="00CF03DB">
        <w:rPr>
          <w:sz w:val="22"/>
          <w:szCs w:val="22"/>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861881" w:rsidRPr="00CF03DB" w14:paraId="2B58EEC7" w14:textId="77777777" w:rsidTr="00611DC4">
        <w:trPr>
          <w:trHeight w:val="420"/>
        </w:trPr>
        <w:tc>
          <w:tcPr>
            <w:tcW w:w="4711" w:type="dxa"/>
            <w:tcBorders>
              <w:top w:val="single" w:sz="4" w:space="0" w:color="000000"/>
              <w:left w:val="single" w:sz="4" w:space="0" w:color="000000"/>
              <w:bottom w:val="single" w:sz="4" w:space="0" w:color="000000"/>
              <w:right w:val="nil"/>
            </w:tcBorders>
            <w:hideMark/>
          </w:tcPr>
          <w:p w14:paraId="0C7A0F91"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41B3D757" w14:textId="77777777" w:rsidR="00861881" w:rsidRPr="00CF03DB" w:rsidRDefault="00861881" w:rsidP="00611DC4">
            <w:pPr>
              <w:keepLines/>
              <w:widowControl w:val="0"/>
              <w:suppressAutoHyphens/>
              <w:spacing w:line="276" w:lineRule="auto"/>
              <w:ind w:left="425"/>
              <w:jc w:val="both"/>
              <w:rPr>
                <w:sz w:val="22"/>
                <w:szCs w:val="22"/>
                <w:lang w:eastAsia="ar-SA"/>
              </w:rPr>
            </w:pPr>
          </w:p>
        </w:tc>
      </w:tr>
      <w:tr w:rsidR="00861881" w:rsidRPr="00CF03DB" w14:paraId="1A97D7B7" w14:textId="77777777" w:rsidTr="00611DC4">
        <w:trPr>
          <w:trHeight w:val="272"/>
        </w:trPr>
        <w:tc>
          <w:tcPr>
            <w:tcW w:w="4711" w:type="dxa"/>
            <w:tcBorders>
              <w:top w:val="nil"/>
              <w:left w:val="single" w:sz="4" w:space="0" w:color="000000"/>
              <w:bottom w:val="single" w:sz="4" w:space="0" w:color="auto"/>
              <w:right w:val="nil"/>
            </w:tcBorders>
            <w:hideMark/>
          </w:tcPr>
          <w:p w14:paraId="0DCD0C1B"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0E562A0C" w14:textId="77777777" w:rsidR="00861881" w:rsidRPr="00CF03DB" w:rsidRDefault="00861881" w:rsidP="00611DC4">
            <w:pPr>
              <w:keepLines/>
              <w:widowControl w:val="0"/>
              <w:suppressAutoHyphens/>
              <w:spacing w:line="276" w:lineRule="auto"/>
              <w:ind w:left="425"/>
              <w:jc w:val="both"/>
              <w:rPr>
                <w:sz w:val="22"/>
                <w:szCs w:val="22"/>
                <w:lang w:eastAsia="ar-SA"/>
              </w:rPr>
            </w:pPr>
          </w:p>
        </w:tc>
      </w:tr>
      <w:tr w:rsidR="00861881" w:rsidRPr="00CF03DB" w14:paraId="7900AFFC" w14:textId="77777777" w:rsidTr="00611DC4">
        <w:trPr>
          <w:trHeight w:val="368"/>
        </w:trPr>
        <w:tc>
          <w:tcPr>
            <w:tcW w:w="4711" w:type="dxa"/>
            <w:tcBorders>
              <w:top w:val="single" w:sz="4" w:space="0" w:color="auto"/>
              <w:left w:val="single" w:sz="4" w:space="0" w:color="000000"/>
              <w:bottom w:val="single" w:sz="4" w:space="0" w:color="000000"/>
              <w:right w:val="nil"/>
            </w:tcBorders>
            <w:hideMark/>
          </w:tcPr>
          <w:p w14:paraId="4E3B5AA6"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561183F8" w14:textId="77777777" w:rsidR="00861881" w:rsidRPr="00CF03DB" w:rsidRDefault="00861881" w:rsidP="00611DC4">
            <w:pPr>
              <w:keepLines/>
              <w:widowControl w:val="0"/>
              <w:suppressAutoHyphens/>
              <w:spacing w:line="276" w:lineRule="auto"/>
              <w:ind w:left="425"/>
              <w:jc w:val="both"/>
              <w:rPr>
                <w:sz w:val="22"/>
                <w:szCs w:val="22"/>
                <w:lang w:eastAsia="ar-SA"/>
              </w:rPr>
            </w:pPr>
          </w:p>
        </w:tc>
      </w:tr>
    </w:tbl>
    <w:p w14:paraId="723E767E" w14:textId="77777777" w:rsidR="00EB6FBB" w:rsidRDefault="00EB6FBB" w:rsidP="00422468">
      <w:pPr>
        <w:jc w:val="right"/>
        <w:rPr>
          <w:rFonts w:eastAsia="Arial"/>
          <w:sz w:val="22"/>
          <w:szCs w:val="22"/>
          <w:lang w:eastAsia="ar-SA"/>
        </w:rPr>
      </w:pPr>
    </w:p>
    <w:p w14:paraId="70C689C2" w14:textId="77777777" w:rsidR="006F150F" w:rsidRDefault="006F150F" w:rsidP="006F150F">
      <w:pPr>
        <w:suppressAutoHyphens/>
        <w:jc w:val="center"/>
        <w:rPr>
          <w:rFonts w:eastAsia="Arial"/>
          <w:b/>
          <w:sz w:val="22"/>
          <w:szCs w:val="22"/>
          <w:lang w:eastAsia="ar-SA"/>
        </w:rPr>
      </w:pPr>
    </w:p>
    <w:p w14:paraId="1CEFE760" w14:textId="77777777" w:rsidR="00DA773F" w:rsidRDefault="00DA773F" w:rsidP="006F150F">
      <w:pPr>
        <w:suppressAutoHyphens/>
        <w:jc w:val="center"/>
        <w:rPr>
          <w:rFonts w:eastAsia="Arial"/>
          <w:b/>
          <w:sz w:val="22"/>
          <w:szCs w:val="22"/>
          <w:lang w:eastAsia="ar-SA"/>
        </w:rPr>
      </w:pPr>
    </w:p>
    <w:p w14:paraId="793CCE34" w14:textId="77777777" w:rsidR="00146F72" w:rsidRDefault="00146F72" w:rsidP="006F150F">
      <w:pPr>
        <w:suppressAutoHyphens/>
        <w:jc w:val="center"/>
        <w:rPr>
          <w:rFonts w:eastAsia="Arial"/>
          <w:b/>
          <w:sz w:val="22"/>
          <w:szCs w:val="22"/>
          <w:lang w:eastAsia="ar-SA"/>
        </w:rPr>
      </w:pPr>
    </w:p>
    <w:p w14:paraId="4C3282E2" w14:textId="77777777" w:rsidR="00146F72" w:rsidRDefault="00146F72" w:rsidP="006F150F">
      <w:pPr>
        <w:suppressAutoHyphens/>
        <w:jc w:val="center"/>
        <w:rPr>
          <w:rFonts w:eastAsia="Arial"/>
          <w:b/>
          <w:sz w:val="22"/>
          <w:szCs w:val="22"/>
          <w:lang w:eastAsia="ar-SA"/>
        </w:rPr>
      </w:pPr>
    </w:p>
    <w:p w14:paraId="05A21FFA" w14:textId="77777777" w:rsidR="00146F72" w:rsidRDefault="00146F72" w:rsidP="006F150F">
      <w:pPr>
        <w:suppressAutoHyphens/>
        <w:jc w:val="center"/>
        <w:rPr>
          <w:rFonts w:eastAsia="Arial"/>
          <w:b/>
          <w:sz w:val="22"/>
          <w:szCs w:val="22"/>
          <w:lang w:eastAsia="ar-SA"/>
        </w:rPr>
      </w:pPr>
    </w:p>
    <w:p w14:paraId="2D53276E" w14:textId="77777777" w:rsidR="00146F72" w:rsidRDefault="00146F72" w:rsidP="006F150F">
      <w:pPr>
        <w:suppressAutoHyphens/>
        <w:jc w:val="center"/>
        <w:rPr>
          <w:rFonts w:eastAsia="Arial"/>
          <w:b/>
          <w:sz w:val="22"/>
          <w:szCs w:val="22"/>
          <w:lang w:eastAsia="ar-SA"/>
        </w:rPr>
      </w:pPr>
    </w:p>
    <w:p w14:paraId="5E7858D4" w14:textId="77777777" w:rsidR="00146F72" w:rsidRDefault="00146F72" w:rsidP="006F150F">
      <w:pPr>
        <w:suppressAutoHyphens/>
        <w:jc w:val="center"/>
        <w:rPr>
          <w:rFonts w:eastAsia="Arial"/>
          <w:b/>
          <w:sz w:val="22"/>
          <w:szCs w:val="22"/>
          <w:lang w:eastAsia="ar-SA"/>
        </w:rPr>
      </w:pPr>
    </w:p>
    <w:p w14:paraId="4BB5CE68" w14:textId="77777777" w:rsidR="00146F72" w:rsidRDefault="00146F72" w:rsidP="006F150F">
      <w:pPr>
        <w:suppressAutoHyphens/>
        <w:jc w:val="center"/>
        <w:rPr>
          <w:rFonts w:eastAsia="Arial"/>
          <w:b/>
          <w:sz w:val="22"/>
          <w:szCs w:val="22"/>
          <w:lang w:eastAsia="ar-SA"/>
        </w:rPr>
      </w:pPr>
    </w:p>
    <w:p w14:paraId="2C63DA18" w14:textId="77777777" w:rsidR="00DA773F" w:rsidRDefault="00DA773F" w:rsidP="006F150F">
      <w:pPr>
        <w:suppressAutoHyphens/>
        <w:jc w:val="center"/>
        <w:rPr>
          <w:rFonts w:eastAsia="Arial"/>
          <w:b/>
          <w:sz w:val="22"/>
          <w:szCs w:val="22"/>
          <w:lang w:eastAsia="ar-SA"/>
        </w:rPr>
      </w:pPr>
    </w:p>
    <w:p w14:paraId="08DFB0D8" w14:textId="77777777" w:rsidR="0000283D" w:rsidRDefault="0000283D" w:rsidP="006F150F">
      <w:pPr>
        <w:suppressAutoHyphens/>
        <w:jc w:val="center"/>
        <w:rPr>
          <w:rFonts w:eastAsia="Arial"/>
          <w:b/>
          <w:sz w:val="22"/>
          <w:szCs w:val="22"/>
          <w:lang w:eastAsia="ar-SA"/>
        </w:rPr>
      </w:pPr>
    </w:p>
    <w:p w14:paraId="19B8EF9D" w14:textId="77777777" w:rsidR="00DA773F" w:rsidRPr="00CF03DB" w:rsidRDefault="00DA773F" w:rsidP="006F150F">
      <w:pPr>
        <w:suppressAutoHyphens/>
        <w:jc w:val="center"/>
        <w:rPr>
          <w:i/>
          <w:sz w:val="22"/>
          <w:szCs w:val="22"/>
        </w:rPr>
      </w:pPr>
    </w:p>
    <w:p w14:paraId="211CBAF1" w14:textId="4B03C537" w:rsidR="00422468" w:rsidRPr="00CF03DB" w:rsidRDefault="00422468" w:rsidP="00422468">
      <w:pPr>
        <w:jc w:val="right"/>
        <w:rPr>
          <w:rFonts w:eastAsia="Arial"/>
          <w:sz w:val="22"/>
          <w:szCs w:val="22"/>
          <w:lang w:eastAsia="ar-SA"/>
        </w:rPr>
      </w:pPr>
      <w:r w:rsidRPr="00CF03DB">
        <w:rPr>
          <w:rFonts w:eastAsia="Arial"/>
          <w:sz w:val="22"/>
          <w:szCs w:val="22"/>
          <w:lang w:eastAsia="ar-SA"/>
        </w:rPr>
        <w:lastRenderedPageBreak/>
        <w:t>3.Pielikums</w:t>
      </w:r>
    </w:p>
    <w:p w14:paraId="5CEB800C" w14:textId="0BEAE290" w:rsidR="00F635F7" w:rsidRPr="00CF03DB" w:rsidRDefault="00F635F7" w:rsidP="00F635F7">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00DA773F">
        <w:rPr>
          <w:rFonts w:eastAsia="Times New Roman"/>
          <w:sz w:val="22"/>
          <w:szCs w:val="22"/>
          <w:lang w:eastAsia="en-US"/>
        </w:rPr>
        <w:t xml:space="preserve">Podestu </w:t>
      </w:r>
      <w:r w:rsidRPr="00CF03DB">
        <w:rPr>
          <w:rFonts w:eastAsia="Times New Roman"/>
          <w:sz w:val="22"/>
          <w:szCs w:val="22"/>
          <w:lang w:eastAsia="en-US"/>
        </w:rPr>
        <w:t xml:space="preserve">iegāde Daugavpils </w:t>
      </w:r>
      <w:proofErr w:type="spellStart"/>
      <w:r w:rsidRPr="00CF03DB">
        <w:rPr>
          <w:rFonts w:eastAsia="Times New Roman"/>
          <w:sz w:val="22"/>
          <w:szCs w:val="22"/>
          <w:lang w:eastAsia="en-US"/>
        </w:rPr>
        <w:t>valstspilsētas</w:t>
      </w:r>
      <w:proofErr w:type="spellEnd"/>
    </w:p>
    <w:p w14:paraId="519C4033" w14:textId="77777777" w:rsidR="00F635F7" w:rsidRPr="00CF03DB" w:rsidRDefault="00F635F7" w:rsidP="00F635F7">
      <w:pPr>
        <w:pStyle w:val="a6"/>
        <w:tabs>
          <w:tab w:val="left" w:pos="0"/>
        </w:tabs>
        <w:jc w:val="right"/>
        <w:rPr>
          <w:rFonts w:eastAsia="Times New Roman"/>
          <w:sz w:val="22"/>
          <w:szCs w:val="22"/>
          <w:lang w:eastAsia="en-US"/>
        </w:rPr>
      </w:pPr>
      <w:r w:rsidRPr="00CF03DB">
        <w:rPr>
          <w:rFonts w:eastAsia="Times New Roman"/>
          <w:sz w:val="22"/>
          <w:szCs w:val="22"/>
          <w:lang w:eastAsia="en-US"/>
        </w:rPr>
        <w:t>pašvaldības iestādes “Jaunatnes lietu un sporta pārvalde” vajadzībām”</w:t>
      </w:r>
    </w:p>
    <w:p w14:paraId="7257B752" w14:textId="6754E0AD" w:rsidR="00F635F7" w:rsidRPr="00CF03DB" w:rsidRDefault="00F635F7" w:rsidP="00F635F7">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DVPIJLSP_2024/2</w:t>
      </w:r>
      <w:r w:rsidR="00DA773F">
        <w:rPr>
          <w:rFonts w:eastAsia="Times New Roman"/>
          <w:sz w:val="22"/>
          <w:szCs w:val="22"/>
          <w:lang w:eastAsia="en-US"/>
        </w:rPr>
        <w:t>8</w:t>
      </w:r>
      <w:r w:rsidRPr="00CF03DB">
        <w:rPr>
          <w:rFonts w:eastAsia="Times New Roman"/>
          <w:sz w:val="22"/>
          <w:szCs w:val="22"/>
          <w:lang w:eastAsia="en-US"/>
        </w:rPr>
        <w:t>N</w:t>
      </w:r>
    </w:p>
    <w:p w14:paraId="4C7E37D3" w14:textId="77777777" w:rsidR="00422468" w:rsidRPr="00CF03DB" w:rsidRDefault="00422468" w:rsidP="00422468">
      <w:pPr>
        <w:tabs>
          <w:tab w:val="left" w:pos="0"/>
        </w:tabs>
        <w:jc w:val="right"/>
        <w:rPr>
          <w:sz w:val="22"/>
          <w:szCs w:val="22"/>
        </w:rPr>
      </w:pPr>
    </w:p>
    <w:p w14:paraId="213076CB" w14:textId="3DECACFA" w:rsidR="00422468" w:rsidRPr="00CF03DB" w:rsidRDefault="00422468" w:rsidP="00422468">
      <w:pPr>
        <w:tabs>
          <w:tab w:val="left" w:pos="560"/>
        </w:tabs>
        <w:jc w:val="center"/>
        <w:rPr>
          <w:i/>
          <w:iCs/>
          <w:sz w:val="20"/>
          <w:szCs w:val="20"/>
        </w:rPr>
      </w:pPr>
      <w:r w:rsidRPr="00CF03DB">
        <w:rPr>
          <w:b/>
          <w:sz w:val="22"/>
          <w:szCs w:val="22"/>
        </w:rPr>
        <w:t>LĪGUMS (projekts)</w:t>
      </w:r>
      <w:r w:rsidRPr="00CF03DB">
        <w:rPr>
          <w:b/>
          <w:sz w:val="22"/>
          <w:szCs w:val="22"/>
        </w:rPr>
        <w:br/>
      </w:r>
      <w:r w:rsidRPr="00CF03DB">
        <w:rPr>
          <w:i/>
          <w:iCs/>
          <w:sz w:val="20"/>
          <w:szCs w:val="20"/>
        </w:rPr>
        <w:t xml:space="preserve">par </w:t>
      </w:r>
      <w:r w:rsidR="00DA773F">
        <w:rPr>
          <w:i/>
          <w:iCs/>
          <w:sz w:val="20"/>
          <w:szCs w:val="20"/>
        </w:rPr>
        <w:t xml:space="preserve">podestu </w:t>
      </w:r>
      <w:r w:rsidR="007415E1">
        <w:rPr>
          <w:i/>
          <w:iCs/>
          <w:sz w:val="20"/>
          <w:szCs w:val="20"/>
        </w:rPr>
        <w:t xml:space="preserve"> </w:t>
      </w:r>
      <w:r w:rsidR="003F2BDA" w:rsidRPr="00CF03DB">
        <w:rPr>
          <w:i/>
          <w:iCs/>
          <w:sz w:val="20"/>
          <w:szCs w:val="20"/>
        </w:rPr>
        <w:t>iegādi</w:t>
      </w:r>
      <w:r w:rsidRPr="00CF03DB">
        <w:rPr>
          <w:i/>
          <w:iCs/>
          <w:sz w:val="20"/>
          <w:szCs w:val="20"/>
        </w:rPr>
        <w:t xml:space="preserve"> Daugavpils valstspilsētas pašvaldības</w:t>
      </w:r>
    </w:p>
    <w:p w14:paraId="5B4A0BC2" w14:textId="77777777" w:rsidR="00422468" w:rsidRPr="00CF03DB" w:rsidRDefault="00422468" w:rsidP="00422468">
      <w:pPr>
        <w:tabs>
          <w:tab w:val="left" w:pos="560"/>
        </w:tabs>
        <w:jc w:val="center"/>
        <w:rPr>
          <w:i/>
          <w:iCs/>
          <w:sz w:val="22"/>
          <w:szCs w:val="22"/>
        </w:rPr>
      </w:pPr>
      <w:r w:rsidRPr="00CF03DB">
        <w:rPr>
          <w:i/>
          <w:iCs/>
          <w:sz w:val="20"/>
          <w:szCs w:val="20"/>
        </w:rPr>
        <w:t>iestādes “Jaunatnes lietu un sporta pārvalde” vajadzībām</w:t>
      </w:r>
    </w:p>
    <w:p w14:paraId="42B1EC4A" w14:textId="77777777" w:rsidR="00422468" w:rsidRPr="00CF03DB" w:rsidRDefault="00422468" w:rsidP="00422468">
      <w:pPr>
        <w:tabs>
          <w:tab w:val="left" w:pos="560"/>
        </w:tabs>
        <w:jc w:val="center"/>
        <w:rPr>
          <w:i/>
          <w:iCs/>
          <w:sz w:val="22"/>
          <w:szCs w:val="22"/>
        </w:rPr>
      </w:pPr>
    </w:p>
    <w:p w14:paraId="3EC2B26B" w14:textId="77777777" w:rsidR="00422468" w:rsidRPr="00CF03DB" w:rsidRDefault="00422468" w:rsidP="00422468">
      <w:pPr>
        <w:tabs>
          <w:tab w:val="left" w:pos="6480"/>
        </w:tabs>
        <w:suppressAutoHyphens/>
        <w:rPr>
          <w:bCs/>
          <w:i/>
          <w:iCs/>
          <w:sz w:val="22"/>
          <w:szCs w:val="22"/>
        </w:rPr>
      </w:pPr>
      <w:r w:rsidRPr="00CF03DB">
        <w:rPr>
          <w:bCs/>
          <w:i/>
          <w:iCs/>
          <w:sz w:val="22"/>
          <w:szCs w:val="22"/>
        </w:rPr>
        <w:t>Līguma parakstīšanas datums ir pēdējā pievienotā</w:t>
      </w:r>
    </w:p>
    <w:p w14:paraId="4E437D0D" w14:textId="77777777" w:rsidR="00422468" w:rsidRPr="00CF03DB" w:rsidRDefault="00422468" w:rsidP="00422468">
      <w:pPr>
        <w:tabs>
          <w:tab w:val="left" w:pos="6480"/>
        </w:tabs>
        <w:suppressAutoHyphens/>
        <w:rPr>
          <w:bCs/>
          <w:i/>
          <w:iCs/>
          <w:sz w:val="22"/>
          <w:szCs w:val="22"/>
        </w:rPr>
      </w:pPr>
      <w:r w:rsidRPr="00CF03DB">
        <w:rPr>
          <w:bCs/>
          <w:i/>
          <w:iCs/>
          <w:sz w:val="22"/>
          <w:szCs w:val="22"/>
        </w:rPr>
        <w:t>droša elektroniskā paraksta un tā laika zīmoga datums</w:t>
      </w:r>
    </w:p>
    <w:p w14:paraId="0E212ED2" w14:textId="77777777" w:rsidR="00422468" w:rsidRPr="00CF03DB" w:rsidRDefault="00422468" w:rsidP="00422468">
      <w:pPr>
        <w:tabs>
          <w:tab w:val="left" w:pos="6480"/>
        </w:tabs>
        <w:suppressAutoHyphens/>
        <w:rPr>
          <w:bCs/>
          <w:i/>
          <w:iCs/>
          <w:sz w:val="22"/>
          <w:szCs w:val="22"/>
        </w:rPr>
      </w:pPr>
    </w:p>
    <w:p w14:paraId="2A0DF2A0" w14:textId="77777777" w:rsidR="00422468" w:rsidRPr="00CF03DB" w:rsidRDefault="00422468" w:rsidP="00422468">
      <w:pPr>
        <w:ind w:firstLine="567"/>
        <w:jc w:val="both"/>
        <w:rPr>
          <w:sz w:val="22"/>
          <w:szCs w:val="22"/>
        </w:rPr>
      </w:pPr>
      <w:r w:rsidRPr="00CF03DB">
        <w:rPr>
          <w:b/>
          <w:color w:val="0D0D0D"/>
          <w:sz w:val="22"/>
          <w:szCs w:val="22"/>
        </w:rPr>
        <w:t>Daugavpils valstspilsētas pašvaldības iestāde “Jaunatnes lietu un sporta pārvalde”</w:t>
      </w:r>
      <w:r w:rsidRPr="00CF03DB">
        <w:rPr>
          <w:color w:val="0D0D0D"/>
          <w:sz w:val="22"/>
          <w:szCs w:val="22"/>
        </w:rPr>
        <w:t xml:space="preserve">, reģ. Nr.90011647754, juridiskā adrese: Kandavas iela 17A, Daugavpilī, LV-5401, tās vadītājas </w:t>
      </w:r>
      <w:r w:rsidRPr="00CF03DB">
        <w:rPr>
          <w:b/>
          <w:bCs/>
          <w:color w:val="0D0D0D"/>
          <w:sz w:val="22"/>
          <w:szCs w:val="22"/>
        </w:rPr>
        <w:t>Valērijas Linkevičas</w:t>
      </w:r>
      <w:r w:rsidRPr="00CF03DB">
        <w:rPr>
          <w:b/>
          <w:color w:val="0D0D0D"/>
          <w:sz w:val="22"/>
          <w:szCs w:val="22"/>
        </w:rPr>
        <w:t xml:space="preserve"> </w:t>
      </w:r>
      <w:r w:rsidRPr="00CF03DB">
        <w:rPr>
          <w:color w:val="0D0D0D"/>
          <w:sz w:val="22"/>
          <w:szCs w:val="22"/>
        </w:rPr>
        <w:t xml:space="preserve">personā, kura rīkojas </w:t>
      </w:r>
      <w:r w:rsidRPr="00CF03DB">
        <w:rPr>
          <w:sz w:val="22"/>
          <w:szCs w:val="22"/>
        </w:rPr>
        <w:t xml:space="preserve">saskaņā ar Nolikumu, (turpmāk – Pasūtītājs) no vienas puses, un </w:t>
      </w:r>
    </w:p>
    <w:p w14:paraId="7421B0C6" w14:textId="77777777" w:rsidR="00422468" w:rsidRPr="00CF03DB" w:rsidRDefault="00422468" w:rsidP="00422468">
      <w:pPr>
        <w:ind w:firstLine="567"/>
        <w:jc w:val="both"/>
        <w:rPr>
          <w:sz w:val="22"/>
          <w:szCs w:val="22"/>
        </w:rPr>
      </w:pPr>
    </w:p>
    <w:p w14:paraId="4B87952A" w14:textId="77777777" w:rsidR="00422468" w:rsidRPr="00CF03DB" w:rsidRDefault="00422468" w:rsidP="00422468">
      <w:pPr>
        <w:jc w:val="both"/>
        <w:rPr>
          <w:sz w:val="22"/>
          <w:szCs w:val="22"/>
        </w:rPr>
      </w:pPr>
      <w:r w:rsidRPr="00CF03DB">
        <w:rPr>
          <w:bCs/>
          <w:sz w:val="22"/>
          <w:szCs w:val="22"/>
        </w:rPr>
        <w:t>______________________________</w:t>
      </w:r>
      <w:r w:rsidRPr="00CF03DB">
        <w:rPr>
          <w:sz w:val="22"/>
          <w:szCs w:val="22"/>
        </w:rPr>
        <w:t>, reģistrācijas Nr.</w:t>
      </w:r>
      <w:r w:rsidRPr="00CF03DB">
        <w:rPr>
          <w:color w:val="000000"/>
          <w:sz w:val="22"/>
          <w:szCs w:val="22"/>
        </w:rPr>
        <w:t>_______________________,</w:t>
      </w:r>
      <w:r w:rsidRPr="00CF03DB">
        <w:rPr>
          <w:sz w:val="22"/>
          <w:szCs w:val="22"/>
        </w:rPr>
        <w:t xml:space="preserve"> juridiskā adrese: ______________________, tās _______________________ personā, kas darbojas saskaņā ar ________________________,(turpmāk — Izpildītājs) no otras puses, abi kopā un katrs atsevišķi turpmāk tekstā – Puses,</w:t>
      </w:r>
    </w:p>
    <w:p w14:paraId="2B724234" w14:textId="77777777" w:rsidR="00422468" w:rsidRPr="00CF03DB" w:rsidRDefault="00422468" w:rsidP="00422468">
      <w:pPr>
        <w:ind w:firstLine="567"/>
        <w:jc w:val="both"/>
        <w:rPr>
          <w:color w:val="0D0D0D"/>
          <w:sz w:val="22"/>
          <w:szCs w:val="22"/>
        </w:rPr>
      </w:pPr>
    </w:p>
    <w:p w14:paraId="5962857A" w14:textId="5F75C085" w:rsidR="00422468" w:rsidRPr="00CF03DB" w:rsidRDefault="00422468" w:rsidP="00422468">
      <w:pPr>
        <w:ind w:firstLine="567"/>
        <w:jc w:val="both"/>
        <w:rPr>
          <w:b/>
          <w:sz w:val="22"/>
          <w:szCs w:val="22"/>
        </w:rPr>
      </w:pPr>
      <w:r w:rsidRPr="00CF03DB">
        <w:rPr>
          <w:noProof/>
          <w:sz w:val="22"/>
          <w:szCs w:val="22"/>
        </w:rPr>
        <w:t xml:space="preserve">pamatojoties </w:t>
      </w:r>
      <w:r w:rsidRPr="00CF03DB">
        <w:rPr>
          <w:sz w:val="22"/>
          <w:szCs w:val="22"/>
        </w:rPr>
        <w:t>uz Daugavpils valstspilsētas pašvaldības iestādes “Jaunatnes lietu un sporta pārvalde” Nereglamentētā iepirkuma ar identifikācijas Nr. DVPIJLSP_2024/</w:t>
      </w:r>
      <w:r w:rsidR="00F635F7" w:rsidRPr="00CF03DB">
        <w:rPr>
          <w:sz w:val="22"/>
          <w:szCs w:val="22"/>
        </w:rPr>
        <w:t>2</w:t>
      </w:r>
      <w:r w:rsidR="00DA773F">
        <w:rPr>
          <w:sz w:val="22"/>
          <w:szCs w:val="22"/>
        </w:rPr>
        <w:t>8</w:t>
      </w:r>
      <w:r w:rsidRPr="00CF03DB">
        <w:rPr>
          <w:sz w:val="22"/>
          <w:szCs w:val="22"/>
        </w:rPr>
        <w:t xml:space="preserve">N </w:t>
      </w:r>
      <w:r w:rsidR="003F2BDA" w:rsidRPr="00CF03DB">
        <w:rPr>
          <w:sz w:val="22"/>
          <w:szCs w:val="22"/>
        </w:rPr>
        <w:t>“</w:t>
      </w:r>
      <w:r w:rsidR="00DA773F">
        <w:rPr>
          <w:sz w:val="22"/>
          <w:szCs w:val="22"/>
        </w:rPr>
        <w:t>Podestu</w:t>
      </w:r>
      <w:r w:rsidR="007415E1">
        <w:rPr>
          <w:sz w:val="22"/>
          <w:szCs w:val="22"/>
        </w:rPr>
        <w:t xml:space="preserve"> </w:t>
      </w:r>
      <w:r w:rsidR="003F2BDA" w:rsidRPr="00CF03DB">
        <w:rPr>
          <w:sz w:val="22"/>
          <w:szCs w:val="22"/>
        </w:rPr>
        <w:t>iegāde Daugavpils valstspilsētas pašvaldības iestādes “Jaunatnes lietu un sporta pārvalde” vajadzībām</w:t>
      </w:r>
      <w:r w:rsidR="00C11F01">
        <w:rPr>
          <w:sz w:val="22"/>
          <w:szCs w:val="22"/>
        </w:rPr>
        <w:t>”</w:t>
      </w:r>
      <w:r w:rsidR="007415E1">
        <w:rPr>
          <w:sz w:val="22"/>
          <w:szCs w:val="22"/>
        </w:rPr>
        <w:t xml:space="preserve"> </w:t>
      </w:r>
      <w:r w:rsidRPr="00CF03DB">
        <w:rPr>
          <w:sz w:val="22"/>
          <w:szCs w:val="22"/>
        </w:rPr>
        <w:t>rezultātiem noslēdz sekojoša satura līgumu (turpmāk – Līgums):</w:t>
      </w:r>
    </w:p>
    <w:p w14:paraId="33A78930" w14:textId="77777777" w:rsidR="00422468" w:rsidRPr="00CF03DB" w:rsidRDefault="00422468" w:rsidP="00422468">
      <w:pPr>
        <w:jc w:val="both"/>
        <w:rPr>
          <w:sz w:val="22"/>
          <w:szCs w:val="22"/>
        </w:rPr>
      </w:pPr>
    </w:p>
    <w:p w14:paraId="3D46D78C" w14:textId="77777777" w:rsidR="00422468" w:rsidRPr="00CF03DB" w:rsidRDefault="00422468" w:rsidP="00422468">
      <w:pPr>
        <w:pStyle w:val="a6"/>
        <w:numPr>
          <w:ilvl w:val="0"/>
          <w:numId w:val="25"/>
        </w:numPr>
        <w:suppressAutoHyphens/>
        <w:jc w:val="center"/>
        <w:rPr>
          <w:b/>
          <w:sz w:val="22"/>
          <w:szCs w:val="22"/>
        </w:rPr>
      </w:pPr>
      <w:r w:rsidRPr="00CF03DB">
        <w:rPr>
          <w:b/>
          <w:sz w:val="22"/>
          <w:szCs w:val="22"/>
        </w:rPr>
        <w:t>LĪGUMA PRIEKŠMETS</w:t>
      </w:r>
    </w:p>
    <w:p w14:paraId="61C7D8EB" w14:textId="10DFD0F5" w:rsidR="00422468" w:rsidRPr="00CF03DB" w:rsidRDefault="0066762E" w:rsidP="00422468">
      <w:pPr>
        <w:pStyle w:val="a6"/>
        <w:numPr>
          <w:ilvl w:val="1"/>
          <w:numId w:val="25"/>
        </w:numPr>
        <w:suppressAutoHyphens/>
        <w:ind w:left="426" w:hanging="426"/>
        <w:jc w:val="both"/>
        <w:rPr>
          <w:b/>
          <w:sz w:val="22"/>
          <w:szCs w:val="22"/>
        </w:rPr>
      </w:pPr>
      <w:r w:rsidRPr="00CF03DB">
        <w:rPr>
          <w:sz w:val="22"/>
          <w:szCs w:val="22"/>
        </w:rPr>
        <w:t>Pasūtītājs iegādājas</w:t>
      </w:r>
      <w:r>
        <w:rPr>
          <w:sz w:val="22"/>
          <w:szCs w:val="22"/>
        </w:rPr>
        <w:t xml:space="preserve">, bet </w:t>
      </w:r>
      <w:r w:rsidR="00422468" w:rsidRPr="00CF03DB">
        <w:rPr>
          <w:sz w:val="22"/>
          <w:szCs w:val="22"/>
        </w:rPr>
        <w:t xml:space="preserve">Izpildītājs </w:t>
      </w:r>
      <w:r w:rsidR="00F635F7" w:rsidRPr="00CF03DB">
        <w:rPr>
          <w:sz w:val="22"/>
          <w:szCs w:val="22"/>
        </w:rPr>
        <w:t>piegādā</w:t>
      </w:r>
      <w:r>
        <w:rPr>
          <w:sz w:val="22"/>
          <w:szCs w:val="22"/>
        </w:rPr>
        <w:t xml:space="preserve"> un uzstāda</w:t>
      </w:r>
      <w:r w:rsidR="00422468" w:rsidRPr="00CF03DB">
        <w:rPr>
          <w:sz w:val="22"/>
          <w:szCs w:val="22"/>
        </w:rPr>
        <w:t xml:space="preserve"> </w:t>
      </w:r>
      <w:r w:rsidR="00F635F7" w:rsidRPr="00CF03DB">
        <w:rPr>
          <w:sz w:val="22"/>
          <w:szCs w:val="22"/>
        </w:rPr>
        <w:t>____________</w:t>
      </w:r>
      <w:r w:rsidR="00422468" w:rsidRPr="00CF03DB">
        <w:rPr>
          <w:sz w:val="22"/>
          <w:szCs w:val="22"/>
        </w:rPr>
        <w:t xml:space="preserve"> (turpmāk – Prece), kas ir nepieciešam</w:t>
      </w:r>
      <w:r w:rsidR="003F2BDA" w:rsidRPr="00CF03DB">
        <w:rPr>
          <w:sz w:val="22"/>
          <w:szCs w:val="22"/>
        </w:rPr>
        <w:t>as</w:t>
      </w:r>
      <w:r w:rsidR="00422468" w:rsidRPr="00CF03DB">
        <w:rPr>
          <w:sz w:val="22"/>
          <w:szCs w:val="22"/>
        </w:rPr>
        <w:t xml:space="preserve"> </w:t>
      </w:r>
      <w:r w:rsidR="003F2BDA" w:rsidRPr="00CF03DB">
        <w:rPr>
          <w:sz w:val="22"/>
          <w:szCs w:val="22"/>
        </w:rPr>
        <w:t xml:space="preserve">Daugavpils </w:t>
      </w:r>
      <w:proofErr w:type="spellStart"/>
      <w:r w:rsidR="003F2BDA" w:rsidRPr="00CF03DB">
        <w:rPr>
          <w:sz w:val="22"/>
          <w:szCs w:val="22"/>
        </w:rPr>
        <w:t>valstspilsētas</w:t>
      </w:r>
      <w:proofErr w:type="spellEnd"/>
      <w:r w:rsidR="003F2BDA" w:rsidRPr="00CF03DB">
        <w:rPr>
          <w:sz w:val="22"/>
          <w:szCs w:val="22"/>
        </w:rPr>
        <w:t xml:space="preserve"> pašvaldības iestādes “Jaunatnes lietu un sporta pārvalde” vajadzībām,</w:t>
      </w:r>
      <w:r w:rsidR="00422468" w:rsidRPr="00CF03DB">
        <w:rPr>
          <w:sz w:val="22"/>
          <w:szCs w:val="22"/>
        </w:rPr>
        <w:t xml:space="preserve"> saskaņā ar Izpildītāja piedāvājumu, kas ir šī līguma Pielikums “Pretendenta </w:t>
      </w:r>
      <w:r w:rsidR="00B12FCD">
        <w:rPr>
          <w:sz w:val="22"/>
          <w:szCs w:val="22"/>
        </w:rPr>
        <w:t>finanšu-</w:t>
      </w:r>
      <w:proofErr w:type="spellStart"/>
      <w:r w:rsidR="00B12FCD">
        <w:rPr>
          <w:sz w:val="22"/>
          <w:szCs w:val="22"/>
        </w:rPr>
        <w:t>tehnskais</w:t>
      </w:r>
      <w:proofErr w:type="spellEnd"/>
      <w:r w:rsidR="00B12FCD">
        <w:rPr>
          <w:sz w:val="22"/>
          <w:szCs w:val="22"/>
        </w:rPr>
        <w:t xml:space="preserve"> </w:t>
      </w:r>
      <w:r w:rsidR="00422468" w:rsidRPr="00CF03DB">
        <w:rPr>
          <w:sz w:val="22"/>
          <w:szCs w:val="22"/>
        </w:rPr>
        <w:t>piedāvājums”, kas ir pievienots Līgumam un ir Līguma neatņemama sastāvdaļa.</w:t>
      </w:r>
    </w:p>
    <w:p w14:paraId="4AD99F04" w14:textId="2BB62623" w:rsidR="00422468" w:rsidRPr="00CF03DB" w:rsidRDefault="00422468" w:rsidP="00422468">
      <w:pPr>
        <w:pStyle w:val="a6"/>
        <w:numPr>
          <w:ilvl w:val="1"/>
          <w:numId w:val="25"/>
        </w:numPr>
        <w:suppressAutoHyphens/>
        <w:ind w:left="426" w:hanging="426"/>
        <w:jc w:val="both"/>
        <w:rPr>
          <w:b/>
          <w:sz w:val="22"/>
          <w:szCs w:val="22"/>
        </w:rPr>
      </w:pPr>
      <w:r w:rsidRPr="00CF03DB">
        <w:rPr>
          <w:sz w:val="22"/>
          <w:szCs w:val="22"/>
        </w:rPr>
        <w:t>Preces daudzums, sortiments un cenas tiek norādītas preču pavadzīmēs – rēķinos, saskaņā ar šī Līguma noteikumiem un līguma pielikumu, kas ir Līguma neatņemama sastāvdaļa.</w:t>
      </w:r>
    </w:p>
    <w:p w14:paraId="19B628A8" w14:textId="77777777" w:rsidR="00422468" w:rsidRPr="00CF03DB" w:rsidRDefault="00422468" w:rsidP="00422468">
      <w:pPr>
        <w:pStyle w:val="a6"/>
        <w:ind w:left="792"/>
        <w:rPr>
          <w:b/>
          <w:sz w:val="22"/>
          <w:szCs w:val="22"/>
        </w:rPr>
      </w:pPr>
    </w:p>
    <w:p w14:paraId="7C428474" w14:textId="77777777" w:rsidR="00422468" w:rsidRPr="00CF03DB" w:rsidRDefault="00422468" w:rsidP="00422468">
      <w:pPr>
        <w:pStyle w:val="a6"/>
        <w:numPr>
          <w:ilvl w:val="0"/>
          <w:numId w:val="25"/>
        </w:numPr>
        <w:suppressAutoHyphens/>
        <w:jc w:val="center"/>
        <w:rPr>
          <w:b/>
          <w:sz w:val="22"/>
          <w:szCs w:val="22"/>
        </w:rPr>
      </w:pPr>
      <w:r w:rsidRPr="00CF03DB">
        <w:rPr>
          <w:b/>
          <w:sz w:val="22"/>
          <w:szCs w:val="22"/>
        </w:rPr>
        <w:t>PIEGĀDES NOTEIKUMI UN TERMIŅI</w:t>
      </w:r>
    </w:p>
    <w:p w14:paraId="1EE044AA" w14:textId="10D413F5" w:rsidR="00422468" w:rsidRPr="00B12FCD" w:rsidRDefault="00422468" w:rsidP="00422468">
      <w:pPr>
        <w:pStyle w:val="a6"/>
        <w:numPr>
          <w:ilvl w:val="1"/>
          <w:numId w:val="25"/>
        </w:numPr>
        <w:suppressAutoHyphens/>
        <w:autoSpaceDN w:val="0"/>
        <w:snapToGrid w:val="0"/>
        <w:ind w:left="426" w:hanging="426"/>
        <w:jc w:val="both"/>
        <w:textAlignment w:val="baseline"/>
        <w:rPr>
          <w:sz w:val="22"/>
          <w:szCs w:val="22"/>
        </w:rPr>
      </w:pPr>
      <w:r w:rsidRPr="00CF03DB">
        <w:rPr>
          <w:sz w:val="22"/>
          <w:szCs w:val="22"/>
        </w:rPr>
        <w:t>Pasūtītājs veic Preces pasūtījumu, pa tālruni vai e-pastu</w:t>
      </w:r>
      <w:r w:rsidRPr="00B12FCD">
        <w:rPr>
          <w:sz w:val="22"/>
          <w:szCs w:val="22"/>
        </w:rPr>
        <w:t>.</w:t>
      </w:r>
    </w:p>
    <w:p w14:paraId="1CB6DE3D" w14:textId="09E3DF24" w:rsidR="00422468" w:rsidRPr="00B12FCD" w:rsidRDefault="00422468" w:rsidP="00422468">
      <w:pPr>
        <w:pStyle w:val="a6"/>
        <w:numPr>
          <w:ilvl w:val="1"/>
          <w:numId w:val="25"/>
        </w:numPr>
        <w:suppressAutoHyphens/>
        <w:ind w:left="426" w:hanging="426"/>
        <w:jc w:val="both"/>
        <w:rPr>
          <w:b/>
          <w:sz w:val="22"/>
          <w:szCs w:val="22"/>
        </w:rPr>
      </w:pPr>
      <w:r w:rsidRPr="00B12FCD">
        <w:rPr>
          <w:sz w:val="22"/>
          <w:szCs w:val="22"/>
        </w:rPr>
        <w:t>Preces tiek sagatavota</w:t>
      </w:r>
      <w:r w:rsidR="008802D6">
        <w:rPr>
          <w:sz w:val="22"/>
          <w:szCs w:val="22"/>
        </w:rPr>
        <w:t>s</w:t>
      </w:r>
      <w:r w:rsidR="0066762E" w:rsidRPr="00B12FCD">
        <w:rPr>
          <w:sz w:val="22"/>
          <w:szCs w:val="22"/>
        </w:rPr>
        <w:t>, uzstādīta</w:t>
      </w:r>
      <w:r w:rsidR="008802D6">
        <w:rPr>
          <w:sz w:val="22"/>
          <w:szCs w:val="22"/>
        </w:rPr>
        <w:t>s</w:t>
      </w:r>
      <w:r w:rsidR="0066762E" w:rsidRPr="00B12FCD">
        <w:rPr>
          <w:sz w:val="22"/>
          <w:szCs w:val="22"/>
        </w:rPr>
        <w:t xml:space="preserve"> un piegādāta</w:t>
      </w:r>
      <w:r w:rsidR="008802D6">
        <w:rPr>
          <w:sz w:val="22"/>
          <w:szCs w:val="22"/>
        </w:rPr>
        <w:t>s</w:t>
      </w:r>
      <w:r w:rsidR="0066762E" w:rsidRPr="00B12FCD">
        <w:rPr>
          <w:sz w:val="22"/>
          <w:szCs w:val="22"/>
        </w:rPr>
        <w:t xml:space="preserve"> Pasūtītāja pārstāvja norādītājās telpās</w:t>
      </w:r>
      <w:r w:rsidRPr="00B12FCD">
        <w:rPr>
          <w:sz w:val="22"/>
          <w:szCs w:val="22"/>
        </w:rPr>
        <w:t xml:space="preserve">, </w:t>
      </w:r>
      <w:r w:rsidR="00CF03DB" w:rsidRPr="00B12FCD">
        <w:rPr>
          <w:sz w:val="22"/>
          <w:szCs w:val="22"/>
        </w:rPr>
        <w:t>____________</w:t>
      </w:r>
      <w:r w:rsidRPr="00B12FCD">
        <w:rPr>
          <w:sz w:val="22"/>
          <w:szCs w:val="22"/>
        </w:rPr>
        <w:t xml:space="preserve"> laikā no pasūtījuma saņemšanas.</w:t>
      </w:r>
    </w:p>
    <w:p w14:paraId="15C81B8C" w14:textId="553C58E6" w:rsidR="0066762E" w:rsidRPr="00B12FCD" w:rsidRDefault="0066762E" w:rsidP="0066762E">
      <w:pPr>
        <w:pStyle w:val="a6"/>
        <w:numPr>
          <w:ilvl w:val="1"/>
          <w:numId w:val="25"/>
        </w:numPr>
        <w:suppressAutoHyphens/>
        <w:ind w:left="426" w:hanging="426"/>
        <w:jc w:val="both"/>
        <w:rPr>
          <w:b/>
          <w:sz w:val="22"/>
          <w:szCs w:val="22"/>
        </w:rPr>
      </w:pPr>
      <w:proofErr w:type="spellStart"/>
      <w:r w:rsidRPr="00B12FCD">
        <w:rPr>
          <w:sz w:val="22"/>
          <w:szCs w:val="22"/>
          <w:lang w:val="x-none"/>
        </w:rPr>
        <w:t>Pēc</w:t>
      </w:r>
      <w:proofErr w:type="spellEnd"/>
      <w:r w:rsidRPr="00B12FCD">
        <w:rPr>
          <w:sz w:val="22"/>
          <w:szCs w:val="22"/>
          <w:lang w:val="x-none"/>
        </w:rPr>
        <w:t xml:space="preserve"> </w:t>
      </w:r>
      <w:proofErr w:type="spellStart"/>
      <w:r w:rsidRPr="00B12FCD">
        <w:rPr>
          <w:sz w:val="22"/>
          <w:szCs w:val="22"/>
          <w:lang w:val="x-none"/>
        </w:rPr>
        <w:t>Preces</w:t>
      </w:r>
      <w:proofErr w:type="spellEnd"/>
      <w:r w:rsidRPr="00B12FCD">
        <w:rPr>
          <w:sz w:val="22"/>
          <w:szCs w:val="22"/>
          <w:lang w:val="x-none"/>
        </w:rPr>
        <w:t xml:space="preserve"> </w:t>
      </w:r>
      <w:proofErr w:type="spellStart"/>
      <w:r w:rsidRPr="00B12FCD">
        <w:rPr>
          <w:sz w:val="22"/>
          <w:szCs w:val="22"/>
          <w:lang w:val="x-none"/>
        </w:rPr>
        <w:t>uzstādīšanas</w:t>
      </w:r>
      <w:proofErr w:type="spellEnd"/>
      <w:r w:rsidRPr="00B12FCD">
        <w:rPr>
          <w:sz w:val="22"/>
          <w:szCs w:val="22"/>
          <w:lang w:val="x-none"/>
        </w:rPr>
        <w:t xml:space="preserve"> </w:t>
      </w:r>
      <w:proofErr w:type="spellStart"/>
      <w:r w:rsidRPr="00B12FCD">
        <w:rPr>
          <w:sz w:val="22"/>
          <w:szCs w:val="22"/>
          <w:lang w:val="x-none"/>
        </w:rPr>
        <w:t>iesniegt</w:t>
      </w:r>
      <w:proofErr w:type="spellEnd"/>
      <w:r w:rsidRPr="00B12FCD">
        <w:rPr>
          <w:sz w:val="22"/>
          <w:szCs w:val="22"/>
          <w:lang w:val="x-none"/>
        </w:rPr>
        <w:t xml:space="preserve"> </w:t>
      </w:r>
      <w:proofErr w:type="spellStart"/>
      <w:r w:rsidRPr="00B12FCD">
        <w:rPr>
          <w:sz w:val="22"/>
          <w:szCs w:val="22"/>
          <w:lang w:val="x-none"/>
        </w:rPr>
        <w:t>Pasūtītājam</w:t>
      </w:r>
      <w:proofErr w:type="spellEnd"/>
      <w:r w:rsidRPr="00B12FCD">
        <w:rPr>
          <w:sz w:val="22"/>
          <w:szCs w:val="22"/>
          <w:lang w:val="x-none"/>
        </w:rPr>
        <w:t xml:space="preserve"> </w:t>
      </w:r>
      <w:proofErr w:type="spellStart"/>
      <w:r w:rsidRPr="00B12FCD">
        <w:rPr>
          <w:sz w:val="22"/>
          <w:szCs w:val="22"/>
          <w:lang w:val="x-none"/>
        </w:rPr>
        <w:t>Izpildītāja</w:t>
      </w:r>
      <w:proofErr w:type="spellEnd"/>
      <w:r w:rsidRPr="00B12FCD">
        <w:rPr>
          <w:sz w:val="22"/>
          <w:szCs w:val="22"/>
          <w:lang w:val="x-none"/>
        </w:rPr>
        <w:t xml:space="preserve"> </w:t>
      </w:r>
      <w:proofErr w:type="spellStart"/>
      <w:r w:rsidRPr="00B12FCD">
        <w:rPr>
          <w:sz w:val="22"/>
          <w:szCs w:val="22"/>
          <w:lang w:val="x-none"/>
        </w:rPr>
        <w:t>parakstītu</w:t>
      </w:r>
      <w:proofErr w:type="spellEnd"/>
      <w:r w:rsidRPr="00B12FCD">
        <w:rPr>
          <w:sz w:val="22"/>
          <w:szCs w:val="22"/>
          <w:lang w:val="x-none"/>
        </w:rPr>
        <w:t xml:space="preserve"> </w:t>
      </w:r>
      <w:proofErr w:type="spellStart"/>
      <w:r w:rsidRPr="00B12FCD">
        <w:rPr>
          <w:sz w:val="22"/>
          <w:szCs w:val="22"/>
          <w:lang w:val="x-none"/>
        </w:rPr>
        <w:t>Aktu</w:t>
      </w:r>
      <w:proofErr w:type="spellEnd"/>
      <w:r w:rsidRPr="00B12FCD">
        <w:rPr>
          <w:sz w:val="22"/>
          <w:szCs w:val="22"/>
          <w:lang w:val="x-none"/>
        </w:rPr>
        <w:t xml:space="preserve">. </w:t>
      </w:r>
      <w:proofErr w:type="spellStart"/>
      <w:r w:rsidRPr="00B12FCD">
        <w:rPr>
          <w:sz w:val="22"/>
          <w:szCs w:val="22"/>
          <w:lang w:val="x-none"/>
        </w:rPr>
        <w:t>Pēc</w:t>
      </w:r>
      <w:proofErr w:type="spellEnd"/>
      <w:r w:rsidRPr="00B12FCD">
        <w:rPr>
          <w:sz w:val="22"/>
          <w:szCs w:val="22"/>
          <w:lang w:val="x-none"/>
        </w:rPr>
        <w:t xml:space="preserve"> </w:t>
      </w:r>
      <w:proofErr w:type="spellStart"/>
      <w:r w:rsidRPr="00B12FCD">
        <w:rPr>
          <w:sz w:val="22"/>
          <w:szCs w:val="22"/>
          <w:lang w:val="x-none"/>
        </w:rPr>
        <w:t>Akta</w:t>
      </w:r>
      <w:proofErr w:type="spellEnd"/>
      <w:r w:rsidRPr="00B12FCD">
        <w:rPr>
          <w:sz w:val="22"/>
          <w:szCs w:val="22"/>
          <w:lang w:val="x-none"/>
        </w:rPr>
        <w:t xml:space="preserve"> </w:t>
      </w:r>
      <w:proofErr w:type="spellStart"/>
      <w:r w:rsidRPr="00B12FCD">
        <w:rPr>
          <w:sz w:val="22"/>
          <w:szCs w:val="22"/>
          <w:lang w:val="x-none"/>
        </w:rPr>
        <w:t>abpusējas</w:t>
      </w:r>
      <w:proofErr w:type="spellEnd"/>
      <w:r w:rsidRPr="00B12FCD">
        <w:rPr>
          <w:sz w:val="22"/>
          <w:szCs w:val="22"/>
          <w:lang w:val="x-none"/>
        </w:rPr>
        <w:t xml:space="preserve"> </w:t>
      </w:r>
      <w:proofErr w:type="spellStart"/>
      <w:r w:rsidRPr="00B12FCD">
        <w:rPr>
          <w:sz w:val="22"/>
          <w:szCs w:val="22"/>
          <w:lang w:val="x-none"/>
        </w:rPr>
        <w:t>parakstīšanas</w:t>
      </w:r>
      <w:proofErr w:type="spellEnd"/>
      <w:r w:rsidRPr="00B12FCD">
        <w:rPr>
          <w:sz w:val="22"/>
          <w:szCs w:val="22"/>
          <w:lang w:val="x-none"/>
        </w:rPr>
        <w:t xml:space="preserve"> </w:t>
      </w:r>
      <w:proofErr w:type="spellStart"/>
      <w:r w:rsidRPr="00B12FCD">
        <w:rPr>
          <w:sz w:val="22"/>
          <w:szCs w:val="22"/>
          <w:lang w:val="x-none"/>
        </w:rPr>
        <w:t>iesniegt</w:t>
      </w:r>
      <w:proofErr w:type="spellEnd"/>
      <w:r w:rsidRPr="00B12FCD">
        <w:rPr>
          <w:sz w:val="22"/>
          <w:szCs w:val="22"/>
          <w:lang w:val="x-none"/>
        </w:rPr>
        <w:t xml:space="preserve"> </w:t>
      </w:r>
      <w:proofErr w:type="spellStart"/>
      <w:r w:rsidRPr="00B12FCD">
        <w:rPr>
          <w:sz w:val="22"/>
          <w:szCs w:val="22"/>
          <w:lang w:val="x-none"/>
        </w:rPr>
        <w:t>Pasūtītājam</w:t>
      </w:r>
      <w:proofErr w:type="spellEnd"/>
      <w:r w:rsidRPr="00B12FCD">
        <w:rPr>
          <w:sz w:val="22"/>
          <w:szCs w:val="22"/>
          <w:lang w:val="x-none"/>
        </w:rPr>
        <w:t xml:space="preserve"> </w:t>
      </w:r>
      <w:proofErr w:type="spellStart"/>
      <w:r w:rsidRPr="00B12FCD">
        <w:rPr>
          <w:sz w:val="22"/>
          <w:szCs w:val="22"/>
          <w:lang w:val="x-none"/>
        </w:rPr>
        <w:t>pavadzīmi</w:t>
      </w:r>
      <w:proofErr w:type="spellEnd"/>
      <w:r w:rsidRPr="00B12FCD">
        <w:rPr>
          <w:sz w:val="22"/>
          <w:szCs w:val="22"/>
          <w:lang w:val="x-none"/>
        </w:rPr>
        <w:t>/</w:t>
      </w:r>
      <w:proofErr w:type="spellStart"/>
      <w:r w:rsidRPr="00B12FCD">
        <w:rPr>
          <w:sz w:val="22"/>
          <w:szCs w:val="22"/>
          <w:lang w:val="x-none"/>
        </w:rPr>
        <w:t>rēķinu</w:t>
      </w:r>
      <w:proofErr w:type="spellEnd"/>
      <w:r w:rsidRPr="00B12FCD">
        <w:rPr>
          <w:sz w:val="22"/>
          <w:szCs w:val="22"/>
          <w:lang w:val="x-none"/>
        </w:rPr>
        <w:t xml:space="preserve">, </w:t>
      </w:r>
      <w:proofErr w:type="spellStart"/>
      <w:r w:rsidRPr="00B12FCD">
        <w:rPr>
          <w:sz w:val="22"/>
          <w:szCs w:val="22"/>
          <w:lang w:val="x-none"/>
        </w:rPr>
        <w:t>kurā</w:t>
      </w:r>
      <w:proofErr w:type="spellEnd"/>
      <w:r w:rsidRPr="00B12FCD">
        <w:rPr>
          <w:sz w:val="22"/>
          <w:szCs w:val="22"/>
          <w:lang w:val="x-none"/>
        </w:rPr>
        <w:t xml:space="preserve"> </w:t>
      </w:r>
      <w:proofErr w:type="spellStart"/>
      <w:r w:rsidRPr="00B12FCD">
        <w:rPr>
          <w:sz w:val="22"/>
          <w:szCs w:val="22"/>
          <w:lang w:val="x-none"/>
        </w:rPr>
        <w:t>iekļauta</w:t>
      </w:r>
      <w:proofErr w:type="spellEnd"/>
      <w:r w:rsidRPr="00B12FCD">
        <w:rPr>
          <w:sz w:val="22"/>
          <w:szCs w:val="22"/>
          <w:lang w:val="x-none"/>
        </w:rPr>
        <w:t xml:space="preserve"> </w:t>
      </w:r>
      <w:proofErr w:type="spellStart"/>
      <w:r w:rsidRPr="00B12FCD">
        <w:rPr>
          <w:sz w:val="22"/>
          <w:szCs w:val="22"/>
          <w:lang w:val="x-none"/>
        </w:rPr>
        <w:t>vismaz</w:t>
      </w:r>
      <w:proofErr w:type="spellEnd"/>
      <w:r w:rsidRPr="00B12FCD">
        <w:rPr>
          <w:sz w:val="22"/>
          <w:szCs w:val="22"/>
          <w:lang w:val="x-none"/>
        </w:rPr>
        <w:t xml:space="preserve"> </w:t>
      </w:r>
      <w:proofErr w:type="spellStart"/>
      <w:r w:rsidRPr="00B12FCD">
        <w:rPr>
          <w:sz w:val="22"/>
          <w:szCs w:val="22"/>
          <w:lang w:val="x-none"/>
        </w:rPr>
        <w:t>šāda</w:t>
      </w:r>
      <w:proofErr w:type="spellEnd"/>
      <w:r w:rsidRPr="00B12FCD">
        <w:rPr>
          <w:sz w:val="22"/>
          <w:szCs w:val="22"/>
          <w:lang w:val="x-none"/>
        </w:rPr>
        <w:t xml:space="preserve"> </w:t>
      </w:r>
      <w:proofErr w:type="spellStart"/>
      <w:r w:rsidRPr="00B12FCD">
        <w:rPr>
          <w:sz w:val="22"/>
          <w:szCs w:val="22"/>
          <w:lang w:val="x-none"/>
        </w:rPr>
        <w:t>informācija</w:t>
      </w:r>
      <w:proofErr w:type="spellEnd"/>
      <w:r w:rsidRPr="00B12FCD">
        <w:rPr>
          <w:sz w:val="22"/>
          <w:szCs w:val="22"/>
          <w:lang w:val="x-none"/>
        </w:rPr>
        <w:t xml:space="preserve">: </w:t>
      </w:r>
      <w:proofErr w:type="spellStart"/>
      <w:r w:rsidRPr="00B12FCD">
        <w:rPr>
          <w:sz w:val="22"/>
          <w:szCs w:val="22"/>
          <w:lang w:val="x-none"/>
        </w:rPr>
        <w:t>Pasūtītāja</w:t>
      </w:r>
      <w:proofErr w:type="spellEnd"/>
      <w:r w:rsidRPr="00B12FCD">
        <w:rPr>
          <w:sz w:val="22"/>
          <w:szCs w:val="22"/>
          <w:lang w:val="x-none"/>
        </w:rPr>
        <w:t xml:space="preserve"> </w:t>
      </w:r>
      <w:proofErr w:type="spellStart"/>
      <w:r w:rsidRPr="00B12FCD">
        <w:rPr>
          <w:sz w:val="22"/>
          <w:szCs w:val="22"/>
          <w:lang w:val="x-none"/>
        </w:rPr>
        <w:t>nosaukums</w:t>
      </w:r>
      <w:proofErr w:type="spellEnd"/>
      <w:r w:rsidRPr="00B12FCD">
        <w:rPr>
          <w:sz w:val="22"/>
          <w:szCs w:val="22"/>
          <w:lang w:val="x-none"/>
        </w:rPr>
        <w:t xml:space="preserve"> </w:t>
      </w:r>
      <w:proofErr w:type="spellStart"/>
      <w:r w:rsidRPr="00B12FCD">
        <w:rPr>
          <w:sz w:val="22"/>
          <w:szCs w:val="22"/>
          <w:lang w:val="x-none"/>
        </w:rPr>
        <w:t>un</w:t>
      </w:r>
      <w:proofErr w:type="spellEnd"/>
      <w:r w:rsidRPr="00B12FCD">
        <w:rPr>
          <w:sz w:val="22"/>
          <w:szCs w:val="22"/>
          <w:lang w:val="x-none"/>
        </w:rPr>
        <w:t xml:space="preserve"> </w:t>
      </w:r>
      <w:proofErr w:type="spellStart"/>
      <w:r w:rsidRPr="00B12FCD">
        <w:rPr>
          <w:sz w:val="22"/>
          <w:szCs w:val="22"/>
          <w:lang w:val="x-none"/>
        </w:rPr>
        <w:t>tā</w:t>
      </w:r>
      <w:proofErr w:type="spellEnd"/>
      <w:r w:rsidRPr="00B12FCD">
        <w:rPr>
          <w:sz w:val="22"/>
          <w:szCs w:val="22"/>
          <w:lang w:val="x-none"/>
        </w:rPr>
        <w:t xml:space="preserve"> </w:t>
      </w:r>
      <w:proofErr w:type="spellStart"/>
      <w:r w:rsidRPr="00B12FCD">
        <w:rPr>
          <w:sz w:val="22"/>
          <w:szCs w:val="22"/>
          <w:lang w:val="x-none"/>
        </w:rPr>
        <w:t>rekvizīti</w:t>
      </w:r>
      <w:proofErr w:type="spellEnd"/>
      <w:r w:rsidRPr="00B12FCD">
        <w:rPr>
          <w:sz w:val="22"/>
          <w:szCs w:val="22"/>
          <w:lang w:val="x-none"/>
        </w:rPr>
        <w:t xml:space="preserve">, </w:t>
      </w:r>
      <w:proofErr w:type="spellStart"/>
      <w:r w:rsidR="00456762">
        <w:rPr>
          <w:sz w:val="22"/>
          <w:szCs w:val="22"/>
          <w:lang w:val="x-none"/>
        </w:rPr>
        <w:t>Izpildītāja</w:t>
      </w:r>
      <w:proofErr w:type="spellEnd"/>
      <w:r w:rsidRPr="00B12FCD">
        <w:rPr>
          <w:sz w:val="22"/>
          <w:szCs w:val="22"/>
          <w:lang w:val="x-none"/>
        </w:rPr>
        <w:t xml:space="preserve"> </w:t>
      </w:r>
      <w:proofErr w:type="spellStart"/>
      <w:r w:rsidRPr="00B12FCD">
        <w:rPr>
          <w:sz w:val="22"/>
          <w:szCs w:val="22"/>
          <w:lang w:val="x-none"/>
        </w:rPr>
        <w:t>nosaukums</w:t>
      </w:r>
      <w:proofErr w:type="spellEnd"/>
      <w:r w:rsidRPr="00B12FCD">
        <w:rPr>
          <w:sz w:val="22"/>
          <w:szCs w:val="22"/>
          <w:lang w:val="x-none"/>
        </w:rPr>
        <w:t xml:space="preserve"> </w:t>
      </w:r>
      <w:proofErr w:type="spellStart"/>
      <w:r w:rsidRPr="00B12FCD">
        <w:rPr>
          <w:sz w:val="22"/>
          <w:szCs w:val="22"/>
          <w:lang w:val="x-none"/>
        </w:rPr>
        <w:t>un</w:t>
      </w:r>
      <w:proofErr w:type="spellEnd"/>
      <w:r w:rsidRPr="00B12FCD">
        <w:rPr>
          <w:sz w:val="22"/>
          <w:szCs w:val="22"/>
          <w:lang w:val="x-none"/>
        </w:rPr>
        <w:t xml:space="preserve"> </w:t>
      </w:r>
      <w:proofErr w:type="spellStart"/>
      <w:r w:rsidRPr="00B12FCD">
        <w:rPr>
          <w:sz w:val="22"/>
          <w:szCs w:val="22"/>
          <w:lang w:val="x-none"/>
        </w:rPr>
        <w:t>tā</w:t>
      </w:r>
      <w:proofErr w:type="spellEnd"/>
      <w:r w:rsidRPr="00B12FCD">
        <w:rPr>
          <w:b/>
          <w:sz w:val="22"/>
          <w:szCs w:val="22"/>
          <w:lang w:val="x-none"/>
        </w:rPr>
        <w:t xml:space="preserve"> </w:t>
      </w:r>
      <w:proofErr w:type="spellStart"/>
      <w:r w:rsidRPr="00B12FCD">
        <w:rPr>
          <w:sz w:val="22"/>
          <w:szCs w:val="22"/>
          <w:lang w:val="x-none"/>
        </w:rPr>
        <w:t>rekvizīti</w:t>
      </w:r>
      <w:proofErr w:type="spellEnd"/>
      <w:r w:rsidRPr="00B12FCD">
        <w:rPr>
          <w:sz w:val="22"/>
          <w:szCs w:val="22"/>
          <w:lang w:val="x-none"/>
        </w:rPr>
        <w:t xml:space="preserve">, </w:t>
      </w:r>
      <w:proofErr w:type="spellStart"/>
      <w:r w:rsidRPr="00B12FCD">
        <w:rPr>
          <w:sz w:val="22"/>
          <w:szCs w:val="22"/>
          <w:lang w:val="x-none"/>
        </w:rPr>
        <w:t>piegādes</w:t>
      </w:r>
      <w:proofErr w:type="spellEnd"/>
      <w:r w:rsidRPr="00B12FCD">
        <w:rPr>
          <w:sz w:val="22"/>
          <w:szCs w:val="22"/>
          <w:lang w:val="x-none"/>
        </w:rPr>
        <w:t xml:space="preserve"> </w:t>
      </w:r>
      <w:proofErr w:type="spellStart"/>
      <w:r w:rsidRPr="00B12FCD">
        <w:rPr>
          <w:sz w:val="22"/>
          <w:szCs w:val="22"/>
          <w:lang w:val="x-none"/>
        </w:rPr>
        <w:t>adrese</w:t>
      </w:r>
      <w:proofErr w:type="spellEnd"/>
      <w:r w:rsidRPr="00B12FCD">
        <w:rPr>
          <w:sz w:val="22"/>
          <w:szCs w:val="22"/>
          <w:lang w:val="x-none"/>
        </w:rPr>
        <w:t xml:space="preserve">, </w:t>
      </w:r>
      <w:proofErr w:type="spellStart"/>
      <w:r w:rsidRPr="00B12FCD">
        <w:rPr>
          <w:sz w:val="22"/>
          <w:szCs w:val="22"/>
          <w:lang w:val="x-none"/>
        </w:rPr>
        <w:t>Preces</w:t>
      </w:r>
      <w:proofErr w:type="spellEnd"/>
      <w:r w:rsidRPr="00B12FCD">
        <w:rPr>
          <w:sz w:val="22"/>
          <w:szCs w:val="22"/>
          <w:lang w:val="x-none"/>
        </w:rPr>
        <w:t xml:space="preserve"> </w:t>
      </w:r>
      <w:proofErr w:type="spellStart"/>
      <w:r w:rsidRPr="00B12FCD">
        <w:rPr>
          <w:sz w:val="22"/>
          <w:szCs w:val="22"/>
          <w:lang w:val="x-none"/>
        </w:rPr>
        <w:t>vienības</w:t>
      </w:r>
      <w:proofErr w:type="spellEnd"/>
      <w:r w:rsidRPr="00B12FCD">
        <w:rPr>
          <w:sz w:val="22"/>
          <w:szCs w:val="22"/>
          <w:lang w:val="x-none"/>
        </w:rPr>
        <w:t xml:space="preserve"> </w:t>
      </w:r>
      <w:proofErr w:type="spellStart"/>
      <w:r w:rsidRPr="00B12FCD">
        <w:rPr>
          <w:sz w:val="22"/>
          <w:szCs w:val="22"/>
          <w:lang w:val="x-none"/>
        </w:rPr>
        <w:t>nosaukums</w:t>
      </w:r>
      <w:proofErr w:type="spellEnd"/>
      <w:r w:rsidRPr="00B12FCD">
        <w:rPr>
          <w:sz w:val="22"/>
          <w:szCs w:val="22"/>
          <w:lang w:val="x-none"/>
        </w:rPr>
        <w:t xml:space="preserve">, </w:t>
      </w:r>
      <w:proofErr w:type="spellStart"/>
      <w:r w:rsidRPr="00B12FCD">
        <w:rPr>
          <w:sz w:val="22"/>
          <w:szCs w:val="22"/>
          <w:lang w:val="x-none"/>
        </w:rPr>
        <w:t>modelis</w:t>
      </w:r>
      <w:proofErr w:type="spellEnd"/>
      <w:r w:rsidRPr="00B12FCD">
        <w:rPr>
          <w:sz w:val="22"/>
          <w:szCs w:val="22"/>
          <w:lang w:val="x-none"/>
        </w:rPr>
        <w:t xml:space="preserve">, </w:t>
      </w:r>
      <w:proofErr w:type="spellStart"/>
      <w:r w:rsidRPr="00B12FCD">
        <w:rPr>
          <w:sz w:val="22"/>
          <w:szCs w:val="22"/>
          <w:lang w:val="x-none"/>
        </w:rPr>
        <w:t>skaits</w:t>
      </w:r>
      <w:proofErr w:type="spellEnd"/>
      <w:r w:rsidRPr="00B12FCD">
        <w:rPr>
          <w:sz w:val="22"/>
          <w:szCs w:val="22"/>
          <w:lang w:val="x-none"/>
        </w:rPr>
        <w:t xml:space="preserve">, </w:t>
      </w:r>
      <w:proofErr w:type="spellStart"/>
      <w:r w:rsidRPr="00B12FCD">
        <w:rPr>
          <w:sz w:val="22"/>
          <w:szCs w:val="22"/>
          <w:lang w:val="x-none"/>
        </w:rPr>
        <w:t>cena</w:t>
      </w:r>
      <w:proofErr w:type="spellEnd"/>
      <w:r w:rsidRPr="00B12FCD">
        <w:rPr>
          <w:sz w:val="22"/>
          <w:szCs w:val="22"/>
          <w:lang w:val="x-none"/>
        </w:rPr>
        <w:t xml:space="preserve"> </w:t>
      </w:r>
      <w:proofErr w:type="spellStart"/>
      <w:r w:rsidRPr="00B12FCD">
        <w:rPr>
          <w:sz w:val="22"/>
          <w:szCs w:val="22"/>
          <w:lang w:val="x-none"/>
        </w:rPr>
        <w:t>un</w:t>
      </w:r>
      <w:proofErr w:type="spellEnd"/>
      <w:r w:rsidRPr="00B12FCD">
        <w:rPr>
          <w:sz w:val="22"/>
          <w:szCs w:val="22"/>
          <w:lang w:val="x-none"/>
        </w:rPr>
        <w:t xml:space="preserve"> </w:t>
      </w:r>
      <w:proofErr w:type="spellStart"/>
      <w:r w:rsidRPr="00B12FCD">
        <w:rPr>
          <w:sz w:val="22"/>
          <w:szCs w:val="22"/>
          <w:lang w:val="x-none"/>
        </w:rPr>
        <w:t>kopējā</w:t>
      </w:r>
      <w:proofErr w:type="spellEnd"/>
      <w:r w:rsidRPr="00B12FCD">
        <w:rPr>
          <w:sz w:val="22"/>
          <w:szCs w:val="22"/>
          <w:lang w:val="x-none"/>
        </w:rPr>
        <w:t xml:space="preserve"> </w:t>
      </w:r>
      <w:proofErr w:type="spellStart"/>
      <w:r w:rsidRPr="00B12FCD">
        <w:rPr>
          <w:sz w:val="22"/>
          <w:szCs w:val="22"/>
          <w:lang w:val="x-none"/>
        </w:rPr>
        <w:t>summa</w:t>
      </w:r>
      <w:proofErr w:type="spellEnd"/>
      <w:r w:rsidRPr="00B12FCD">
        <w:rPr>
          <w:sz w:val="22"/>
          <w:szCs w:val="22"/>
          <w:lang w:val="x-none"/>
        </w:rPr>
        <w:t>.</w:t>
      </w:r>
    </w:p>
    <w:p w14:paraId="363DF9AA" w14:textId="77777777" w:rsidR="00422468" w:rsidRPr="00B12FCD" w:rsidRDefault="00422468" w:rsidP="00422468">
      <w:pPr>
        <w:pStyle w:val="a6"/>
        <w:numPr>
          <w:ilvl w:val="1"/>
          <w:numId w:val="25"/>
        </w:numPr>
        <w:suppressAutoHyphens/>
        <w:ind w:left="426" w:hanging="426"/>
        <w:jc w:val="both"/>
        <w:rPr>
          <w:b/>
          <w:sz w:val="22"/>
          <w:szCs w:val="22"/>
        </w:rPr>
      </w:pPr>
      <w:r w:rsidRPr="00B12FCD">
        <w:rPr>
          <w:sz w:val="22"/>
          <w:szCs w:val="22"/>
        </w:rPr>
        <w:t>Pasūtītāja pienākums, pieņemot Preci no Izpildītāja, ir pārbaudīt Preces daudzumu, sortimentu un kvalitāti. Preces atbilstību preču pavadzīmē - rēķinā norādītajam Pasūtītājs apstiprina ar savu parakstu uz preču pavadzīmes - rēķina. Pēc preču pavadzīmes - rēķina parakstīšanas Pasūtītājam vairs nav tiesību izteikt pretenzijas attiecībā uz Preces daudzumu, sortimentu, marķējuma neatbilstību, Preces iepakojumu un kvalitāti.</w:t>
      </w:r>
    </w:p>
    <w:p w14:paraId="42E0154B" w14:textId="77777777" w:rsidR="00422468" w:rsidRPr="00B12FCD" w:rsidRDefault="00422468" w:rsidP="00422468">
      <w:pPr>
        <w:pStyle w:val="a6"/>
        <w:ind w:left="567"/>
        <w:jc w:val="both"/>
        <w:rPr>
          <w:b/>
          <w:sz w:val="22"/>
          <w:szCs w:val="22"/>
        </w:rPr>
      </w:pPr>
    </w:p>
    <w:p w14:paraId="299DC0EE" w14:textId="77777777" w:rsidR="00422468" w:rsidRPr="00CF03DB" w:rsidRDefault="00422468" w:rsidP="00422468">
      <w:pPr>
        <w:pStyle w:val="a6"/>
        <w:numPr>
          <w:ilvl w:val="0"/>
          <w:numId w:val="25"/>
        </w:numPr>
        <w:suppressAutoHyphens/>
        <w:jc w:val="center"/>
        <w:rPr>
          <w:b/>
          <w:sz w:val="22"/>
          <w:szCs w:val="22"/>
        </w:rPr>
      </w:pPr>
      <w:r w:rsidRPr="00CF03DB">
        <w:rPr>
          <w:b/>
          <w:sz w:val="22"/>
          <w:szCs w:val="22"/>
        </w:rPr>
        <w:t>PRETENZIJAS</w:t>
      </w:r>
    </w:p>
    <w:p w14:paraId="01B412F4" w14:textId="5C96864E" w:rsidR="0066762E" w:rsidRPr="0066762E" w:rsidRDefault="0066762E" w:rsidP="0066762E">
      <w:pPr>
        <w:widowControl w:val="0"/>
        <w:numPr>
          <w:ilvl w:val="1"/>
          <w:numId w:val="25"/>
        </w:numPr>
        <w:tabs>
          <w:tab w:val="left" w:pos="-3261"/>
        </w:tabs>
        <w:ind w:left="426" w:right="-2" w:hanging="426"/>
        <w:jc w:val="both"/>
        <w:rPr>
          <w:bCs/>
          <w:sz w:val="22"/>
          <w:szCs w:val="22"/>
        </w:rPr>
      </w:pPr>
      <w:r w:rsidRPr="0066762E">
        <w:rPr>
          <w:bCs/>
          <w:caps/>
          <w:color w:val="000000"/>
          <w:sz w:val="22"/>
          <w:szCs w:val="22"/>
        </w:rPr>
        <w:t>p</w:t>
      </w:r>
      <w:r w:rsidRPr="0066762E">
        <w:rPr>
          <w:bCs/>
          <w:color w:val="000000"/>
          <w:sz w:val="22"/>
          <w:szCs w:val="22"/>
        </w:rPr>
        <w:t xml:space="preserve">asūtītājs piecu darba dienu laikā pēc Akta saņemšanas pārbauda uzstādīto Preču atbilstību Līguma noteikumiem, un pieņem Preci, parakstot Aktu, vai iesniedz Izpildītājam motivētu atteikumu pieņemt mēbeles. </w:t>
      </w:r>
    </w:p>
    <w:p w14:paraId="7447DAC7" w14:textId="52AAE83A" w:rsidR="0066762E" w:rsidRPr="0066762E" w:rsidRDefault="0066762E" w:rsidP="0066762E">
      <w:pPr>
        <w:widowControl w:val="0"/>
        <w:numPr>
          <w:ilvl w:val="1"/>
          <w:numId w:val="25"/>
        </w:numPr>
        <w:tabs>
          <w:tab w:val="left" w:pos="-3261"/>
        </w:tabs>
        <w:ind w:left="426" w:right="-2" w:hanging="426"/>
        <w:jc w:val="both"/>
        <w:rPr>
          <w:bCs/>
          <w:sz w:val="22"/>
          <w:szCs w:val="22"/>
        </w:rPr>
      </w:pPr>
      <w:r w:rsidRPr="0066762E">
        <w:rPr>
          <w:bCs/>
          <w:color w:val="000000"/>
          <w:sz w:val="22"/>
          <w:szCs w:val="22"/>
        </w:rPr>
        <w:t xml:space="preserve">Pasūtītāja motivēta atteikuma gadījumā Izpildītājs par saviem līdzekļiem novērš Preces defektus, ja tie radušies Izpildītāja vainas dēļ, veic Preces nomaiņu, ja tās neatbilst Līguma tehniskajai specifikācijai, tehniskajam aprakstam, vai tām ir neatbilstoša kvalitāte. Pēc trūkumu novēršanas Izpildītājs atkārtoti iesniedz Pasūtītājam Aktu. Pasūtītājs atkārtotu Preču pieņemšanu veic Līguma </w:t>
      </w:r>
      <w:r w:rsidR="00456762">
        <w:rPr>
          <w:bCs/>
          <w:color w:val="000000"/>
          <w:sz w:val="22"/>
          <w:szCs w:val="22"/>
        </w:rPr>
        <w:t>2</w:t>
      </w:r>
      <w:r w:rsidRPr="0066762E">
        <w:rPr>
          <w:bCs/>
          <w:color w:val="000000"/>
          <w:sz w:val="22"/>
          <w:szCs w:val="22"/>
        </w:rPr>
        <w:t>.</w:t>
      </w:r>
      <w:r w:rsidR="00456762">
        <w:rPr>
          <w:bCs/>
          <w:color w:val="000000"/>
          <w:sz w:val="22"/>
          <w:szCs w:val="22"/>
        </w:rPr>
        <w:t>2</w:t>
      </w:r>
      <w:r w:rsidRPr="0066762E">
        <w:rPr>
          <w:bCs/>
          <w:color w:val="000000"/>
          <w:sz w:val="22"/>
          <w:szCs w:val="22"/>
        </w:rPr>
        <w:t xml:space="preserve">.punktā noteiktajā kārtībā. </w:t>
      </w:r>
    </w:p>
    <w:p w14:paraId="03A0F0B8" w14:textId="2450812A" w:rsidR="0066762E" w:rsidRPr="0022605B" w:rsidRDefault="00456762" w:rsidP="0066762E">
      <w:pPr>
        <w:widowControl w:val="0"/>
        <w:numPr>
          <w:ilvl w:val="1"/>
          <w:numId w:val="25"/>
        </w:numPr>
        <w:tabs>
          <w:tab w:val="left" w:pos="-3261"/>
        </w:tabs>
        <w:ind w:left="426" w:right="-2" w:hanging="426"/>
        <w:jc w:val="both"/>
        <w:rPr>
          <w:sz w:val="22"/>
          <w:szCs w:val="22"/>
        </w:rPr>
      </w:pPr>
      <w:r>
        <w:rPr>
          <w:bCs/>
          <w:color w:val="000000"/>
          <w:sz w:val="22"/>
          <w:szCs w:val="22"/>
        </w:rPr>
        <w:t>Preces</w:t>
      </w:r>
      <w:r w:rsidR="0066762E" w:rsidRPr="0066762E">
        <w:rPr>
          <w:bCs/>
          <w:color w:val="000000"/>
          <w:sz w:val="22"/>
          <w:szCs w:val="22"/>
        </w:rPr>
        <w:t xml:space="preserve"> piegādes diena ir diena, kad </w:t>
      </w:r>
      <w:r>
        <w:rPr>
          <w:bCs/>
          <w:color w:val="000000"/>
          <w:sz w:val="22"/>
          <w:szCs w:val="22"/>
        </w:rPr>
        <w:t>Preces</w:t>
      </w:r>
      <w:r w:rsidR="0066762E" w:rsidRPr="0066762E">
        <w:rPr>
          <w:bCs/>
          <w:color w:val="000000"/>
          <w:sz w:val="22"/>
          <w:szCs w:val="22"/>
        </w:rPr>
        <w:t xml:space="preserve"> ir uzstādītas telpās un </w:t>
      </w:r>
      <w:r>
        <w:rPr>
          <w:bCs/>
          <w:color w:val="000000"/>
          <w:sz w:val="22"/>
          <w:szCs w:val="22"/>
        </w:rPr>
        <w:t>Izpildītājs</w:t>
      </w:r>
      <w:r w:rsidR="0066762E" w:rsidRPr="0066762E">
        <w:rPr>
          <w:bCs/>
          <w:color w:val="000000"/>
          <w:sz w:val="22"/>
          <w:szCs w:val="22"/>
        </w:rPr>
        <w:t xml:space="preserve"> iesniedzis Pasūtītājam Aktu, ja Pasūtītājs, pieņēmis</w:t>
      </w:r>
      <w:r w:rsidR="0066762E" w:rsidRPr="0066762E">
        <w:rPr>
          <w:color w:val="000000"/>
          <w:sz w:val="22"/>
          <w:szCs w:val="22"/>
        </w:rPr>
        <w:t xml:space="preserve"> mēbeles Līguma </w:t>
      </w:r>
      <w:r w:rsidRPr="00456762">
        <w:rPr>
          <w:sz w:val="22"/>
          <w:szCs w:val="22"/>
        </w:rPr>
        <w:t>3</w:t>
      </w:r>
      <w:r w:rsidR="0066762E" w:rsidRPr="00456762">
        <w:rPr>
          <w:sz w:val="22"/>
          <w:szCs w:val="22"/>
        </w:rPr>
        <w:t>.1.</w:t>
      </w:r>
      <w:r w:rsidR="0066762E" w:rsidRPr="0066762E">
        <w:rPr>
          <w:color w:val="000000"/>
          <w:sz w:val="22"/>
          <w:szCs w:val="22"/>
        </w:rPr>
        <w:t xml:space="preserve">noteiktajā kārtībā. </w:t>
      </w:r>
    </w:p>
    <w:p w14:paraId="006FA631" w14:textId="77777777" w:rsidR="0022605B" w:rsidRPr="0022605B" w:rsidRDefault="0022605B" w:rsidP="0022605B">
      <w:pPr>
        <w:widowControl w:val="0"/>
        <w:tabs>
          <w:tab w:val="left" w:pos="-3261"/>
        </w:tabs>
        <w:ind w:left="426" w:right="-2"/>
        <w:jc w:val="both"/>
        <w:rPr>
          <w:sz w:val="20"/>
          <w:szCs w:val="20"/>
        </w:rPr>
      </w:pPr>
    </w:p>
    <w:p w14:paraId="7B4B1E3D" w14:textId="77777777" w:rsidR="0022605B" w:rsidRPr="0022605B" w:rsidRDefault="0022605B" w:rsidP="0022605B">
      <w:pPr>
        <w:numPr>
          <w:ilvl w:val="0"/>
          <w:numId w:val="25"/>
        </w:numPr>
        <w:ind w:right="-2"/>
        <w:jc w:val="center"/>
        <w:rPr>
          <w:b/>
          <w:caps/>
          <w:sz w:val="22"/>
          <w:szCs w:val="22"/>
        </w:rPr>
      </w:pPr>
      <w:r w:rsidRPr="0022605B">
        <w:rPr>
          <w:b/>
          <w:caps/>
          <w:sz w:val="22"/>
          <w:szCs w:val="22"/>
        </w:rPr>
        <w:t>Garantijas</w:t>
      </w:r>
    </w:p>
    <w:p w14:paraId="0BD3FF5A" w14:textId="06564CFD" w:rsidR="0022605B" w:rsidRPr="0022605B" w:rsidRDefault="0022605B" w:rsidP="0022605B">
      <w:pPr>
        <w:numPr>
          <w:ilvl w:val="1"/>
          <w:numId w:val="25"/>
        </w:numPr>
        <w:ind w:left="426" w:right="-2"/>
        <w:jc w:val="both"/>
        <w:rPr>
          <w:bCs/>
          <w:sz w:val="22"/>
          <w:szCs w:val="22"/>
        </w:rPr>
      </w:pPr>
      <w:r w:rsidRPr="0022605B">
        <w:rPr>
          <w:bCs/>
          <w:sz w:val="22"/>
          <w:szCs w:val="22"/>
        </w:rPr>
        <w:t>Izpildītājs garantē Preces kvalitāti no Akta abpusējas parakstīšanas dienas, atbilstoši tehniskajā specifikācij</w:t>
      </w:r>
      <w:r w:rsidR="009C13E2">
        <w:rPr>
          <w:bCs/>
          <w:sz w:val="22"/>
          <w:szCs w:val="22"/>
        </w:rPr>
        <w:t>ā</w:t>
      </w:r>
      <w:r w:rsidRPr="0022605B">
        <w:rPr>
          <w:bCs/>
          <w:sz w:val="22"/>
          <w:szCs w:val="22"/>
        </w:rPr>
        <w:t xml:space="preserve"> un Pretendenta piedāvājumā noteiktajam.</w:t>
      </w:r>
    </w:p>
    <w:p w14:paraId="5EF7D677" w14:textId="72012A8C" w:rsidR="0022605B" w:rsidRPr="0022605B" w:rsidRDefault="0022605B" w:rsidP="0022605B">
      <w:pPr>
        <w:numPr>
          <w:ilvl w:val="1"/>
          <w:numId w:val="25"/>
        </w:numPr>
        <w:ind w:left="426" w:right="-2"/>
        <w:jc w:val="both"/>
        <w:rPr>
          <w:bCs/>
          <w:sz w:val="22"/>
          <w:szCs w:val="22"/>
        </w:rPr>
      </w:pPr>
      <w:r w:rsidRPr="0022605B">
        <w:rPr>
          <w:color w:val="000000"/>
          <w:sz w:val="22"/>
          <w:szCs w:val="22"/>
        </w:rPr>
        <w:t>Trūkumus vai defektus, kas nav radušies pasūtītāja vainas dēļ, un kas ir konstatēti garantijas termiņa laikā, Izpildītājs novērš par saviem līdzekļiem piecu darba dienu laikā no brīža, kad Pasūtītājs iesniedzis Izpildītājam pretenziju, vai citā Pušu savstarpēji rakstiski saskaņotā termiņā. Preces</w:t>
      </w:r>
      <w:r w:rsidRPr="0022605B">
        <w:rPr>
          <w:bCs/>
          <w:sz w:val="22"/>
          <w:szCs w:val="22"/>
        </w:rPr>
        <w:t xml:space="preserve"> transportēšanu no/uz Pasūtītāja telpām Izpildītājs veic par saviem līdzekļiem. Par katru defektu konstatēšanas gadījumu Puses paraksta aktu.</w:t>
      </w:r>
    </w:p>
    <w:p w14:paraId="64EB8AF7" w14:textId="2033CA04" w:rsidR="0022605B" w:rsidRPr="0022605B" w:rsidRDefault="0022605B" w:rsidP="0022605B">
      <w:pPr>
        <w:numPr>
          <w:ilvl w:val="1"/>
          <w:numId w:val="25"/>
        </w:numPr>
        <w:ind w:left="426" w:right="-2"/>
        <w:jc w:val="both"/>
        <w:rPr>
          <w:bCs/>
          <w:sz w:val="22"/>
          <w:szCs w:val="22"/>
        </w:rPr>
      </w:pPr>
      <w:r w:rsidRPr="0022605B">
        <w:rPr>
          <w:bCs/>
          <w:sz w:val="22"/>
          <w:szCs w:val="22"/>
        </w:rPr>
        <w:t xml:space="preserve">Izpildītājs neatbild par piegādāto un uzstādīto </w:t>
      </w:r>
      <w:r w:rsidR="00D1257F">
        <w:rPr>
          <w:bCs/>
          <w:sz w:val="22"/>
          <w:szCs w:val="22"/>
        </w:rPr>
        <w:t>Preču</w:t>
      </w:r>
      <w:r w:rsidRPr="0022605B">
        <w:rPr>
          <w:bCs/>
          <w:sz w:val="22"/>
          <w:szCs w:val="22"/>
        </w:rPr>
        <w:t xml:space="preserve"> defektiem, kas radušies garantijas laikā Pasūtītāja </w:t>
      </w:r>
      <w:r w:rsidRPr="0022605B">
        <w:rPr>
          <w:sz w:val="22"/>
          <w:szCs w:val="22"/>
        </w:rPr>
        <w:t>vainas dēļ.</w:t>
      </w:r>
    </w:p>
    <w:p w14:paraId="27F19E1A" w14:textId="77777777" w:rsidR="0022605B" w:rsidRPr="00CF03DB" w:rsidRDefault="0022605B" w:rsidP="0022605B">
      <w:pPr>
        <w:pStyle w:val="a6"/>
        <w:suppressAutoHyphens/>
        <w:ind w:left="426"/>
        <w:jc w:val="both"/>
        <w:rPr>
          <w:b/>
          <w:sz w:val="22"/>
          <w:szCs w:val="22"/>
        </w:rPr>
      </w:pPr>
    </w:p>
    <w:p w14:paraId="2F8FE673" w14:textId="77777777" w:rsidR="00422468" w:rsidRPr="00CF03DB" w:rsidRDefault="00422468" w:rsidP="00422468">
      <w:pPr>
        <w:pStyle w:val="a6"/>
        <w:numPr>
          <w:ilvl w:val="0"/>
          <w:numId w:val="25"/>
        </w:numPr>
        <w:suppressAutoHyphens/>
        <w:jc w:val="center"/>
        <w:rPr>
          <w:b/>
          <w:sz w:val="22"/>
          <w:szCs w:val="22"/>
        </w:rPr>
      </w:pPr>
      <w:r w:rsidRPr="00CF03DB">
        <w:rPr>
          <w:b/>
          <w:sz w:val="22"/>
          <w:szCs w:val="22"/>
        </w:rPr>
        <w:t>LĪGUMA SUMMA UN SAMAKSAS NOTEIKUMI</w:t>
      </w:r>
    </w:p>
    <w:p w14:paraId="3E88A69D" w14:textId="653AFC41" w:rsidR="00422468" w:rsidRPr="00CF03DB" w:rsidRDefault="00422468" w:rsidP="00422468">
      <w:pPr>
        <w:numPr>
          <w:ilvl w:val="1"/>
          <w:numId w:val="25"/>
        </w:numPr>
        <w:ind w:left="426" w:hanging="426"/>
        <w:jc w:val="both"/>
        <w:rPr>
          <w:sz w:val="22"/>
          <w:szCs w:val="22"/>
        </w:rPr>
      </w:pPr>
      <w:r w:rsidRPr="00CF03DB">
        <w:rPr>
          <w:sz w:val="22"/>
          <w:szCs w:val="22"/>
        </w:rPr>
        <w:t xml:space="preserve">Preču cenas ir noteiktas Pretendenta piedāvājumā (pielikums). Preču cenas paliek nemainīgas visu Līguma darbības laiku. </w:t>
      </w:r>
    </w:p>
    <w:p w14:paraId="15D265CD" w14:textId="181F6BAB" w:rsidR="00422468" w:rsidRPr="00CF03DB" w:rsidRDefault="00422468" w:rsidP="00422468">
      <w:pPr>
        <w:pStyle w:val="a6"/>
        <w:numPr>
          <w:ilvl w:val="1"/>
          <w:numId w:val="25"/>
        </w:numPr>
        <w:suppressAutoHyphens/>
        <w:ind w:left="426" w:hanging="426"/>
        <w:jc w:val="both"/>
        <w:rPr>
          <w:b/>
          <w:sz w:val="22"/>
          <w:szCs w:val="22"/>
        </w:rPr>
      </w:pPr>
      <w:r w:rsidRPr="00CF03DB">
        <w:rPr>
          <w:sz w:val="22"/>
          <w:szCs w:val="22"/>
        </w:rPr>
        <w:t xml:space="preserve">Līguma kopējo summu veido visu pasūtīto un saņemto Preču sasummētā vērtība. Kopējā Līguma summa ir līdz </w:t>
      </w:r>
      <w:r w:rsidRPr="00CF03DB">
        <w:rPr>
          <w:b/>
          <w:sz w:val="22"/>
          <w:szCs w:val="22"/>
        </w:rPr>
        <w:t>EUR</w:t>
      </w:r>
      <w:r w:rsidR="009C13E2">
        <w:rPr>
          <w:b/>
          <w:sz w:val="22"/>
          <w:szCs w:val="22"/>
        </w:rPr>
        <w:t xml:space="preserve"> </w:t>
      </w:r>
      <w:r w:rsidR="00CF03DB" w:rsidRPr="00B12FCD">
        <w:rPr>
          <w:b/>
          <w:sz w:val="22"/>
          <w:szCs w:val="22"/>
        </w:rPr>
        <w:t>______</w:t>
      </w:r>
      <w:r w:rsidRPr="00B12FCD">
        <w:rPr>
          <w:b/>
          <w:sz w:val="22"/>
          <w:szCs w:val="22"/>
        </w:rPr>
        <w:t xml:space="preserve"> (</w:t>
      </w:r>
      <w:r w:rsidR="00CF03DB" w:rsidRPr="00B12FCD">
        <w:rPr>
          <w:b/>
          <w:i/>
          <w:iCs/>
          <w:sz w:val="22"/>
          <w:szCs w:val="22"/>
        </w:rPr>
        <w:t>summa vārdiem</w:t>
      </w:r>
      <w:r w:rsidRPr="00B12FCD">
        <w:rPr>
          <w:bCs/>
          <w:sz w:val="22"/>
          <w:szCs w:val="22"/>
        </w:rPr>
        <w:t>)</w:t>
      </w:r>
      <w:r w:rsidRPr="00CF03DB">
        <w:rPr>
          <w:sz w:val="22"/>
          <w:szCs w:val="22"/>
        </w:rPr>
        <w:t xml:space="preserve"> bez pievienotās vērtības nodokļa (turpmāk – PVN). PVN summa tiek aprēķināta un norādīta rēķinā atbilstoši Latvijas Republikas likuma “Pievienotās vērtības nodokļa likums” nodokļa procenta likmēm un noteikumiem.</w:t>
      </w:r>
    </w:p>
    <w:p w14:paraId="43981B73" w14:textId="23916CB4" w:rsidR="00422468" w:rsidRPr="00CF03DB" w:rsidRDefault="00422468" w:rsidP="00422468">
      <w:pPr>
        <w:pStyle w:val="a6"/>
        <w:numPr>
          <w:ilvl w:val="1"/>
          <w:numId w:val="25"/>
        </w:numPr>
        <w:suppressAutoHyphens/>
        <w:ind w:left="426" w:hanging="426"/>
        <w:jc w:val="both"/>
        <w:rPr>
          <w:b/>
          <w:sz w:val="22"/>
          <w:szCs w:val="22"/>
        </w:rPr>
      </w:pPr>
      <w:r w:rsidRPr="00CF03DB">
        <w:rPr>
          <w:sz w:val="22"/>
          <w:szCs w:val="22"/>
        </w:rPr>
        <w:t>Pretendenta piedāvājumā (pielikums) noteiktajā Preču cenā ir iekļautas visas tiešās un netiešās Izpildītāja izmaksas, kas varētu rasties un ir saistītas ar Līgumā noteikto saistību izpildi, tai skaitā Preces piegādes izmaksas. Iespējamā inflācija, tirgus apstākļu maiņa vai jebkuri citi apstākļi nevar būt par pamatu cenas paaugstināšanai. Noteiktā cena ir maksimālā pieļaujamā cena, par kādu Izpildītājs drīkst piegādāt Preci</w:t>
      </w:r>
      <w:r w:rsidR="00D1257F">
        <w:rPr>
          <w:sz w:val="22"/>
          <w:szCs w:val="22"/>
        </w:rPr>
        <w:t>.</w:t>
      </w:r>
    </w:p>
    <w:p w14:paraId="3D61EA89" w14:textId="2DCD7D27" w:rsidR="00422468" w:rsidRPr="00CF03DB" w:rsidRDefault="00422468" w:rsidP="00422468">
      <w:pPr>
        <w:pStyle w:val="a6"/>
        <w:numPr>
          <w:ilvl w:val="1"/>
          <w:numId w:val="25"/>
        </w:numPr>
        <w:suppressAutoHyphens/>
        <w:ind w:left="426" w:hanging="426"/>
        <w:jc w:val="both"/>
        <w:rPr>
          <w:b/>
          <w:sz w:val="22"/>
          <w:szCs w:val="22"/>
        </w:rPr>
      </w:pPr>
      <w:r w:rsidRPr="00CF03DB">
        <w:rPr>
          <w:sz w:val="22"/>
          <w:szCs w:val="22"/>
        </w:rPr>
        <w:t>Samaksa par Preci notiek saskaņā ar abpusēji parakstītu preces pavadzīmi – rēķinu, kuru Izpildītājs sagatavo un iesniedz Pasūtītājam, apkopojot un summējot piegādātās Preces un to vērtību.</w:t>
      </w:r>
    </w:p>
    <w:p w14:paraId="706F68DA" w14:textId="77777777" w:rsidR="00422468" w:rsidRPr="00CF03DB" w:rsidRDefault="00422468" w:rsidP="00422468">
      <w:pPr>
        <w:pStyle w:val="a6"/>
        <w:numPr>
          <w:ilvl w:val="1"/>
          <w:numId w:val="25"/>
        </w:numPr>
        <w:suppressAutoHyphens/>
        <w:ind w:left="426" w:hanging="426"/>
        <w:jc w:val="both"/>
        <w:rPr>
          <w:b/>
          <w:sz w:val="22"/>
          <w:szCs w:val="22"/>
        </w:rPr>
      </w:pPr>
      <w:r w:rsidRPr="00CF03DB">
        <w:rPr>
          <w:sz w:val="22"/>
          <w:szCs w:val="22"/>
        </w:rPr>
        <w:t>Pasūtītājs veic apmaksu par saņemto un līguma noteikumiem atbilstošo Preci 30 (trīsdesmit) dienu laikā no preces pavadzīmes–rēķina abpusējas parakstīšanas dienas, pārskaitot rēķina norādīto summu uz Izpildītāja bankas kontu.</w:t>
      </w:r>
    </w:p>
    <w:p w14:paraId="7D16604A" w14:textId="77777777" w:rsidR="00422468" w:rsidRPr="00CF03DB" w:rsidRDefault="00422468" w:rsidP="00422468">
      <w:pPr>
        <w:pStyle w:val="a6"/>
        <w:numPr>
          <w:ilvl w:val="1"/>
          <w:numId w:val="25"/>
        </w:numPr>
        <w:suppressAutoHyphens/>
        <w:ind w:left="426" w:hanging="426"/>
        <w:jc w:val="both"/>
        <w:rPr>
          <w:b/>
          <w:sz w:val="22"/>
          <w:szCs w:val="22"/>
        </w:rPr>
      </w:pPr>
      <w:r w:rsidRPr="00CF03DB">
        <w:rPr>
          <w:sz w:val="22"/>
          <w:szCs w:val="22"/>
        </w:rPr>
        <w:t>Rēķins tiek uzskatīts par samaksātu brīdī, kad Pasūtītājs veic bankas pārskaitījumu uz Izpildītāja bankas kontu. Visi maksājumi tiek veikti eiro valūtā.</w:t>
      </w:r>
    </w:p>
    <w:p w14:paraId="5E78E2B4" w14:textId="77777777" w:rsidR="00422468" w:rsidRPr="00CF03DB" w:rsidRDefault="00422468" w:rsidP="00422468">
      <w:pPr>
        <w:pStyle w:val="a6"/>
        <w:numPr>
          <w:ilvl w:val="1"/>
          <w:numId w:val="25"/>
        </w:numPr>
        <w:suppressAutoHyphens/>
        <w:autoSpaceDN w:val="0"/>
        <w:snapToGrid w:val="0"/>
        <w:ind w:left="426" w:hanging="426"/>
        <w:jc w:val="both"/>
        <w:textAlignment w:val="baseline"/>
        <w:rPr>
          <w:sz w:val="22"/>
          <w:szCs w:val="22"/>
        </w:rPr>
      </w:pPr>
      <w:r w:rsidRPr="00CF03DB">
        <w:rPr>
          <w:iCs/>
          <w:sz w:val="22"/>
          <w:szCs w:val="22"/>
        </w:rPr>
        <w:t>Pasūtītājam nav pienākums iztērēt visu līgumā norādīto summu.</w:t>
      </w:r>
    </w:p>
    <w:p w14:paraId="5E9DFBEA" w14:textId="77777777" w:rsidR="00422468" w:rsidRPr="00CF03DB" w:rsidRDefault="00422468" w:rsidP="00422468">
      <w:pPr>
        <w:pStyle w:val="a6"/>
        <w:autoSpaceDN w:val="0"/>
        <w:snapToGrid w:val="0"/>
        <w:ind w:left="792"/>
        <w:jc w:val="both"/>
        <w:textAlignment w:val="baseline"/>
        <w:rPr>
          <w:sz w:val="22"/>
          <w:szCs w:val="22"/>
        </w:rPr>
      </w:pPr>
    </w:p>
    <w:p w14:paraId="6DD628C1" w14:textId="77777777" w:rsidR="00422468" w:rsidRPr="0022605B" w:rsidRDefault="00422468" w:rsidP="00422468">
      <w:pPr>
        <w:pStyle w:val="a6"/>
        <w:numPr>
          <w:ilvl w:val="0"/>
          <w:numId w:val="25"/>
        </w:numPr>
        <w:suppressAutoHyphens/>
        <w:autoSpaceDN w:val="0"/>
        <w:snapToGrid w:val="0"/>
        <w:jc w:val="center"/>
        <w:textAlignment w:val="baseline"/>
        <w:rPr>
          <w:sz w:val="22"/>
          <w:szCs w:val="22"/>
        </w:rPr>
      </w:pPr>
      <w:r w:rsidRPr="0022605B">
        <w:rPr>
          <w:b/>
          <w:sz w:val="22"/>
          <w:szCs w:val="22"/>
        </w:rPr>
        <w:t>PUŠU ATBILDĪBA UN STRĪDU IZSKATĪŠANA</w:t>
      </w:r>
    </w:p>
    <w:p w14:paraId="14450E39" w14:textId="5DE12D38" w:rsidR="0022605B" w:rsidRPr="0022605B" w:rsidRDefault="0022605B" w:rsidP="0022605B">
      <w:pPr>
        <w:numPr>
          <w:ilvl w:val="1"/>
          <w:numId w:val="25"/>
        </w:numPr>
        <w:tabs>
          <w:tab w:val="left" w:pos="-3686"/>
        </w:tabs>
        <w:ind w:left="426" w:right="-2" w:hanging="426"/>
        <w:jc w:val="both"/>
        <w:rPr>
          <w:bCs/>
          <w:sz w:val="22"/>
          <w:szCs w:val="22"/>
        </w:rPr>
      </w:pPr>
      <w:r w:rsidRPr="0022605B">
        <w:rPr>
          <w:sz w:val="22"/>
          <w:szCs w:val="22"/>
        </w:rPr>
        <w:t>Ja Izpildītājs</w:t>
      </w:r>
      <w:r w:rsidRPr="0022605B">
        <w:rPr>
          <w:bCs/>
          <w:sz w:val="22"/>
          <w:szCs w:val="22"/>
        </w:rPr>
        <w:t xml:space="preserve"> nokavējis noteikto Preces piegādes un uzstādīšanas termiņu, Pasūtītājam ir tiesības pieprasīt Izpildītājam samaksāt līgumsodu 0,1 % (nulle komats viens procents) apmērā par katru turpmāk nokavēto dienu no kopējās līgumcenas, bet kopā ne vairāk kā 10% (desmit procentus) no kopējās līgumcenas, ieskaitot PVN.</w:t>
      </w:r>
    </w:p>
    <w:p w14:paraId="383F4E31" w14:textId="0E75A276" w:rsidR="0022605B" w:rsidRPr="0022605B" w:rsidRDefault="0022605B" w:rsidP="0022605B">
      <w:pPr>
        <w:numPr>
          <w:ilvl w:val="1"/>
          <w:numId w:val="25"/>
        </w:numPr>
        <w:tabs>
          <w:tab w:val="left" w:pos="-3686"/>
        </w:tabs>
        <w:ind w:left="426" w:right="-2" w:hanging="426"/>
        <w:jc w:val="both"/>
        <w:rPr>
          <w:bCs/>
          <w:color w:val="000000"/>
          <w:sz w:val="22"/>
          <w:szCs w:val="22"/>
        </w:rPr>
      </w:pPr>
      <w:r w:rsidRPr="0022605B">
        <w:rPr>
          <w:bCs/>
          <w:sz w:val="22"/>
          <w:szCs w:val="22"/>
        </w:rPr>
        <w:t>Ja Pasūtītājs nokavējis noteikto maksājumu termiņu, Izpildītājam ir tiesības pieprasīt Pasūtītājam samaksāt līgumsodu 0,1% (nulle komats viens procents) apmērā no nokavētā maksājuma summas par katru nokavēto dienu, bet ne vairāk kā 10% (desmit procentus) no nokavētā maksājuma summas.</w:t>
      </w:r>
    </w:p>
    <w:p w14:paraId="6FA778EA" w14:textId="51E63B71" w:rsidR="0022605B" w:rsidRPr="0022605B" w:rsidRDefault="0022605B" w:rsidP="0022605B">
      <w:pPr>
        <w:numPr>
          <w:ilvl w:val="1"/>
          <w:numId w:val="25"/>
        </w:numPr>
        <w:tabs>
          <w:tab w:val="left" w:pos="-3686"/>
        </w:tabs>
        <w:ind w:left="426" w:right="-2" w:hanging="426"/>
        <w:jc w:val="both"/>
        <w:rPr>
          <w:bCs/>
          <w:sz w:val="22"/>
          <w:szCs w:val="22"/>
        </w:rPr>
      </w:pPr>
      <w:r w:rsidRPr="0022605B">
        <w:rPr>
          <w:sz w:val="22"/>
          <w:szCs w:val="22"/>
        </w:rPr>
        <w:t xml:space="preserve">Puses veic līgumsoda samaksu 10 (desmit) dienu laikā pēc otras Puses pieprasījuma un rēķina saņemšanas dienas. </w:t>
      </w:r>
      <w:r w:rsidRPr="0022605B">
        <w:rPr>
          <w:bCs/>
          <w:sz w:val="22"/>
          <w:szCs w:val="22"/>
        </w:rPr>
        <w:t xml:space="preserve">Ja Pasūtītājs aprēķinājis līgumsodu, Pasūtītājam ir tiesības ieturēt līgumsodu no Izpildītājam maksājamās summas, rakstiski paziņojot par to Izpildītājam. </w:t>
      </w:r>
    </w:p>
    <w:p w14:paraId="06D699B4" w14:textId="77777777" w:rsidR="0022605B" w:rsidRPr="0022605B" w:rsidRDefault="0022605B" w:rsidP="0022605B">
      <w:pPr>
        <w:numPr>
          <w:ilvl w:val="1"/>
          <w:numId w:val="25"/>
        </w:numPr>
        <w:ind w:left="426" w:right="-2" w:hanging="426"/>
        <w:jc w:val="both"/>
        <w:rPr>
          <w:bCs/>
          <w:sz w:val="22"/>
          <w:szCs w:val="22"/>
        </w:rPr>
      </w:pPr>
      <w:r w:rsidRPr="0022605B">
        <w:rPr>
          <w:bCs/>
          <w:color w:val="000000"/>
          <w:sz w:val="22"/>
          <w:szCs w:val="22"/>
        </w:rPr>
        <w:t>Puses ir atbildīgas par Līgumā noteikto saistību neizpildi, kā arī par zaudējumiem, ko tās Līguma izpildes gaitā savas vainas dēļ radījušas otrai Pusei.</w:t>
      </w:r>
    </w:p>
    <w:p w14:paraId="71D3490F" w14:textId="596DE005" w:rsidR="0022605B" w:rsidRPr="0022605B" w:rsidRDefault="0022605B" w:rsidP="0022605B">
      <w:pPr>
        <w:numPr>
          <w:ilvl w:val="1"/>
          <w:numId w:val="25"/>
        </w:numPr>
        <w:ind w:left="426" w:right="-2" w:hanging="426"/>
        <w:jc w:val="both"/>
        <w:rPr>
          <w:sz w:val="22"/>
          <w:szCs w:val="22"/>
        </w:rPr>
      </w:pPr>
      <w:r w:rsidRPr="0022605B">
        <w:rPr>
          <w:bCs/>
          <w:sz w:val="22"/>
          <w:szCs w:val="22"/>
        </w:rPr>
        <w:t xml:space="preserve">Līgumsoda samaksa neatbrīvo </w:t>
      </w:r>
      <w:r w:rsidRPr="0022605B">
        <w:rPr>
          <w:bCs/>
          <w:color w:val="000000"/>
          <w:sz w:val="22"/>
          <w:szCs w:val="22"/>
        </w:rPr>
        <w:t>Puses</w:t>
      </w:r>
      <w:r w:rsidRPr="0022605B">
        <w:rPr>
          <w:bCs/>
          <w:sz w:val="22"/>
          <w:szCs w:val="22"/>
        </w:rPr>
        <w:t xml:space="preserve"> no Līguma izpildes pienākuma, tai skaitā neatbrīvo </w:t>
      </w:r>
      <w:r w:rsidR="00D1257F">
        <w:rPr>
          <w:bCs/>
          <w:sz w:val="22"/>
          <w:szCs w:val="22"/>
        </w:rPr>
        <w:t>Izpildītāju</w:t>
      </w:r>
      <w:r w:rsidRPr="0022605B">
        <w:rPr>
          <w:bCs/>
          <w:sz w:val="22"/>
          <w:szCs w:val="22"/>
        </w:rPr>
        <w:t xml:space="preserve"> no pienākuma</w:t>
      </w:r>
      <w:r w:rsidRPr="0022605B">
        <w:rPr>
          <w:sz w:val="22"/>
          <w:szCs w:val="22"/>
        </w:rPr>
        <w:t xml:space="preserve"> novērst </w:t>
      </w:r>
      <w:r w:rsidR="00D1257F">
        <w:rPr>
          <w:sz w:val="22"/>
          <w:szCs w:val="22"/>
        </w:rPr>
        <w:t>Preces</w:t>
      </w:r>
      <w:r w:rsidRPr="0022605B">
        <w:rPr>
          <w:sz w:val="22"/>
          <w:szCs w:val="22"/>
        </w:rPr>
        <w:t xml:space="preserve"> neatbilstības un nepilnības.</w:t>
      </w:r>
    </w:p>
    <w:p w14:paraId="51A6A6E7" w14:textId="77777777" w:rsidR="0022605B" w:rsidRPr="0022605B" w:rsidRDefault="0022605B" w:rsidP="0022605B">
      <w:pPr>
        <w:numPr>
          <w:ilvl w:val="1"/>
          <w:numId w:val="25"/>
        </w:numPr>
        <w:tabs>
          <w:tab w:val="left" w:pos="-142"/>
        </w:tabs>
        <w:ind w:left="426" w:right="-2" w:hanging="426"/>
        <w:jc w:val="both"/>
        <w:rPr>
          <w:sz w:val="22"/>
          <w:szCs w:val="22"/>
        </w:rPr>
      </w:pPr>
      <w:r w:rsidRPr="0022605B">
        <w:rPr>
          <w:sz w:val="22"/>
          <w:szCs w:val="22"/>
        </w:rPr>
        <w:t>Līgumsods netiek ieskaitīts zaudējumu atlīdzībā.</w:t>
      </w:r>
    </w:p>
    <w:p w14:paraId="49BD7D0F" w14:textId="77777777" w:rsidR="00422468" w:rsidRPr="0022605B" w:rsidRDefault="00422468" w:rsidP="00422468">
      <w:pPr>
        <w:pStyle w:val="a6"/>
        <w:numPr>
          <w:ilvl w:val="1"/>
          <w:numId w:val="25"/>
        </w:numPr>
        <w:suppressAutoHyphens/>
        <w:autoSpaceDN w:val="0"/>
        <w:snapToGrid w:val="0"/>
        <w:ind w:left="426" w:hanging="426"/>
        <w:jc w:val="both"/>
        <w:textAlignment w:val="baseline"/>
        <w:rPr>
          <w:sz w:val="22"/>
          <w:szCs w:val="22"/>
        </w:rPr>
      </w:pPr>
      <w:r w:rsidRPr="0022605B">
        <w:rPr>
          <w:sz w:val="22"/>
          <w:szCs w:val="22"/>
        </w:rPr>
        <w:t>Visi strīdi, kas radušies līguma izpildes gaitā, tiek risināti savstarpējo pārrunu ceļā.</w:t>
      </w:r>
    </w:p>
    <w:p w14:paraId="05738C2F" w14:textId="77777777" w:rsidR="00422468" w:rsidRPr="0022605B" w:rsidRDefault="00422468" w:rsidP="00422468">
      <w:pPr>
        <w:pStyle w:val="a6"/>
        <w:numPr>
          <w:ilvl w:val="1"/>
          <w:numId w:val="25"/>
        </w:numPr>
        <w:suppressAutoHyphens/>
        <w:autoSpaceDN w:val="0"/>
        <w:snapToGrid w:val="0"/>
        <w:ind w:left="426" w:hanging="426"/>
        <w:jc w:val="both"/>
        <w:textAlignment w:val="baseline"/>
        <w:rPr>
          <w:sz w:val="22"/>
          <w:szCs w:val="22"/>
        </w:rPr>
      </w:pPr>
      <w:r w:rsidRPr="0022605B">
        <w:rPr>
          <w:sz w:val="22"/>
          <w:szCs w:val="22"/>
        </w:rPr>
        <w:t>Ja puses nespēj vienoties, jebkurš strīds, domstarpība vai prasība, kas izriet no šī Līguma, kas skar to vai tā pārkāpšanu, izbeigšanu vai spēkā neesamību tiks izšķirts Latvijas Republikas tiesu instancēs.</w:t>
      </w:r>
    </w:p>
    <w:p w14:paraId="683B148A" w14:textId="77777777" w:rsidR="00422468" w:rsidRPr="0022605B" w:rsidRDefault="00422468" w:rsidP="00422468">
      <w:pPr>
        <w:pStyle w:val="a6"/>
        <w:numPr>
          <w:ilvl w:val="1"/>
          <w:numId w:val="25"/>
        </w:numPr>
        <w:suppressAutoHyphens/>
        <w:autoSpaceDN w:val="0"/>
        <w:snapToGrid w:val="0"/>
        <w:ind w:left="426" w:hanging="426"/>
        <w:jc w:val="both"/>
        <w:textAlignment w:val="baseline"/>
        <w:rPr>
          <w:sz w:val="22"/>
          <w:szCs w:val="22"/>
        </w:rPr>
      </w:pPr>
      <w:r w:rsidRPr="0022605B">
        <w:rPr>
          <w:sz w:val="22"/>
          <w:szCs w:val="22"/>
        </w:rPr>
        <w:t>Puses ir atbildīgas par šī Līguma saistību izpildi saskaņā ar Latvijas Republikas normatīvajiem aktiem līdz pilnīgai saistību izpildei.</w:t>
      </w:r>
    </w:p>
    <w:p w14:paraId="3D8FF1D0" w14:textId="77777777" w:rsidR="00422468" w:rsidRPr="00CF03DB" w:rsidRDefault="00422468" w:rsidP="00422468">
      <w:pPr>
        <w:pStyle w:val="a6"/>
        <w:autoSpaceDN w:val="0"/>
        <w:snapToGrid w:val="0"/>
        <w:ind w:left="792"/>
        <w:jc w:val="both"/>
        <w:textAlignment w:val="baseline"/>
        <w:rPr>
          <w:sz w:val="22"/>
          <w:szCs w:val="22"/>
        </w:rPr>
      </w:pPr>
    </w:p>
    <w:p w14:paraId="6E377793" w14:textId="77777777" w:rsidR="0022605B" w:rsidRPr="0022605B" w:rsidRDefault="0022605B" w:rsidP="0022605B">
      <w:pPr>
        <w:numPr>
          <w:ilvl w:val="0"/>
          <w:numId w:val="25"/>
        </w:numPr>
        <w:ind w:right="-2"/>
        <w:jc w:val="center"/>
        <w:rPr>
          <w:b/>
          <w:caps/>
          <w:sz w:val="22"/>
          <w:szCs w:val="22"/>
        </w:rPr>
      </w:pPr>
      <w:r w:rsidRPr="0022605B">
        <w:rPr>
          <w:b/>
          <w:caps/>
          <w:sz w:val="22"/>
          <w:szCs w:val="22"/>
        </w:rPr>
        <w:t>Līguma darbības termiņš, līguma izbeigšana un grozīšana</w:t>
      </w:r>
    </w:p>
    <w:p w14:paraId="6A006B29" w14:textId="750F32EB" w:rsidR="00422468" w:rsidRPr="0022605B" w:rsidRDefault="00422468" w:rsidP="0022605B">
      <w:pPr>
        <w:pStyle w:val="a6"/>
        <w:numPr>
          <w:ilvl w:val="1"/>
          <w:numId w:val="25"/>
        </w:numPr>
        <w:suppressAutoHyphens/>
        <w:ind w:left="426" w:hanging="426"/>
        <w:jc w:val="both"/>
        <w:rPr>
          <w:b/>
          <w:sz w:val="22"/>
          <w:szCs w:val="22"/>
        </w:rPr>
      </w:pPr>
      <w:r w:rsidRPr="0022605B">
        <w:rPr>
          <w:sz w:val="22"/>
          <w:szCs w:val="22"/>
        </w:rPr>
        <w:t xml:space="preserve">Šis Līgums stājas spēkā ar brīdi, kad to parakstījušas abas puses un ir spēkā </w:t>
      </w:r>
      <w:r w:rsidR="00CF03DB" w:rsidRPr="0022605B">
        <w:rPr>
          <w:b/>
          <w:bCs/>
          <w:sz w:val="22"/>
          <w:szCs w:val="22"/>
        </w:rPr>
        <w:t>līdz līguma saistību pilnīgai izpildei</w:t>
      </w:r>
      <w:r w:rsidRPr="0022605B">
        <w:rPr>
          <w:b/>
          <w:sz w:val="22"/>
          <w:szCs w:val="22"/>
        </w:rPr>
        <w:t xml:space="preserve"> </w:t>
      </w:r>
      <w:r w:rsidRPr="0022605B">
        <w:rPr>
          <w:sz w:val="22"/>
          <w:szCs w:val="22"/>
        </w:rPr>
        <w:t xml:space="preserve">vai līdz brīdim, kad Pasūtītājs ir izlietojis visu Līguma </w:t>
      </w:r>
      <w:r w:rsidR="00D1257F">
        <w:rPr>
          <w:sz w:val="22"/>
          <w:szCs w:val="22"/>
        </w:rPr>
        <w:t>5.2</w:t>
      </w:r>
      <w:r w:rsidRPr="0022605B">
        <w:rPr>
          <w:sz w:val="22"/>
          <w:szCs w:val="22"/>
        </w:rPr>
        <w:t>. apakšpunktā norādīto Līguma kopējo summu, atkarībā no tā, kurš no nosacījumiem iestājas pirmais.</w:t>
      </w:r>
    </w:p>
    <w:p w14:paraId="2E4CC565" w14:textId="77777777" w:rsidR="0022605B" w:rsidRPr="0022605B" w:rsidRDefault="0022605B" w:rsidP="0022605B">
      <w:pPr>
        <w:numPr>
          <w:ilvl w:val="1"/>
          <w:numId w:val="25"/>
        </w:numPr>
        <w:suppressAutoHyphens/>
        <w:ind w:left="426" w:right="-2" w:hanging="426"/>
        <w:jc w:val="both"/>
        <w:rPr>
          <w:sz w:val="22"/>
          <w:szCs w:val="22"/>
        </w:rPr>
      </w:pPr>
      <w:r w:rsidRPr="0022605B">
        <w:rPr>
          <w:sz w:val="22"/>
          <w:szCs w:val="22"/>
        </w:rPr>
        <w:lastRenderedPageBreak/>
        <w:t>Līgums var tikt izbeigts pirms termiņa, Pusēm par to savstarpēji vienojoties rakstiski.</w:t>
      </w:r>
    </w:p>
    <w:p w14:paraId="523D7793" w14:textId="5AFF4801" w:rsidR="0022605B" w:rsidRPr="0022605B" w:rsidRDefault="0022605B" w:rsidP="0022605B">
      <w:pPr>
        <w:numPr>
          <w:ilvl w:val="1"/>
          <w:numId w:val="25"/>
        </w:numPr>
        <w:tabs>
          <w:tab w:val="left" w:pos="0"/>
          <w:tab w:val="left" w:pos="284"/>
        </w:tabs>
        <w:ind w:left="426" w:right="-2" w:hanging="426"/>
        <w:jc w:val="both"/>
        <w:rPr>
          <w:sz w:val="22"/>
          <w:szCs w:val="22"/>
          <w:lang w:val="x-none"/>
        </w:rPr>
      </w:pPr>
      <w:proofErr w:type="spellStart"/>
      <w:r w:rsidRPr="0022605B">
        <w:rPr>
          <w:bCs/>
          <w:sz w:val="22"/>
          <w:szCs w:val="22"/>
          <w:lang w:val="x-none"/>
        </w:rPr>
        <w:t>Pasūtītājs</w:t>
      </w:r>
      <w:proofErr w:type="spellEnd"/>
      <w:r w:rsidRPr="0022605B">
        <w:rPr>
          <w:bCs/>
          <w:sz w:val="22"/>
          <w:szCs w:val="22"/>
          <w:lang w:val="x-none"/>
        </w:rPr>
        <w:t xml:space="preserve"> </w:t>
      </w:r>
      <w:proofErr w:type="spellStart"/>
      <w:r w:rsidRPr="0022605B">
        <w:rPr>
          <w:bCs/>
          <w:sz w:val="22"/>
          <w:szCs w:val="22"/>
          <w:lang w:val="x-none"/>
        </w:rPr>
        <w:t>ir</w:t>
      </w:r>
      <w:proofErr w:type="spellEnd"/>
      <w:r w:rsidRPr="0022605B">
        <w:rPr>
          <w:bCs/>
          <w:sz w:val="22"/>
          <w:szCs w:val="22"/>
          <w:lang w:val="x-none"/>
        </w:rPr>
        <w:t xml:space="preserve"> </w:t>
      </w:r>
      <w:proofErr w:type="spellStart"/>
      <w:r w:rsidRPr="0022605B">
        <w:rPr>
          <w:bCs/>
          <w:sz w:val="22"/>
          <w:szCs w:val="22"/>
          <w:lang w:val="x-none"/>
        </w:rPr>
        <w:t>tiesīgs</w:t>
      </w:r>
      <w:proofErr w:type="spellEnd"/>
      <w:r w:rsidRPr="0022605B">
        <w:rPr>
          <w:bCs/>
          <w:sz w:val="22"/>
          <w:szCs w:val="22"/>
          <w:lang w:val="x-none"/>
        </w:rPr>
        <w:t xml:space="preserve"> </w:t>
      </w:r>
      <w:proofErr w:type="spellStart"/>
      <w:r w:rsidRPr="0022605B">
        <w:rPr>
          <w:bCs/>
          <w:sz w:val="22"/>
          <w:szCs w:val="22"/>
          <w:lang w:val="x-none"/>
        </w:rPr>
        <w:t>vienpusēji</w:t>
      </w:r>
      <w:proofErr w:type="spellEnd"/>
      <w:r w:rsidRPr="0022605B">
        <w:rPr>
          <w:bCs/>
          <w:sz w:val="22"/>
          <w:szCs w:val="22"/>
          <w:lang w:val="x-none"/>
        </w:rPr>
        <w:t xml:space="preserve"> </w:t>
      </w:r>
      <w:proofErr w:type="spellStart"/>
      <w:r w:rsidRPr="0022605B">
        <w:rPr>
          <w:bCs/>
          <w:sz w:val="22"/>
          <w:szCs w:val="22"/>
          <w:lang w:val="x-none"/>
        </w:rPr>
        <w:t>izbeigt</w:t>
      </w:r>
      <w:proofErr w:type="spellEnd"/>
      <w:r w:rsidRPr="0022605B">
        <w:rPr>
          <w:bCs/>
          <w:sz w:val="22"/>
          <w:szCs w:val="22"/>
          <w:lang w:val="x-none"/>
        </w:rPr>
        <w:t xml:space="preserve"> </w:t>
      </w:r>
      <w:proofErr w:type="spellStart"/>
      <w:r w:rsidRPr="0022605B">
        <w:rPr>
          <w:bCs/>
          <w:sz w:val="22"/>
          <w:szCs w:val="22"/>
          <w:lang w:val="x-none"/>
        </w:rPr>
        <w:t>Līgumu</w:t>
      </w:r>
      <w:proofErr w:type="spellEnd"/>
      <w:r w:rsidRPr="0022605B">
        <w:rPr>
          <w:bCs/>
          <w:sz w:val="22"/>
          <w:szCs w:val="22"/>
          <w:lang w:val="x-none"/>
        </w:rPr>
        <w:t xml:space="preserve"> </w:t>
      </w:r>
      <w:proofErr w:type="spellStart"/>
      <w:r w:rsidRPr="0022605B">
        <w:rPr>
          <w:bCs/>
          <w:sz w:val="22"/>
          <w:szCs w:val="22"/>
          <w:lang w:val="x-none"/>
        </w:rPr>
        <w:t>pirms</w:t>
      </w:r>
      <w:proofErr w:type="spellEnd"/>
      <w:r w:rsidRPr="0022605B">
        <w:rPr>
          <w:bCs/>
          <w:sz w:val="22"/>
          <w:szCs w:val="22"/>
          <w:lang w:val="x-none"/>
        </w:rPr>
        <w:t xml:space="preserve"> </w:t>
      </w:r>
      <w:proofErr w:type="spellStart"/>
      <w:r w:rsidRPr="0022605B">
        <w:rPr>
          <w:bCs/>
          <w:sz w:val="22"/>
          <w:szCs w:val="22"/>
          <w:lang w:val="x-none"/>
        </w:rPr>
        <w:t>Līguma</w:t>
      </w:r>
      <w:proofErr w:type="spellEnd"/>
      <w:r w:rsidRPr="0022605B">
        <w:rPr>
          <w:bCs/>
          <w:sz w:val="22"/>
          <w:szCs w:val="22"/>
          <w:lang w:val="x-none"/>
        </w:rPr>
        <w:t xml:space="preserve"> </w:t>
      </w:r>
      <w:proofErr w:type="spellStart"/>
      <w:r w:rsidRPr="0022605B">
        <w:rPr>
          <w:bCs/>
          <w:sz w:val="22"/>
          <w:szCs w:val="22"/>
          <w:lang w:val="x-none"/>
        </w:rPr>
        <w:t>termiņa</w:t>
      </w:r>
      <w:proofErr w:type="spellEnd"/>
      <w:r w:rsidRPr="0022605B">
        <w:rPr>
          <w:bCs/>
          <w:sz w:val="22"/>
          <w:szCs w:val="22"/>
          <w:lang w:val="x-none"/>
        </w:rPr>
        <w:t xml:space="preserve"> </w:t>
      </w:r>
      <w:proofErr w:type="spellStart"/>
      <w:r w:rsidRPr="0022605B">
        <w:rPr>
          <w:bCs/>
          <w:sz w:val="22"/>
          <w:szCs w:val="22"/>
          <w:lang w:val="x-none"/>
        </w:rPr>
        <w:t>beigām</w:t>
      </w:r>
      <w:proofErr w:type="spellEnd"/>
      <w:r w:rsidRPr="0022605B">
        <w:rPr>
          <w:bCs/>
          <w:sz w:val="22"/>
          <w:szCs w:val="22"/>
          <w:lang w:val="x-none"/>
        </w:rPr>
        <w:t xml:space="preserve"> </w:t>
      </w:r>
      <w:proofErr w:type="spellStart"/>
      <w:r w:rsidRPr="0022605B">
        <w:rPr>
          <w:bCs/>
          <w:sz w:val="22"/>
          <w:szCs w:val="22"/>
          <w:lang w:val="x-none"/>
        </w:rPr>
        <w:t>bez</w:t>
      </w:r>
      <w:proofErr w:type="spellEnd"/>
      <w:r w:rsidRPr="0022605B">
        <w:rPr>
          <w:bCs/>
          <w:sz w:val="22"/>
          <w:szCs w:val="22"/>
          <w:lang w:val="x-none"/>
        </w:rPr>
        <w:t xml:space="preserve"> </w:t>
      </w:r>
      <w:proofErr w:type="spellStart"/>
      <w:r w:rsidRPr="0022605B">
        <w:rPr>
          <w:bCs/>
          <w:sz w:val="22"/>
          <w:szCs w:val="22"/>
          <w:lang w:val="x-none"/>
        </w:rPr>
        <w:t>jebkādu</w:t>
      </w:r>
      <w:proofErr w:type="spellEnd"/>
      <w:r w:rsidRPr="0022605B">
        <w:rPr>
          <w:bCs/>
          <w:sz w:val="22"/>
          <w:szCs w:val="22"/>
          <w:lang w:val="x-none"/>
        </w:rPr>
        <w:t xml:space="preserve"> </w:t>
      </w:r>
      <w:proofErr w:type="spellStart"/>
      <w:r w:rsidRPr="0022605B">
        <w:rPr>
          <w:bCs/>
          <w:sz w:val="22"/>
          <w:szCs w:val="22"/>
          <w:lang w:val="x-none"/>
        </w:rPr>
        <w:t>zaudējumu</w:t>
      </w:r>
      <w:proofErr w:type="spellEnd"/>
      <w:r w:rsidRPr="0022605B">
        <w:rPr>
          <w:bCs/>
          <w:sz w:val="22"/>
          <w:szCs w:val="22"/>
          <w:lang w:val="x-none"/>
        </w:rPr>
        <w:t xml:space="preserve"> </w:t>
      </w:r>
      <w:proofErr w:type="spellStart"/>
      <w:r w:rsidRPr="0022605B">
        <w:rPr>
          <w:bCs/>
          <w:sz w:val="22"/>
          <w:szCs w:val="22"/>
          <w:lang w:val="x-none"/>
        </w:rPr>
        <w:t>atlīdzināšanas</w:t>
      </w:r>
      <w:proofErr w:type="spellEnd"/>
      <w:r w:rsidRPr="0022605B">
        <w:rPr>
          <w:bCs/>
          <w:sz w:val="22"/>
          <w:szCs w:val="22"/>
          <w:lang w:val="x-none"/>
        </w:rPr>
        <w:t xml:space="preserve"> </w:t>
      </w:r>
      <w:r w:rsidRPr="0022605B">
        <w:rPr>
          <w:bCs/>
          <w:sz w:val="22"/>
          <w:szCs w:val="22"/>
        </w:rPr>
        <w:t>Izpildītājam</w:t>
      </w:r>
      <w:r w:rsidRPr="0022605B">
        <w:rPr>
          <w:bCs/>
          <w:sz w:val="22"/>
          <w:szCs w:val="22"/>
          <w:lang w:val="x-none"/>
        </w:rPr>
        <w:t xml:space="preserve">, </w:t>
      </w:r>
      <w:proofErr w:type="spellStart"/>
      <w:r w:rsidRPr="0022605B">
        <w:rPr>
          <w:sz w:val="22"/>
          <w:szCs w:val="22"/>
          <w:lang w:val="x-none"/>
        </w:rPr>
        <w:t>brīdinot</w:t>
      </w:r>
      <w:proofErr w:type="spellEnd"/>
      <w:r w:rsidRPr="0022605B">
        <w:rPr>
          <w:sz w:val="22"/>
          <w:szCs w:val="22"/>
          <w:lang w:val="x-none"/>
        </w:rPr>
        <w:t xml:space="preserve"> </w:t>
      </w:r>
      <w:r w:rsidRPr="0022605B">
        <w:rPr>
          <w:sz w:val="22"/>
          <w:szCs w:val="22"/>
        </w:rPr>
        <w:t>Izpildītāju</w:t>
      </w:r>
      <w:r w:rsidRPr="0022605B">
        <w:rPr>
          <w:b/>
          <w:sz w:val="22"/>
          <w:szCs w:val="22"/>
          <w:lang w:val="x-none"/>
        </w:rPr>
        <w:t xml:space="preserve"> </w:t>
      </w:r>
      <w:proofErr w:type="spellStart"/>
      <w:r w:rsidRPr="0022605B">
        <w:rPr>
          <w:sz w:val="22"/>
          <w:szCs w:val="22"/>
          <w:lang w:val="x-none"/>
        </w:rPr>
        <w:t>ar</w:t>
      </w:r>
      <w:proofErr w:type="spellEnd"/>
      <w:r w:rsidRPr="0022605B">
        <w:rPr>
          <w:sz w:val="22"/>
          <w:szCs w:val="22"/>
          <w:lang w:val="x-none"/>
        </w:rPr>
        <w:t xml:space="preserve"> </w:t>
      </w:r>
      <w:proofErr w:type="spellStart"/>
      <w:r w:rsidRPr="0022605B">
        <w:rPr>
          <w:sz w:val="22"/>
          <w:szCs w:val="22"/>
          <w:lang w:val="x-none"/>
        </w:rPr>
        <w:t>rakstisku</w:t>
      </w:r>
      <w:proofErr w:type="spellEnd"/>
      <w:r w:rsidRPr="0022605B">
        <w:rPr>
          <w:sz w:val="22"/>
          <w:szCs w:val="22"/>
          <w:lang w:val="x-none"/>
        </w:rPr>
        <w:t xml:space="preserve"> </w:t>
      </w:r>
      <w:proofErr w:type="spellStart"/>
      <w:r w:rsidRPr="0022605B">
        <w:rPr>
          <w:sz w:val="22"/>
          <w:szCs w:val="22"/>
          <w:lang w:val="x-none"/>
        </w:rPr>
        <w:t>paziņojumu</w:t>
      </w:r>
      <w:proofErr w:type="spellEnd"/>
      <w:r w:rsidRPr="0022605B">
        <w:rPr>
          <w:sz w:val="22"/>
          <w:szCs w:val="22"/>
          <w:lang w:val="x-none"/>
        </w:rPr>
        <w:t xml:space="preserve"> </w:t>
      </w:r>
      <w:proofErr w:type="spellStart"/>
      <w:r w:rsidRPr="0022605B">
        <w:rPr>
          <w:sz w:val="22"/>
          <w:szCs w:val="22"/>
          <w:lang w:val="x-none"/>
        </w:rPr>
        <w:t>piecas</w:t>
      </w:r>
      <w:proofErr w:type="spellEnd"/>
      <w:r w:rsidRPr="0022605B">
        <w:rPr>
          <w:sz w:val="22"/>
          <w:szCs w:val="22"/>
          <w:lang w:val="x-none"/>
        </w:rPr>
        <w:t xml:space="preserve"> </w:t>
      </w:r>
      <w:proofErr w:type="spellStart"/>
      <w:r w:rsidRPr="0022605B">
        <w:rPr>
          <w:sz w:val="22"/>
          <w:szCs w:val="22"/>
          <w:lang w:val="x-none"/>
        </w:rPr>
        <w:t>kalendāra</w:t>
      </w:r>
      <w:proofErr w:type="spellEnd"/>
      <w:r w:rsidRPr="0022605B">
        <w:rPr>
          <w:sz w:val="22"/>
          <w:szCs w:val="22"/>
          <w:lang w:val="x-none"/>
        </w:rPr>
        <w:t xml:space="preserve"> </w:t>
      </w:r>
      <w:proofErr w:type="spellStart"/>
      <w:r w:rsidRPr="0022605B">
        <w:rPr>
          <w:sz w:val="22"/>
          <w:szCs w:val="22"/>
          <w:lang w:val="x-none"/>
        </w:rPr>
        <w:t>dienas</w:t>
      </w:r>
      <w:proofErr w:type="spellEnd"/>
      <w:r w:rsidRPr="0022605B">
        <w:rPr>
          <w:sz w:val="22"/>
          <w:szCs w:val="22"/>
          <w:lang w:val="x-none"/>
        </w:rPr>
        <w:t xml:space="preserve"> </w:t>
      </w:r>
      <w:proofErr w:type="spellStart"/>
      <w:r w:rsidRPr="0022605B">
        <w:rPr>
          <w:sz w:val="22"/>
          <w:szCs w:val="22"/>
          <w:lang w:val="x-none"/>
        </w:rPr>
        <w:t>iepriekš</w:t>
      </w:r>
      <w:proofErr w:type="spellEnd"/>
      <w:r w:rsidRPr="0022605B">
        <w:rPr>
          <w:sz w:val="22"/>
          <w:szCs w:val="22"/>
          <w:lang w:val="x-none"/>
        </w:rPr>
        <w:t xml:space="preserve">, </w:t>
      </w:r>
      <w:proofErr w:type="spellStart"/>
      <w:r w:rsidRPr="0022605B">
        <w:rPr>
          <w:sz w:val="22"/>
          <w:szCs w:val="22"/>
          <w:lang w:val="x-none"/>
        </w:rPr>
        <w:t>ja</w:t>
      </w:r>
      <w:proofErr w:type="spellEnd"/>
      <w:r w:rsidRPr="0022605B">
        <w:rPr>
          <w:sz w:val="22"/>
          <w:szCs w:val="22"/>
          <w:lang w:val="x-none"/>
        </w:rPr>
        <w:t>:</w:t>
      </w:r>
    </w:p>
    <w:p w14:paraId="1B2131F9" w14:textId="5B36D470" w:rsidR="0022605B" w:rsidRPr="0022605B" w:rsidRDefault="0022605B" w:rsidP="0022605B">
      <w:pPr>
        <w:numPr>
          <w:ilvl w:val="2"/>
          <w:numId w:val="25"/>
        </w:numPr>
        <w:ind w:right="-2"/>
        <w:jc w:val="both"/>
        <w:rPr>
          <w:sz w:val="22"/>
          <w:szCs w:val="22"/>
          <w:lang w:val="x-none"/>
        </w:rPr>
      </w:pPr>
      <w:r w:rsidRPr="0022605B">
        <w:rPr>
          <w:bCs/>
          <w:sz w:val="22"/>
          <w:szCs w:val="22"/>
        </w:rPr>
        <w:t>Izpildītājs</w:t>
      </w:r>
      <w:r w:rsidRPr="0022605B">
        <w:rPr>
          <w:bCs/>
          <w:sz w:val="22"/>
          <w:szCs w:val="22"/>
          <w:lang w:val="x-none"/>
        </w:rPr>
        <w:t xml:space="preserve"> </w:t>
      </w:r>
      <w:proofErr w:type="spellStart"/>
      <w:r w:rsidRPr="0022605B">
        <w:rPr>
          <w:bCs/>
          <w:sz w:val="22"/>
          <w:szCs w:val="22"/>
          <w:lang w:val="x-none"/>
        </w:rPr>
        <w:t>nokavējis</w:t>
      </w:r>
      <w:proofErr w:type="spellEnd"/>
      <w:r w:rsidRPr="0022605B">
        <w:rPr>
          <w:bCs/>
          <w:sz w:val="22"/>
          <w:szCs w:val="22"/>
          <w:lang w:val="x-none"/>
        </w:rPr>
        <w:t xml:space="preserve"> </w:t>
      </w:r>
      <w:proofErr w:type="spellStart"/>
      <w:r w:rsidRPr="0022605B">
        <w:rPr>
          <w:bCs/>
          <w:sz w:val="22"/>
          <w:szCs w:val="22"/>
          <w:lang w:val="x-none"/>
        </w:rPr>
        <w:t>Līgum</w:t>
      </w:r>
      <w:r w:rsidR="00A43FDE">
        <w:rPr>
          <w:bCs/>
          <w:sz w:val="22"/>
          <w:szCs w:val="22"/>
          <w:lang w:val="x-none"/>
        </w:rPr>
        <w:t>ā</w:t>
      </w:r>
      <w:proofErr w:type="spellEnd"/>
      <w:r w:rsidR="00A43FDE">
        <w:rPr>
          <w:bCs/>
          <w:sz w:val="22"/>
          <w:szCs w:val="22"/>
          <w:lang w:val="x-none"/>
        </w:rPr>
        <w:t xml:space="preserve"> </w:t>
      </w:r>
      <w:proofErr w:type="spellStart"/>
      <w:r w:rsidRPr="0022605B">
        <w:rPr>
          <w:bCs/>
          <w:sz w:val="22"/>
          <w:szCs w:val="22"/>
          <w:lang w:val="x-none"/>
        </w:rPr>
        <w:t>noteikto</w:t>
      </w:r>
      <w:proofErr w:type="spellEnd"/>
      <w:r w:rsidRPr="0022605B">
        <w:rPr>
          <w:bCs/>
          <w:sz w:val="22"/>
          <w:szCs w:val="22"/>
          <w:lang w:val="x-none"/>
        </w:rPr>
        <w:t xml:space="preserve"> </w:t>
      </w:r>
      <w:proofErr w:type="spellStart"/>
      <w:r w:rsidRPr="0022605B">
        <w:rPr>
          <w:bCs/>
          <w:sz w:val="22"/>
          <w:szCs w:val="22"/>
          <w:lang w:val="x-none"/>
        </w:rPr>
        <w:t>Preces</w:t>
      </w:r>
      <w:proofErr w:type="spellEnd"/>
      <w:r w:rsidRPr="0022605B">
        <w:rPr>
          <w:bCs/>
          <w:sz w:val="22"/>
          <w:szCs w:val="22"/>
          <w:lang w:val="x-none"/>
        </w:rPr>
        <w:t xml:space="preserve"> </w:t>
      </w:r>
      <w:proofErr w:type="spellStart"/>
      <w:r w:rsidRPr="0022605B">
        <w:rPr>
          <w:bCs/>
          <w:sz w:val="22"/>
          <w:szCs w:val="22"/>
          <w:lang w:val="x-none"/>
        </w:rPr>
        <w:t>piegādes</w:t>
      </w:r>
      <w:proofErr w:type="spellEnd"/>
      <w:r w:rsidRPr="0022605B">
        <w:rPr>
          <w:bCs/>
          <w:sz w:val="22"/>
          <w:szCs w:val="22"/>
          <w:lang w:val="x-none"/>
        </w:rPr>
        <w:t xml:space="preserve"> </w:t>
      </w:r>
      <w:r w:rsidRPr="0022605B">
        <w:rPr>
          <w:bCs/>
          <w:sz w:val="22"/>
          <w:szCs w:val="22"/>
        </w:rPr>
        <w:t xml:space="preserve">un uzstādīšanas </w:t>
      </w:r>
      <w:proofErr w:type="spellStart"/>
      <w:r w:rsidRPr="0022605B">
        <w:rPr>
          <w:bCs/>
          <w:sz w:val="22"/>
          <w:szCs w:val="22"/>
          <w:lang w:val="x-none"/>
        </w:rPr>
        <w:t>termiņu</w:t>
      </w:r>
      <w:proofErr w:type="spellEnd"/>
      <w:r w:rsidRPr="0022605B">
        <w:rPr>
          <w:bCs/>
          <w:sz w:val="22"/>
          <w:szCs w:val="22"/>
          <w:lang w:val="x-none"/>
        </w:rPr>
        <w:t xml:space="preserve"> </w:t>
      </w:r>
      <w:proofErr w:type="spellStart"/>
      <w:r w:rsidRPr="0022605B">
        <w:rPr>
          <w:bCs/>
          <w:sz w:val="22"/>
          <w:szCs w:val="22"/>
          <w:lang w:val="x-none"/>
        </w:rPr>
        <w:t>vairāk</w:t>
      </w:r>
      <w:proofErr w:type="spellEnd"/>
      <w:r w:rsidRPr="0022605B">
        <w:rPr>
          <w:bCs/>
          <w:sz w:val="22"/>
          <w:szCs w:val="22"/>
          <w:lang w:val="x-none"/>
        </w:rPr>
        <w:t xml:space="preserve"> </w:t>
      </w:r>
      <w:proofErr w:type="spellStart"/>
      <w:r w:rsidRPr="0022605B">
        <w:rPr>
          <w:bCs/>
          <w:sz w:val="22"/>
          <w:szCs w:val="22"/>
          <w:lang w:val="x-none"/>
        </w:rPr>
        <w:t>par</w:t>
      </w:r>
      <w:proofErr w:type="spellEnd"/>
      <w:r w:rsidRPr="0022605B">
        <w:rPr>
          <w:bCs/>
          <w:sz w:val="22"/>
          <w:szCs w:val="22"/>
          <w:lang w:val="x-none"/>
        </w:rPr>
        <w:t xml:space="preserve"> 15 (</w:t>
      </w:r>
      <w:proofErr w:type="spellStart"/>
      <w:r w:rsidRPr="0022605B">
        <w:rPr>
          <w:bCs/>
          <w:sz w:val="22"/>
          <w:szCs w:val="22"/>
          <w:lang w:val="x-none"/>
        </w:rPr>
        <w:t>piecpadsmit</w:t>
      </w:r>
      <w:proofErr w:type="spellEnd"/>
      <w:r w:rsidRPr="0022605B">
        <w:rPr>
          <w:bCs/>
          <w:sz w:val="22"/>
          <w:szCs w:val="22"/>
          <w:lang w:val="x-none"/>
        </w:rPr>
        <w:t xml:space="preserve">) </w:t>
      </w:r>
      <w:proofErr w:type="spellStart"/>
      <w:r w:rsidRPr="0022605B">
        <w:rPr>
          <w:bCs/>
          <w:sz w:val="22"/>
          <w:szCs w:val="22"/>
          <w:lang w:val="x-none"/>
        </w:rPr>
        <w:t>kalendārajām</w:t>
      </w:r>
      <w:proofErr w:type="spellEnd"/>
      <w:r w:rsidRPr="0022605B">
        <w:rPr>
          <w:bCs/>
          <w:sz w:val="22"/>
          <w:szCs w:val="22"/>
          <w:lang w:val="x-none"/>
        </w:rPr>
        <w:t xml:space="preserve"> </w:t>
      </w:r>
      <w:proofErr w:type="spellStart"/>
      <w:r w:rsidRPr="0022605B">
        <w:rPr>
          <w:bCs/>
          <w:sz w:val="22"/>
          <w:szCs w:val="22"/>
          <w:lang w:val="x-none"/>
        </w:rPr>
        <w:t>dienām</w:t>
      </w:r>
      <w:proofErr w:type="spellEnd"/>
      <w:r w:rsidRPr="0022605B">
        <w:rPr>
          <w:bCs/>
          <w:sz w:val="22"/>
          <w:szCs w:val="22"/>
          <w:lang w:val="x-none"/>
        </w:rPr>
        <w:t xml:space="preserve"> </w:t>
      </w:r>
      <w:proofErr w:type="spellStart"/>
      <w:r w:rsidRPr="0022605B">
        <w:rPr>
          <w:sz w:val="22"/>
          <w:szCs w:val="22"/>
          <w:lang w:val="x-none"/>
        </w:rPr>
        <w:t>un</w:t>
      </w:r>
      <w:proofErr w:type="spellEnd"/>
      <w:r w:rsidRPr="0022605B">
        <w:rPr>
          <w:sz w:val="22"/>
          <w:szCs w:val="22"/>
          <w:lang w:val="x-none"/>
        </w:rPr>
        <w:t xml:space="preserve"> </w:t>
      </w:r>
      <w:proofErr w:type="spellStart"/>
      <w:r w:rsidRPr="0022605B">
        <w:rPr>
          <w:sz w:val="22"/>
          <w:szCs w:val="22"/>
          <w:lang w:val="x-none"/>
        </w:rPr>
        <w:t>nokavējums</w:t>
      </w:r>
      <w:proofErr w:type="spellEnd"/>
      <w:r w:rsidRPr="0022605B">
        <w:rPr>
          <w:sz w:val="22"/>
          <w:szCs w:val="22"/>
          <w:lang w:val="x-none"/>
        </w:rPr>
        <w:t xml:space="preserve"> </w:t>
      </w:r>
      <w:proofErr w:type="spellStart"/>
      <w:r w:rsidRPr="0022605B">
        <w:rPr>
          <w:sz w:val="22"/>
          <w:szCs w:val="22"/>
          <w:lang w:val="x-none"/>
        </w:rPr>
        <w:t>noticis</w:t>
      </w:r>
      <w:proofErr w:type="spellEnd"/>
      <w:r w:rsidRPr="0022605B">
        <w:rPr>
          <w:sz w:val="22"/>
          <w:szCs w:val="22"/>
          <w:lang w:val="x-none"/>
        </w:rPr>
        <w:t xml:space="preserve"> </w:t>
      </w:r>
      <w:proofErr w:type="spellStart"/>
      <w:r w:rsidRPr="0022605B">
        <w:rPr>
          <w:sz w:val="22"/>
          <w:szCs w:val="22"/>
          <w:lang w:val="x-none"/>
        </w:rPr>
        <w:t>Izpildītāja</w:t>
      </w:r>
      <w:proofErr w:type="spellEnd"/>
      <w:r w:rsidRPr="0022605B">
        <w:rPr>
          <w:sz w:val="22"/>
          <w:szCs w:val="22"/>
          <w:lang w:val="x-none"/>
        </w:rPr>
        <w:t xml:space="preserve"> </w:t>
      </w:r>
      <w:proofErr w:type="spellStart"/>
      <w:r w:rsidRPr="0022605B">
        <w:rPr>
          <w:sz w:val="22"/>
          <w:szCs w:val="22"/>
          <w:lang w:val="x-none"/>
        </w:rPr>
        <w:t>vainas</w:t>
      </w:r>
      <w:proofErr w:type="spellEnd"/>
      <w:r w:rsidRPr="0022605B">
        <w:rPr>
          <w:sz w:val="22"/>
          <w:szCs w:val="22"/>
          <w:lang w:val="x-none"/>
        </w:rPr>
        <w:t xml:space="preserve"> </w:t>
      </w:r>
      <w:proofErr w:type="spellStart"/>
      <w:r w:rsidRPr="0022605B">
        <w:rPr>
          <w:sz w:val="22"/>
          <w:szCs w:val="22"/>
          <w:lang w:val="x-none"/>
        </w:rPr>
        <w:t>dēļ</w:t>
      </w:r>
      <w:proofErr w:type="spellEnd"/>
      <w:r w:rsidRPr="0022605B">
        <w:rPr>
          <w:sz w:val="22"/>
          <w:szCs w:val="22"/>
          <w:lang w:val="x-none"/>
        </w:rPr>
        <w:t xml:space="preserve">; </w:t>
      </w:r>
    </w:p>
    <w:p w14:paraId="6386E2B0" w14:textId="77777777" w:rsidR="0022605B" w:rsidRPr="0022605B" w:rsidRDefault="0022605B" w:rsidP="0022605B">
      <w:pPr>
        <w:numPr>
          <w:ilvl w:val="2"/>
          <w:numId w:val="25"/>
        </w:numPr>
        <w:ind w:right="-2"/>
        <w:jc w:val="both"/>
        <w:rPr>
          <w:sz w:val="22"/>
          <w:szCs w:val="22"/>
          <w:lang w:val="x-none"/>
        </w:rPr>
      </w:pPr>
      <w:proofErr w:type="spellStart"/>
      <w:r w:rsidRPr="0022605B">
        <w:rPr>
          <w:bCs/>
          <w:sz w:val="22"/>
          <w:szCs w:val="22"/>
          <w:lang w:val="x-none"/>
        </w:rPr>
        <w:t>ir</w:t>
      </w:r>
      <w:proofErr w:type="spellEnd"/>
      <w:r w:rsidRPr="0022605B">
        <w:rPr>
          <w:bCs/>
          <w:sz w:val="22"/>
          <w:szCs w:val="22"/>
          <w:lang w:val="x-none"/>
        </w:rPr>
        <w:t xml:space="preserve"> </w:t>
      </w:r>
      <w:proofErr w:type="spellStart"/>
      <w:r w:rsidRPr="0022605B">
        <w:rPr>
          <w:bCs/>
          <w:sz w:val="22"/>
          <w:szCs w:val="22"/>
          <w:lang w:val="x-none"/>
        </w:rPr>
        <w:t>pasludināts</w:t>
      </w:r>
      <w:proofErr w:type="spellEnd"/>
      <w:r w:rsidRPr="0022605B">
        <w:rPr>
          <w:bCs/>
          <w:sz w:val="22"/>
          <w:szCs w:val="22"/>
          <w:lang w:val="x-none"/>
        </w:rPr>
        <w:t xml:space="preserve"> </w:t>
      </w:r>
      <w:proofErr w:type="spellStart"/>
      <w:r w:rsidRPr="0022605B">
        <w:rPr>
          <w:bCs/>
          <w:sz w:val="22"/>
          <w:szCs w:val="22"/>
          <w:lang w:val="x-none"/>
        </w:rPr>
        <w:t>Izpildītāja</w:t>
      </w:r>
      <w:proofErr w:type="spellEnd"/>
      <w:r w:rsidRPr="0022605B">
        <w:rPr>
          <w:bCs/>
          <w:sz w:val="22"/>
          <w:szCs w:val="22"/>
          <w:lang w:val="x-none"/>
        </w:rPr>
        <w:t xml:space="preserve"> </w:t>
      </w:r>
      <w:proofErr w:type="spellStart"/>
      <w:r w:rsidRPr="0022605B">
        <w:rPr>
          <w:bCs/>
          <w:sz w:val="22"/>
          <w:szCs w:val="22"/>
          <w:lang w:val="x-none"/>
        </w:rPr>
        <w:t>maksātnespējas</w:t>
      </w:r>
      <w:proofErr w:type="spellEnd"/>
      <w:r w:rsidRPr="0022605B">
        <w:rPr>
          <w:bCs/>
          <w:sz w:val="22"/>
          <w:szCs w:val="22"/>
          <w:lang w:val="x-none"/>
        </w:rPr>
        <w:t xml:space="preserve"> </w:t>
      </w:r>
      <w:proofErr w:type="spellStart"/>
      <w:r w:rsidRPr="0022605B">
        <w:rPr>
          <w:bCs/>
          <w:sz w:val="22"/>
          <w:szCs w:val="22"/>
          <w:lang w:val="x-none"/>
        </w:rPr>
        <w:t>process</w:t>
      </w:r>
      <w:proofErr w:type="spellEnd"/>
      <w:r w:rsidRPr="0022605B">
        <w:rPr>
          <w:bCs/>
          <w:sz w:val="22"/>
          <w:szCs w:val="22"/>
          <w:lang w:val="x-none"/>
        </w:rPr>
        <w:t xml:space="preserve"> </w:t>
      </w:r>
      <w:proofErr w:type="spellStart"/>
      <w:r w:rsidRPr="0022605B">
        <w:rPr>
          <w:bCs/>
          <w:sz w:val="22"/>
          <w:szCs w:val="22"/>
          <w:lang w:val="x-none"/>
        </w:rPr>
        <w:t>vai</w:t>
      </w:r>
      <w:proofErr w:type="spellEnd"/>
      <w:r w:rsidRPr="0022605B">
        <w:rPr>
          <w:bCs/>
          <w:sz w:val="22"/>
          <w:szCs w:val="22"/>
          <w:lang w:val="x-none"/>
        </w:rPr>
        <w:t xml:space="preserve"> </w:t>
      </w:r>
      <w:proofErr w:type="spellStart"/>
      <w:r w:rsidRPr="0022605B">
        <w:rPr>
          <w:bCs/>
          <w:sz w:val="22"/>
          <w:szCs w:val="22"/>
          <w:lang w:val="x-none"/>
        </w:rPr>
        <w:t>tā</w:t>
      </w:r>
      <w:proofErr w:type="spellEnd"/>
      <w:r w:rsidRPr="0022605B">
        <w:rPr>
          <w:bCs/>
          <w:sz w:val="22"/>
          <w:szCs w:val="22"/>
          <w:lang w:val="x-none"/>
        </w:rPr>
        <w:t xml:space="preserve"> </w:t>
      </w:r>
      <w:proofErr w:type="spellStart"/>
      <w:r w:rsidRPr="0022605B">
        <w:rPr>
          <w:bCs/>
          <w:sz w:val="22"/>
          <w:szCs w:val="22"/>
          <w:lang w:val="x-none"/>
        </w:rPr>
        <w:t>saimnieciskā</w:t>
      </w:r>
      <w:proofErr w:type="spellEnd"/>
      <w:r w:rsidRPr="0022605B">
        <w:rPr>
          <w:bCs/>
          <w:sz w:val="22"/>
          <w:szCs w:val="22"/>
          <w:lang w:val="x-none"/>
        </w:rPr>
        <w:t xml:space="preserve"> </w:t>
      </w:r>
      <w:proofErr w:type="spellStart"/>
      <w:r w:rsidRPr="0022605B">
        <w:rPr>
          <w:bCs/>
          <w:sz w:val="22"/>
          <w:szCs w:val="22"/>
          <w:lang w:val="x-none"/>
        </w:rPr>
        <w:t>darbība</w:t>
      </w:r>
      <w:proofErr w:type="spellEnd"/>
      <w:r w:rsidRPr="0022605B">
        <w:rPr>
          <w:bCs/>
          <w:sz w:val="22"/>
          <w:szCs w:val="22"/>
          <w:lang w:val="x-none"/>
        </w:rPr>
        <w:t xml:space="preserve"> </w:t>
      </w:r>
      <w:proofErr w:type="spellStart"/>
      <w:r w:rsidRPr="0022605B">
        <w:rPr>
          <w:bCs/>
          <w:sz w:val="22"/>
          <w:szCs w:val="22"/>
          <w:lang w:val="x-none"/>
        </w:rPr>
        <w:t>ir</w:t>
      </w:r>
      <w:proofErr w:type="spellEnd"/>
      <w:r w:rsidRPr="0022605B">
        <w:rPr>
          <w:bCs/>
          <w:sz w:val="22"/>
          <w:szCs w:val="22"/>
          <w:lang w:val="x-none"/>
        </w:rPr>
        <w:t xml:space="preserve"> </w:t>
      </w:r>
      <w:proofErr w:type="spellStart"/>
      <w:r w:rsidRPr="0022605B">
        <w:rPr>
          <w:bCs/>
          <w:sz w:val="22"/>
          <w:szCs w:val="22"/>
          <w:lang w:val="x-none"/>
        </w:rPr>
        <w:t>apturēta</w:t>
      </w:r>
      <w:proofErr w:type="spellEnd"/>
      <w:r w:rsidRPr="0022605B">
        <w:rPr>
          <w:bCs/>
          <w:sz w:val="22"/>
          <w:szCs w:val="22"/>
          <w:lang w:val="x-none"/>
        </w:rPr>
        <w:t xml:space="preserve">, </w:t>
      </w:r>
      <w:proofErr w:type="spellStart"/>
      <w:r w:rsidRPr="0022605B">
        <w:rPr>
          <w:bCs/>
          <w:sz w:val="22"/>
          <w:szCs w:val="22"/>
          <w:lang w:val="x-none"/>
        </w:rPr>
        <w:t>vai</w:t>
      </w:r>
      <w:proofErr w:type="spellEnd"/>
      <w:r w:rsidRPr="0022605B">
        <w:rPr>
          <w:bCs/>
          <w:sz w:val="22"/>
          <w:szCs w:val="22"/>
          <w:lang w:val="x-none"/>
        </w:rPr>
        <w:t xml:space="preserve"> </w:t>
      </w:r>
      <w:proofErr w:type="spellStart"/>
      <w:r w:rsidRPr="0022605B">
        <w:rPr>
          <w:bCs/>
          <w:sz w:val="22"/>
          <w:szCs w:val="22"/>
          <w:lang w:val="x-none"/>
        </w:rPr>
        <w:t>uzsākts</w:t>
      </w:r>
      <w:proofErr w:type="spellEnd"/>
      <w:r w:rsidRPr="0022605B">
        <w:rPr>
          <w:bCs/>
          <w:sz w:val="22"/>
          <w:szCs w:val="22"/>
          <w:lang w:val="x-none"/>
        </w:rPr>
        <w:t xml:space="preserve"> </w:t>
      </w:r>
      <w:proofErr w:type="spellStart"/>
      <w:r w:rsidRPr="0022605B">
        <w:rPr>
          <w:bCs/>
          <w:sz w:val="22"/>
          <w:szCs w:val="22"/>
          <w:lang w:val="x-none"/>
        </w:rPr>
        <w:t>tā</w:t>
      </w:r>
      <w:proofErr w:type="spellEnd"/>
      <w:r w:rsidRPr="0022605B">
        <w:rPr>
          <w:bCs/>
          <w:sz w:val="22"/>
          <w:szCs w:val="22"/>
          <w:lang w:val="x-none"/>
        </w:rPr>
        <w:t xml:space="preserve"> </w:t>
      </w:r>
      <w:proofErr w:type="spellStart"/>
      <w:r w:rsidRPr="0022605B">
        <w:rPr>
          <w:bCs/>
          <w:sz w:val="22"/>
          <w:szCs w:val="22"/>
          <w:lang w:val="x-none"/>
        </w:rPr>
        <w:t>likvidācijas</w:t>
      </w:r>
      <w:proofErr w:type="spellEnd"/>
      <w:r w:rsidRPr="0022605B">
        <w:rPr>
          <w:bCs/>
          <w:sz w:val="22"/>
          <w:szCs w:val="22"/>
          <w:lang w:val="x-none"/>
        </w:rPr>
        <w:t xml:space="preserve"> </w:t>
      </w:r>
      <w:proofErr w:type="spellStart"/>
      <w:r w:rsidRPr="0022605B">
        <w:rPr>
          <w:bCs/>
          <w:sz w:val="22"/>
          <w:szCs w:val="22"/>
          <w:lang w:val="x-none"/>
        </w:rPr>
        <w:t>process</w:t>
      </w:r>
      <w:proofErr w:type="spellEnd"/>
      <w:r w:rsidRPr="0022605B">
        <w:rPr>
          <w:bCs/>
          <w:sz w:val="22"/>
          <w:szCs w:val="22"/>
          <w:lang w:val="x-none"/>
        </w:rPr>
        <w:t>.</w:t>
      </w:r>
    </w:p>
    <w:p w14:paraId="48B373D8" w14:textId="1E40439C" w:rsidR="0022605B" w:rsidRPr="0022605B" w:rsidRDefault="0022605B" w:rsidP="0022605B">
      <w:pPr>
        <w:numPr>
          <w:ilvl w:val="1"/>
          <w:numId w:val="25"/>
        </w:numPr>
        <w:suppressAutoHyphens/>
        <w:ind w:left="426" w:right="-2"/>
        <w:jc w:val="both"/>
        <w:rPr>
          <w:sz w:val="22"/>
          <w:szCs w:val="22"/>
        </w:rPr>
      </w:pPr>
      <w:r w:rsidRPr="0022605B">
        <w:rPr>
          <w:bCs/>
          <w:sz w:val="22"/>
          <w:szCs w:val="22"/>
        </w:rPr>
        <w:t xml:space="preserve">Ja Pasūtītājs vienpusēji atkāpjas no Līguma saskaņā ar Līguma 7.3.1.apakšpunktu, Izpildītājs 10 (desmit) dienu laikā pēc Pasūtītāja paziņojuma par vienpusēju atkāpšanos no Līguma un līgumsoda rēķina saņemšanas samaksā Pasūtītājam līgumsodu 10% (desmit procentu) apmērā no kopējās līgumcenas, ieskaitot PVN. </w:t>
      </w:r>
    </w:p>
    <w:p w14:paraId="2770139D" w14:textId="22E7671D" w:rsidR="0022605B" w:rsidRPr="0022605B" w:rsidRDefault="0022605B" w:rsidP="0022605B">
      <w:pPr>
        <w:numPr>
          <w:ilvl w:val="1"/>
          <w:numId w:val="25"/>
        </w:numPr>
        <w:suppressAutoHyphens/>
        <w:ind w:left="426" w:right="-2"/>
        <w:jc w:val="both"/>
        <w:rPr>
          <w:sz w:val="22"/>
          <w:szCs w:val="22"/>
        </w:rPr>
      </w:pPr>
      <w:r w:rsidRPr="0022605B">
        <w:rPr>
          <w:sz w:val="22"/>
          <w:szCs w:val="22"/>
        </w:rPr>
        <w:t>Pasūtītājam ir tiesības vienpusēji nekavējoties atkāpties no Līguma izpildes, ja Līgumu nav iespējams izpildīt tādēļ, ka Izpildītājam, tā valdes vai padomes loceklim, pārstāvēt tiesīgajai personai vai prokūristam</w:t>
      </w:r>
      <w:r w:rsidRPr="0022605B">
        <w:rPr>
          <w:iCs/>
          <w:sz w:val="22"/>
          <w:szCs w:val="22"/>
        </w:rPr>
        <w:t xml:space="preserve"> </w:t>
      </w:r>
      <w:r w:rsidRPr="0022605B">
        <w:rPr>
          <w:sz w:val="22"/>
          <w:szCs w:val="22"/>
        </w:rPr>
        <w:t>Līguma izpildes laikā ir piemērotas starptautiskās vai nacionālās sankcijas vai būtiskas finanšu un kapitāla tirgus intereses ietekmējošas Eiropas Savienības vai Ziemeļatlantijas līguma organizācijas dalībvalsts noteiktās sankcijas.</w:t>
      </w:r>
    </w:p>
    <w:p w14:paraId="662ED921" w14:textId="78EA276F" w:rsidR="0022605B" w:rsidRPr="0022605B" w:rsidRDefault="0022605B" w:rsidP="0022605B">
      <w:pPr>
        <w:numPr>
          <w:ilvl w:val="1"/>
          <w:numId w:val="25"/>
        </w:numPr>
        <w:tabs>
          <w:tab w:val="left" w:pos="426"/>
        </w:tabs>
        <w:ind w:left="426"/>
        <w:jc w:val="both"/>
        <w:rPr>
          <w:sz w:val="22"/>
          <w:szCs w:val="22"/>
        </w:rPr>
      </w:pPr>
      <w:r w:rsidRPr="0022605B">
        <w:rPr>
          <w:sz w:val="22"/>
          <w:szCs w:val="22"/>
        </w:rPr>
        <w:t>Līguma grozījumi un papildinājumi ir spēkā, ja tie noformēti rakstiski kā Līguma pielikumi un tos parakstījušas abas Puses. Līgumam pievienojami un par tā neatņemamu sastāvdaļu kļūst turpmākie pielikumi un citas Pušu vienošanās.</w:t>
      </w:r>
    </w:p>
    <w:p w14:paraId="2861862A" w14:textId="77777777" w:rsidR="00FF3D23" w:rsidRPr="00CF03DB" w:rsidRDefault="00FF3D23" w:rsidP="00422468">
      <w:pPr>
        <w:pStyle w:val="a6"/>
        <w:ind w:left="426"/>
        <w:jc w:val="both"/>
        <w:rPr>
          <w:b/>
          <w:sz w:val="22"/>
          <w:szCs w:val="22"/>
        </w:rPr>
      </w:pPr>
    </w:p>
    <w:p w14:paraId="780BAEB7" w14:textId="77777777" w:rsidR="00422468" w:rsidRPr="00CF03DB" w:rsidRDefault="00422468" w:rsidP="00422468">
      <w:pPr>
        <w:numPr>
          <w:ilvl w:val="0"/>
          <w:numId w:val="25"/>
        </w:numPr>
        <w:suppressAutoHyphens/>
        <w:autoSpaceDN w:val="0"/>
        <w:jc w:val="center"/>
        <w:textAlignment w:val="baseline"/>
        <w:rPr>
          <w:b/>
          <w:sz w:val="22"/>
          <w:szCs w:val="22"/>
        </w:rPr>
      </w:pPr>
      <w:r w:rsidRPr="00CF03DB">
        <w:rPr>
          <w:b/>
          <w:sz w:val="22"/>
          <w:szCs w:val="22"/>
        </w:rPr>
        <w:t>NEPĀRVARAMA VARA</w:t>
      </w:r>
    </w:p>
    <w:p w14:paraId="733AA826"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Līdzēji tiek atbrīvoti no atbildības par līguma pilnīgu vai daļēju neizpildi, ja šāda neizpilde radusies nepārvaramas varas vai ārkārtēja rakstura apstākļu rezultātā, kura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2C51BBCF"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Līdzējam, kas atsaucas uz nepārvaramas varas vai ārkārtēja rakstura apstākļu darbību, triju kalendāro dienu laikā, no to iestāšanas dienas, par šādiem apstākļiem rakstveida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bookmarkStart w:id="10" w:name="_Hlk156826926"/>
    </w:p>
    <w:p w14:paraId="569EAD5E"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Par nepārvaramas varas apstākļiem nevar tikt atzīta Izpildītāja sadarbības partneru saistību neizpilde, vai nesavlaicīga izpilde.</w:t>
      </w:r>
      <w:bookmarkEnd w:id="10"/>
    </w:p>
    <w:p w14:paraId="206DDFB1" w14:textId="77777777" w:rsidR="00422468" w:rsidRPr="00CF03DB" w:rsidRDefault="00422468" w:rsidP="00422468">
      <w:pPr>
        <w:suppressAutoHyphens/>
        <w:rPr>
          <w:b/>
          <w:sz w:val="22"/>
          <w:szCs w:val="22"/>
        </w:rPr>
      </w:pPr>
    </w:p>
    <w:p w14:paraId="322B5C66" w14:textId="77777777" w:rsidR="00422468" w:rsidRPr="00CF03DB" w:rsidRDefault="00422468" w:rsidP="00422468">
      <w:pPr>
        <w:numPr>
          <w:ilvl w:val="0"/>
          <w:numId w:val="25"/>
        </w:numPr>
        <w:suppressAutoHyphens/>
        <w:autoSpaceDN w:val="0"/>
        <w:jc w:val="center"/>
        <w:textAlignment w:val="baseline"/>
        <w:rPr>
          <w:sz w:val="22"/>
          <w:szCs w:val="22"/>
        </w:rPr>
      </w:pPr>
      <w:r w:rsidRPr="00CF03DB">
        <w:rPr>
          <w:b/>
          <w:sz w:val="22"/>
          <w:szCs w:val="22"/>
        </w:rPr>
        <w:t>NOSLĒGUMA NOTEIKUMI</w:t>
      </w:r>
    </w:p>
    <w:p w14:paraId="01ECA870" w14:textId="66562DC2" w:rsidR="00351768" w:rsidRPr="00351768" w:rsidRDefault="00351768" w:rsidP="00351768">
      <w:pPr>
        <w:pStyle w:val="a6"/>
        <w:numPr>
          <w:ilvl w:val="1"/>
          <w:numId w:val="25"/>
        </w:numPr>
        <w:suppressAutoHyphens/>
        <w:autoSpaceDN w:val="0"/>
        <w:snapToGrid w:val="0"/>
        <w:ind w:left="567" w:hanging="567"/>
        <w:contextualSpacing w:val="0"/>
        <w:jc w:val="both"/>
        <w:textAlignment w:val="baseline"/>
        <w:rPr>
          <w:sz w:val="22"/>
          <w:szCs w:val="22"/>
        </w:rPr>
      </w:pPr>
      <w:r w:rsidRPr="00351768">
        <w:rPr>
          <w:sz w:val="22"/>
          <w:szCs w:val="22"/>
        </w:rPr>
        <w:t xml:space="preserve">Izpildītāja kontaktpersona, kas ir atbildīgā persona par Līguma izpildi un </w:t>
      </w:r>
      <w:r>
        <w:rPr>
          <w:sz w:val="22"/>
          <w:szCs w:val="22"/>
        </w:rPr>
        <w:t>Preces</w:t>
      </w:r>
      <w:r w:rsidRPr="00351768">
        <w:rPr>
          <w:sz w:val="22"/>
          <w:szCs w:val="22"/>
        </w:rPr>
        <w:t xml:space="preserve"> pieņemšanu: </w:t>
      </w:r>
      <w:r>
        <w:rPr>
          <w:sz w:val="22"/>
          <w:szCs w:val="22"/>
        </w:rPr>
        <w:t>_______________ tālr., e-pasts: _______________</w:t>
      </w:r>
      <w:r w:rsidRPr="00351768">
        <w:rPr>
          <w:sz w:val="22"/>
          <w:szCs w:val="22"/>
        </w:rPr>
        <w:t>.</w:t>
      </w:r>
    </w:p>
    <w:p w14:paraId="6F067061" w14:textId="583BEA4D" w:rsidR="00351768" w:rsidRPr="00351768" w:rsidRDefault="00351768" w:rsidP="00351768">
      <w:pPr>
        <w:pStyle w:val="a6"/>
        <w:numPr>
          <w:ilvl w:val="1"/>
          <w:numId w:val="25"/>
        </w:numPr>
        <w:suppressAutoHyphens/>
        <w:autoSpaceDN w:val="0"/>
        <w:snapToGrid w:val="0"/>
        <w:ind w:left="567" w:hanging="567"/>
        <w:contextualSpacing w:val="0"/>
        <w:jc w:val="both"/>
        <w:textAlignment w:val="baseline"/>
        <w:rPr>
          <w:sz w:val="22"/>
          <w:szCs w:val="22"/>
        </w:rPr>
      </w:pPr>
      <w:r w:rsidRPr="00351768">
        <w:rPr>
          <w:sz w:val="22"/>
          <w:szCs w:val="22"/>
        </w:rPr>
        <w:t xml:space="preserve">Pasūtītāja kontaktpersona, kas ir atbildīgā persona par Līguma izpildi un pasūtījumu veikšanu ir </w:t>
      </w:r>
      <w:r>
        <w:rPr>
          <w:b/>
          <w:bCs/>
          <w:sz w:val="22"/>
          <w:szCs w:val="22"/>
        </w:rPr>
        <w:t xml:space="preserve">Imants </w:t>
      </w:r>
      <w:proofErr w:type="spellStart"/>
      <w:r>
        <w:rPr>
          <w:b/>
          <w:bCs/>
          <w:sz w:val="22"/>
          <w:szCs w:val="22"/>
        </w:rPr>
        <w:t>Lagodskis</w:t>
      </w:r>
      <w:proofErr w:type="spellEnd"/>
      <w:r w:rsidRPr="00351768">
        <w:rPr>
          <w:sz w:val="22"/>
          <w:szCs w:val="22"/>
        </w:rPr>
        <w:t xml:space="preserve">, </w:t>
      </w:r>
      <w:r w:rsidRPr="00351768">
        <w:rPr>
          <w:b/>
          <w:bCs/>
          <w:sz w:val="22"/>
          <w:szCs w:val="22"/>
        </w:rPr>
        <w:t>tālr</w:t>
      </w:r>
      <w:r w:rsidRPr="00351768">
        <w:rPr>
          <w:sz w:val="22"/>
          <w:szCs w:val="22"/>
        </w:rPr>
        <w:t xml:space="preserve">. </w:t>
      </w:r>
      <w:r w:rsidRPr="00351768">
        <w:rPr>
          <w:b/>
          <w:bCs/>
          <w:sz w:val="22"/>
          <w:szCs w:val="22"/>
        </w:rPr>
        <w:t>26738582</w:t>
      </w:r>
      <w:r w:rsidRPr="00351768">
        <w:rPr>
          <w:sz w:val="22"/>
          <w:szCs w:val="22"/>
        </w:rPr>
        <w:t xml:space="preserve">, e-pasts: </w:t>
      </w:r>
      <w:hyperlink r:id="rId10" w:history="1">
        <w:r w:rsidRPr="0088676D">
          <w:rPr>
            <w:rStyle w:val="a4"/>
            <w:sz w:val="22"/>
            <w:szCs w:val="22"/>
          </w:rPr>
          <w:t>imants.</w:t>
        </w:r>
        <w:r>
          <w:rPr>
            <w:rStyle w:val="a4"/>
            <w:sz w:val="22"/>
            <w:szCs w:val="22"/>
          </w:rPr>
          <w:t>lagodskis</w:t>
        </w:r>
        <w:r w:rsidRPr="0088676D">
          <w:rPr>
            <w:rStyle w:val="a4"/>
            <w:sz w:val="22"/>
            <w:szCs w:val="22"/>
          </w:rPr>
          <w:t>@daugavpils.lv</w:t>
        </w:r>
      </w:hyperlink>
      <w:r w:rsidRPr="00351768">
        <w:rPr>
          <w:sz w:val="22"/>
          <w:szCs w:val="22"/>
        </w:rPr>
        <w:t xml:space="preserve"> vai </w:t>
      </w:r>
      <w:hyperlink r:id="rId11" w:history="1">
        <w:r w:rsidRPr="00351768">
          <w:rPr>
            <w:rStyle w:val="a4"/>
            <w:sz w:val="22"/>
            <w:szCs w:val="22"/>
          </w:rPr>
          <w:t>sport@daugavpils.lv</w:t>
        </w:r>
      </w:hyperlink>
      <w:r w:rsidRPr="00351768">
        <w:rPr>
          <w:sz w:val="22"/>
          <w:szCs w:val="22"/>
        </w:rPr>
        <w:t>.</w:t>
      </w:r>
    </w:p>
    <w:p w14:paraId="41596312" w14:textId="77777777" w:rsidR="00B12FCD" w:rsidRDefault="00B12FCD" w:rsidP="00B12FCD">
      <w:pPr>
        <w:pStyle w:val="a6"/>
        <w:numPr>
          <w:ilvl w:val="1"/>
          <w:numId w:val="25"/>
        </w:numPr>
        <w:suppressAutoHyphens/>
        <w:autoSpaceDN w:val="0"/>
        <w:ind w:left="567" w:hanging="567"/>
        <w:contextualSpacing w:val="0"/>
        <w:jc w:val="both"/>
        <w:textAlignment w:val="baseline"/>
        <w:rPr>
          <w:sz w:val="23"/>
          <w:szCs w:val="23"/>
        </w:rPr>
      </w:pPr>
      <w:r>
        <w:rPr>
          <w:sz w:val="23"/>
          <w:szCs w:val="23"/>
        </w:rPr>
        <w:t>Puses savstarpēji apņemas neizpaust konfidenciāla rakstura informāciju, kas tiem kļuvusi zināma šā Līguma noteikumu izpildes gaitā. Līguma izpratnē, konfidenciāla informācija ir Pusēm piederoša vai tā lietošanā vai rīcībā esoša visa informācija (</w:t>
      </w:r>
      <w:proofErr w:type="spellStart"/>
      <w:r>
        <w:rPr>
          <w:sz w:val="23"/>
          <w:szCs w:val="23"/>
        </w:rPr>
        <w:t>rakstveidā</w:t>
      </w:r>
      <w:proofErr w:type="spellEnd"/>
      <w:r>
        <w:rPr>
          <w:sz w:val="23"/>
          <w:szCs w:val="23"/>
        </w:rPr>
        <w:t xml:space="preserve"> vai elektroniski, pausta mutiski, kā arī citos veidos), kurai, iepriekš Pusēm vienojoties, nebija noteikts vispārpieejamās informācijas raksturs. </w:t>
      </w:r>
    </w:p>
    <w:p w14:paraId="1D3A8029" w14:textId="77777777" w:rsidR="00B12FCD" w:rsidRDefault="00B12FCD" w:rsidP="00B12FCD">
      <w:pPr>
        <w:pStyle w:val="a6"/>
        <w:numPr>
          <w:ilvl w:val="1"/>
          <w:numId w:val="25"/>
        </w:numPr>
        <w:suppressAutoHyphens/>
        <w:autoSpaceDN w:val="0"/>
        <w:ind w:left="567" w:hanging="567"/>
        <w:contextualSpacing w:val="0"/>
        <w:jc w:val="both"/>
        <w:textAlignment w:val="baseline"/>
        <w:rPr>
          <w:sz w:val="23"/>
          <w:szCs w:val="23"/>
        </w:rPr>
      </w:pPr>
      <w:r>
        <w:rPr>
          <w:sz w:val="23"/>
          <w:szCs w:val="23"/>
        </w:rPr>
        <w:t xml:space="preserve">Ja šī Līguma parakstīšanas brīdī un visā šī Līguma darbības laikā Pusēm ir pieejami un/vai iegūti personas dati, katra Puse apliecina, ka veic šo personas datu apstrādi, ievērojot spēkā esošo normatīvo aktu prasības, kas reglamentē personas datu apstrādi un aizsardzību, t.sk. Eiropas Parlamenta un Padomes Regulas (ES) 2016/679 (2016.gada 27.aprīlis) par fizisku personu aizsardzību attiecībā uz personas datu apstrādi un šādu datu brīvu apriti un ar ko atceļ Direktīvu 95/46/EK (Vispārīgā datu aizsardzības regula) prasības, un citu tiesību aktu prasības, kas regulē personas datu apstrādes atbilstību normatīvajam prasībām. Puses apliecina, ka veic personas datu apstrādi tikai šī Līgumā paredzētajiem mērķiem un tam nepieciešamajā apjomā, un nodrošina šo personas datu apstrādes drošību un aizsardzību, to neizpaušanu trešajām personām, izņemot personām, ko Puses iesaista šī Līguma izpildē, tādā apjomā, kādā informācija ir nepieciešama līgumsaistību izpildei; </w:t>
      </w:r>
    </w:p>
    <w:p w14:paraId="7452190D" w14:textId="11E1395D" w:rsidR="00422468" w:rsidRPr="00CF03DB" w:rsidRDefault="00422468" w:rsidP="00B12FCD">
      <w:pPr>
        <w:numPr>
          <w:ilvl w:val="1"/>
          <w:numId w:val="25"/>
        </w:numPr>
        <w:suppressAutoHyphens/>
        <w:autoSpaceDN w:val="0"/>
        <w:ind w:left="567" w:hanging="573"/>
        <w:jc w:val="both"/>
        <w:textAlignment w:val="baseline"/>
        <w:rPr>
          <w:sz w:val="22"/>
          <w:szCs w:val="22"/>
        </w:rPr>
      </w:pPr>
      <w:r w:rsidRPr="00CF03DB">
        <w:rPr>
          <w:sz w:val="22"/>
          <w:szCs w:val="22"/>
        </w:rPr>
        <w:t>Šis līgums ir galējā vienošanās starp abām Pusēm. Neviens iepriekšējs paziņojums vai solījums, kas izdarīts starp abām Pusēm, nav spēkā.</w:t>
      </w:r>
    </w:p>
    <w:p w14:paraId="0C9803E2"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lastRenderedPageBreak/>
        <w:t>Ja kādu iemeslu dēļ daļa no Līguma noteikumiem nevar tikt izpildīta, tad tie nevar ietekmēt visa Līguma spēku, un atlikušie noteikumi no Līguma ir atdalāmi un paliek spēkā. Pušu līgumiskās attiecības tiek regulētas saskaņā ar Latvijas Republikas tiesību aktiem.</w:t>
      </w:r>
    </w:p>
    <w:p w14:paraId="3ED9A7D4" w14:textId="77777777"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Gadījumā, ja kāda no pusēm tiek reorganizēta, līgums paliek spēkā un tā noteikumi ir saistoši attiecīgās puses saistību un tiesību pārņēmējam.</w:t>
      </w:r>
    </w:p>
    <w:p w14:paraId="3F0848BB" w14:textId="7870E580" w:rsidR="00422468" w:rsidRPr="00CF03DB" w:rsidRDefault="00422468" w:rsidP="00422468">
      <w:pPr>
        <w:numPr>
          <w:ilvl w:val="1"/>
          <w:numId w:val="25"/>
        </w:numPr>
        <w:suppressAutoHyphens/>
        <w:autoSpaceDN w:val="0"/>
        <w:ind w:left="567" w:hanging="567"/>
        <w:jc w:val="both"/>
        <w:textAlignment w:val="baseline"/>
        <w:rPr>
          <w:sz w:val="22"/>
          <w:szCs w:val="22"/>
        </w:rPr>
      </w:pPr>
      <w:r w:rsidRPr="00CF03DB">
        <w:rPr>
          <w:sz w:val="22"/>
          <w:szCs w:val="22"/>
        </w:rPr>
        <w:t xml:space="preserve">Līgums sagatavots uz </w:t>
      </w:r>
      <w:r w:rsidR="00B12FCD">
        <w:rPr>
          <w:sz w:val="22"/>
          <w:szCs w:val="22"/>
        </w:rPr>
        <w:t>___</w:t>
      </w:r>
      <w:r w:rsidRPr="00CF03DB">
        <w:rPr>
          <w:sz w:val="22"/>
          <w:szCs w:val="22"/>
        </w:rPr>
        <w:t xml:space="preserve"> (</w:t>
      </w:r>
      <w:r w:rsidR="00B12FCD">
        <w:rPr>
          <w:sz w:val="22"/>
          <w:szCs w:val="22"/>
        </w:rPr>
        <w:t>_________</w:t>
      </w:r>
      <w:r w:rsidRPr="00CF03DB">
        <w:rPr>
          <w:sz w:val="22"/>
          <w:szCs w:val="22"/>
        </w:rPr>
        <w:t>) lapām un parakstīts ar drošu elektronisko parakstu. Līgums Pusēm pieejams abpusēji parakstīta elektroniskā formātā. Līguma parakstīšanas datums ir pēdējā pievienotā droša elektroniskā paraksta un tā laika zīmoga datums.</w:t>
      </w:r>
    </w:p>
    <w:p w14:paraId="3BDB0A2C" w14:textId="4D03CC7E" w:rsidR="00422468" w:rsidRPr="00CF03DB" w:rsidRDefault="00422468" w:rsidP="00A43FDE">
      <w:pPr>
        <w:numPr>
          <w:ilvl w:val="1"/>
          <w:numId w:val="25"/>
        </w:numPr>
        <w:autoSpaceDN w:val="0"/>
        <w:ind w:left="567" w:hanging="567"/>
        <w:jc w:val="both"/>
        <w:textAlignment w:val="baseline"/>
        <w:rPr>
          <w:vanish/>
          <w:sz w:val="22"/>
          <w:szCs w:val="22"/>
          <w:lang w:eastAsia="ar-SA"/>
        </w:rPr>
      </w:pPr>
      <w:r w:rsidRPr="00CF03DB">
        <w:rPr>
          <w:sz w:val="22"/>
          <w:szCs w:val="22"/>
          <w:lang w:eastAsia="ar-SA"/>
        </w:rPr>
        <w:t>Līgumam pievienot</w:t>
      </w:r>
      <w:r w:rsidR="00B12FCD">
        <w:rPr>
          <w:sz w:val="22"/>
          <w:szCs w:val="22"/>
          <w:lang w:eastAsia="ar-SA"/>
        </w:rPr>
        <w:t xml:space="preserve">s </w:t>
      </w:r>
      <w:r w:rsidRPr="00CF03DB">
        <w:rPr>
          <w:sz w:val="22"/>
          <w:szCs w:val="22"/>
          <w:lang w:eastAsia="ar-SA"/>
        </w:rPr>
        <w:t>pielikumi</w:t>
      </w:r>
    </w:p>
    <w:p w14:paraId="5D220476" w14:textId="77777777" w:rsidR="00422468" w:rsidRPr="00CF03DB" w:rsidRDefault="00422468" w:rsidP="00422468">
      <w:pPr>
        <w:pStyle w:val="a6"/>
        <w:numPr>
          <w:ilvl w:val="0"/>
          <w:numId w:val="25"/>
        </w:numPr>
        <w:tabs>
          <w:tab w:val="left" w:pos="426"/>
        </w:tabs>
        <w:contextualSpacing w:val="0"/>
        <w:jc w:val="both"/>
        <w:rPr>
          <w:vanish/>
          <w:sz w:val="22"/>
          <w:szCs w:val="22"/>
        </w:rPr>
      </w:pPr>
    </w:p>
    <w:p w14:paraId="7D1211D5" w14:textId="77777777" w:rsidR="00422468" w:rsidRPr="00CF03DB" w:rsidRDefault="00422468" w:rsidP="00422468">
      <w:pPr>
        <w:pStyle w:val="a6"/>
        <w:numPr>
          <w:ilvl w:val="0"/>
          <w:numId w:val="25"/>
        </w:numPr>
        <w:tabs>
          <w:tab w:val="left" w:pos="426"/>
        </w:tabs>
        <w:contextualSpacing w:val="0"/>
        <w:jc w:val="both"/>
        <w:rPr>
          <w:vanish/>
          <w:sz w:val="22"/>
          <w:szCs w:val="22"/>
        </w:rPr>
      </w:pPr>
    </w:p>
    <w:p w14:paraId="394318F5" w14:textId="77777777" w:rsidR="00422468" w:rsidRPr="00CF03DB" w:rsidRDefault="00422468" w:rsidP="00422468">
      <w:pPr>
        <w:pStyle w:val="a6"/>
        <w:numPr>
          <w:ilvl w:val="1"/>
          <w:numId w:val="25"/>
        </w:numPr>
        <w:tabs>
          <w:tab w:val="left" w:pos="426"/>
        </w:tabs>
        <w:contextualSpacing w:val="0"/>
        <w:jc w:val="both"/>
        <w:rPr>
          <w:vanish/>
          <w:sz w:val="22"/>
          <w:szCs w:val="22"/>
        </w:rPr>
      </w:pPr>
    </w:p>
    <w:p w14:paraId="5E213D27" w14:textId="77777777" w:rsidR="00422468" w:rsidRPr="00CF03DB" w:rsidRDefault="00422468" w:rsidP="00422468">
      <w:pPr>
        <w:pStyle w:val="a6"/>
        <w:numPr>
          <w:ilvl w:val="1"/>
          <w:numId w:val="25"/>
        </w:numPr>
        <w:tabs>
          <w:tab w:val="left" w:pos="426"/>
        </w:tabs>
        <w:contextualSpacing w:val="0"/>
        <w:jc w:val="both"/>
        <w:rPr>
          <w:vanish/>
          <w:sz w:val="22"/>
          <w:szCs w:val="22"/>
        </w:rPr>
      </w:pPr>
    </w:p>
    <w:p w14:paraId="3C33EC51" w14:textId="77777777" w:rsidR="00422468" w:rsidRPr="00CF03DB" w:rsidRDefault="00422468" w:rsidP="00422468">
      <w:pPr>
        <w:pStyle w:val="a6"/>
        <w:numPr>
          <w:ilvl w:val="1"/>
          <w:numId w:val="25"/>
        </w:numPr>
        <w:tabs>
          <w:tab w:val="left" w:pos="426"/>
        </w:tabs>
        <w:contextualSpacing w:val="0"/>
        <w:jc w:val="both"/>
        <w:rPr>
          <w:vanish/>
          <w:sz w:val="22"/>
          <w:szCs w:val="22"/>
        </w:rPr>
      </w:pPr>
    </w:p>
    <w:p w14:paraId="2EFDAF87" w14:textId="77777777" w:rsidR="00422468" w:rsidRPr="00CF03DB" w:rsidRDefault="00422468" w:rsidP="00422468">
      <w:pPr>
        <w:pStyle w:val="a6"/>
        <w:numPr>
          <w:ilvl w:val="1"/>
          <w:numId w:val="25"/>
        </w:numPr>
        <w:tabs>
          <w:tab w:val="left" w:pos="426"/>
        </w:tabs>
        <w:contextualSpacing w:val="0"/>
        <w:jc w:val="both"/>
        <w:rPr>
          <w:vanish/>
          <w:sz w:val="22"/>
          <w:szCs w:val="22"/>
        </w:rPr>
      </w:pPr>
    </w:p>
    <w:p w14:paraId="55438830" w14:textId="77777777" w:rsidR="00422468" w:rsidRPr="00CF03DB" w:rsidRDefault="00422468" w:rsidP="00422468">
      <w:pPr>
        <w:pStyle w:val="a6"/>
        <w:numPr>
          <w:ilvl w:val="1"/>
          <w:numId w:val="25"/>
        </w:numPr>
        <w:tabs>
          <w:tab w:val="left" w:pos="426"/>
        </w:tabs>
        <w:contextualSpacing w:val="0"/>
        <w:jc w:val="both"/>
        <w:rPr>
          <w:vanish/>
          <w:sz w:val="22"/>
          <w:szCs w:val="22"/>
        </w:rPr>
      </w:pPr>
    </w:p>
    <w:p w14:paraId="1ACC717B" w14:textId="77777777" w:rsidR="00422468" w:rsidRPr="00CF03DB" w:rsidRDefault="00422468" w:rsidP="00422468">
      <w:pPr>
        <w:pStyle w:val="a6"/>
        <w:numPr>
          <w:ilvl w:val="1"/>
          <w:numId w:val="25"/>
        </w:numPr>
        <w:tabs>
          <w:tab w:val="left" w:pos="426"/>
        </w:tabs>
        <w:contextualSpacing w:val="0"/>
        <w:jc w:val="both"/>
        <w:rPr>
          <w:vanish/>
          <w:sz w:val="22"/>
          <w:szCs w:val="22"/>
        </w:rPr>
      </w:pPr>
    </w:p>
    <w:p w14:paraId="302A3F92" w14:textId="6A140B90" w:rsidR="00422468" w:rsidRPr="00B12FCD" w:rsidRDefault="00B12FCD" w:rsidP="00B12FCD">
      <w:pPr>
        <w:jc w:val="both"/>
        <w:rPr>
          <w:sz w:val="22"/>
          <w:szCs w:val="22"/>
        </w:rPr>
      </w:pPr>
      <w:r>
        <w:rPr>
          <w:sz w:val="22"/>
          <w:szCs w:val="22"/>
        </w:rPr>
        <w:t>s</w:t>
      </w:r>
      <w:r w:rsidR="00422468" w:rsidRPr="00B12FCD">
        <w:rPr>
          <w:sz w:val="22"/>
          <w:szCs w:val="22"/>
        </w:rPr>
        <w:t xml:space="preserve"> “Pretendenta</w:t>
      </w:r>
      <w:r>
        <w:rPr>
          <w:sz w:val="22"/>
          <w:szCs w:val="22"/>
        </w:rPr>
        <w:t xml:space="preserve"> finanšu-tehniskais</w:t>
      </w:r>
      <w:r w:rsidR="00422468" w:rsidRPr="00B12FCD">
        <w:rPr>
          <w:sz w:val="22"/>
          <w:szCs w:val="22"/>
        </w:rPr>
        <w:t xml:space="preserve"> piedāvājums”. </w:t>
      </w:r>
    </w:p>
    <w:p w14:paraId="5FD58D3E" w14:textId="77777777" w:rsidR="00422468" w:rsidRPr="00CF03DB" w:rsidRDefault="00422468" w:rsidP="00422468">
      <w:pPr>
        <w:pStyle w:val="a6"/>
        <w:tabs>
          <w:tab w:val="left" w:pos="426"/>
        </w:tabs>
        <w:ind w:left="360"/>
        <w:jc w:val="both"/>
        <w:rPr>
          <w:sz w:val="22"/>
          <w:szCs w:val="22"/>
        </w:rPr>
      </w:pPr>
    </w:p>
    <w:p w14:paraId="1E986F1F" w14:textId="77777777" w:rsidR="00422468" w:rsidRPr="00CF03DB" w:rsidRDefault="00422468" w:rsidP="00422468">
      <w:pPr>
        <w:pStyle w:val="a6"/>
        <w:numPr>
          <w:ilvl w:val="0"/>
          <w:numId w:val="25"/>
        </w:numPr>
        <w:tabs>
          <w:tab w:val="left" w:pos="426"/>
        </w:tabs>
        <w:jc w:val="center"/>
        <w:rPr>
          <w:b/>
          <w:sz w:val="22"/>
          <w:szCs w:val="22"/>
        </w:rPr>
      </w:pPr>
      <w:r w:rsidRPr="00CF03DB">
        <w:rPr>
          <w:b/>
          <w:sz w:val="22"/>
          <w:szCs w:val="22"/>
        </w:rPr>
        <w:t>PUŠU REKVIZĪTI UN PARAKSTI</w:t>
      </w:r>
    </w:p>
    <w:p w14:paraId="58EBCBCE" w14:textId="77777777" w:rsidR="00422468" w:rsidRPr="00CF03DB" w:rsidRDefault="00422468" w:rsidP="00422468">
      <w:pPr>
        <w:rPr>
          <w:sz w:val="22"/>
          <w:szCs w:val="22"/>
        </w:rPr>
      </w:pPr>
    </w:p>
    <w:tbl>
      <w:tblPr>
        <w:tblW w:w="0" w:type="auto"/>
        <w:tblLook w:val="04A0" w:firstRow="1" w:lastRow="0" w:firstColumn="1" w:lastColumn="0" w:noHBand="0" w:noVBand="1"/>
      </w:tblPr>
      <w:tblGrid>
        <w:gridCol w:w="4672"/>
        <w:gridCol w:w="4673"/>
      </w:tblGrid>
      <w:tr w:rsidR="00422468" w:rsidRPr="00CF03DB" w14:paraId="1D505514" w14:textId="77777777" w:rsidTr="00ED0A7B">
        <w:tc>
          <w:tcPr>
            <w:tcW w:w="4672" w:type="dxa"/>
            <w:hideMark/>
          </w:tcPr>
          <w:p w14:paraId="68F68BFA" w14:textId="77777777" w:rsidR="00422468" w:rsidRPr="00CF03DB" w:rsidRDefault="00422468" w:rsidP="00ED0A7B">
            <w:pPr>
              <w:jc w:val="both"/>
              <w:rPr>
                <w:b/>
                <w:sz w:val="22"/>
                <w:szCs w:val="22"/>
              </w:rPr>
            </w:pPr>
            <w:r w:rsidRPr="00CF03DB">
              <w:rPr>
                <w:b/>
                <w:sz w:val="22"/>
                <w:szCs w:val="22"/>
              </w:rPr>
              <w:t>Pasūtītājs</w:t>
            </w:r>
          </w:p>
        </w:tc>
        <w:tc>
          <w:tcPr>
            <w:tcW w:w="4673" w:type="dxa"/>
          </w:tcPr>
          <w:p w14:paraId="5564F679" w14:textId="77777777" w:rsidR="00422468" w:rsidRPr="00CF03DB" w:rsidRDefault="00422468" w:rsidP="00ED0A7B">
            <w:pPr>
              <w:rPr>
                <w:b/>
                <w:sz w:val="22"/>
                <w:szCs w:val="22"/>
              </w:rPr>
            </w:pPr>
            <w:r w:rsidRPr="00CF03DB">
              <w:rPr>
                <w:b/>
                <w:sz w:val="22"/>
                <w:szCs w:val="22"/>
              </w:rPr>
              <w:t>Izpildītājs</w:t>
            </w:r>
          </w:p>
        </w:tc>
      </w:tr>
    </w:tbl>
    <w:p w14:paraId="2512AF5C" w14:textId="77777777" w:rsidR="00422468" w:rsidRPr="00CF03DB" w:rsidRDefault="00422468" w:rsidP="00422468">
      <w:pPr>
        <w:rPr>
          <w:sz w:val="22"/>
          <w:szCs w:val="22"/>
        </w:rPr>
      </w:pPr>
    </w:p>
    <w:p w14:paraId="58DE28B3" w14:textId="77777777" w:rsidR="00422468" w:rsidRPr="00CF03DB" w:rsidRDefault="00422468" w:rsidP="00422468">
      <w:pPr>
        <w:jc w:val="right"/>
        <w:rPr>
          <w:rFonts w:eastAsia="Arial"/>
          <w:sz w:val="22"/>
          <w:szCs w:val="22"/>
          <w:lang w:eastAsia="ar-SA"/>
        </w:rPr>
      </w:pPr>
    </w:p>
    <w:p w14:paraId="5DCC316B" w14:textId="77777777" w:rsidR="00422468" w:rsidRPr="00CF03DB" w:rsidRDefault="00422468" w:rsidP="00422468">
      <w:pPr>
        <w:rPr>
          <w:rFonts w:eastAsia="Arial"/>
          <w:sz w:val="22"/>
          <w:szCs w:val="22"/>
          <w:lang w:eastAsia="ar-SA"/>
        </w:rPr>
      </w:pPr>
    </w:p>
    <w:p w14:paraId="17BB4AB0" w14:textId="326818E6" w:rsidR="00422468" w:rsidRPr="00CF03DB" w:rsidRDefault="00422468" w:rsidP="00422468">
      <w:pPr>
        <w:pStyle w:val="af6"/>
        <w:jc w:val="center"/>
        <w:rPr>
          <w:i/>
          <w:iCs/>
          <w:sz w:val="22"/>
          <w:szCs w:val="22"/>
          <w:lang w:val="lv-LV"/>
        </w:rPr>
      </w:pPr>
      <w:r w:rsidRPr="00CF03DB">
        <w:rPr>
          <w:i/>
          <w:iCs/>
          <w:sz w:val="22"/>
          <w:szCs w:val="22"/>
          <w:lang w:val="lv-LV"/>
        </w:rPr>
        <w:t>Dokuments ir parakstīts ar drošu elektronisko parakstu un satur laika zīmogu</w:t>
      </w:r>
    </w:p>
    <w:p w14:paraId="072CF6D7" w14:textId="77777777" w:rsidR="00422468" w:rsidRPr="00D52DE6" w:rsidRDefault="00422468" w:rsidP="00422468">
      <w:pPr>
        <w:tabs>
          <w:tab w:val="left" w:pos="2934"/>
        </w:tabs>
        <w:rPr>
          <w:rFonts w:eastAsia="Arial"/>
          <w:lang w:eastAsia="ar-SA"/>
        </w:rPr>
      </w:pPr>
    </w:p>
    <w:p w14:paraId="1A443CD1" w14:textId="77777777" w:rsidR="00074320" w:rsidRPr="00143A6E" w:rsidRDefault="00074320" w:rsidP="00074320">
      <w:pPr>
        <w:jc w:val="both"/>
        <w:rPr>
          <w:sz w:val="23"/>
          <w:szCs w:val="23"/>
        </w:rPr>
      </w:pPr>
    </w:p>
    <w:sectPr w:rsidR="00074320" w:rsidRPr="00143A6E" w:rsidSect="00146F72">
      <w:footerReference w:type="default" r:id="rId12"/>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9D01C" w14:textId="77777777" w:rsidR="00262DE9" w:rsidRDefault="00262DE9" w:rsidP="00B46840">
      <w:r>
        <w:separator/>
      </w:r>
    </w:p>
  </w:endnote>
  <w:endnote w:type="continuationSeparator" w:id="0">
    <w:p w14:paraId="49FBB9C2" w14:textId="77777777" w:rsidR="00262DE9" w:rsidRDefault="00262DE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599148"/>
      <w:docPartObj>
        <w:docPartGallery w:val="Page Numbers (Bottom of Page)"/>
        <w:docPartUnique/>
      </w:docPartObj>
    </w:sdtPr>
    <w:sdtEndPr>
      <w:rPr>
        <w:noProof/>
        <w:sz w:val="20"/>
        <w:szCs w:val="20"/>
      </w:rPr>
    </w:sdtEndPr>
    <w:sdtContent>
      <w:p w14:paraId="73133174" w14:textId="5C043B78" w:rsidR="00143A6E" w:rsidRPr="002E5E21" w:rsidRDefault="00143A6E">
        <w:pPr>
          <w:pStyle w:val="af3"/>
          <w:jc w:val="center"/>
          <w:rPr>
            <w:sz w:val="20"/>
            <w:szCs w:val="20"/>
          </w:rPr>
        </w:pPr>
        <w:r w:rsidRPr="002E5E21">
          <w:rPr>
            <w:sz w:val="20"/>
            <w:szCs w:val="20"/>
          </w:rPr>
          <w:fldChar w:fldCharType="begin"/>
        </w:r>
        <w:r w:rsidRPr="002E5E21">
          <w:rPr>
            <w:sz w:val="20"/>
            <w:szCs w:val="20"/>
          </w:rPr>
          <w:instrText xml:space="preserve"> PAGE   \* MERGEFORMAT </w:instrText>
        </w:r>
        <w:r w:rsidRPr="002E5E21">
          <w:rPr>
            <w:sz w:val="20"/>
            <w:szCs w:val="20"/>
          </w:rPr>
          <w:fldChar w:fldCharType="separate"/>
        </w:r>
        <w:r w:rsidRPr="002E5E21">
          <w:rPr>
            <w:noProof/>
            <w:sz w:val="20"/>
            <w:szCs w:val="20"/>
          </w:rPr>
          <w:t>2</w:t>
        </w:r>
        <w:r w:rsidRPr="002E5E21">
          <w:rPr>
            <w:noProof/>
            <w:sz w:val="20"/>
            <w:szCs w:val="20"/>
          </w:rPr>
          <w:fldChar w:fldCharType="end"/>
        </w:r>
      </w:p>
    </w:sdtContent>
  </w:sdt>
  <w:p w14:paraId="602662E1" w14:textId="77777777" w:rsidR="00143A6E" w:rsidRDefault="00143A6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82329" w14:textId="77777777" w:rsidR="00262DE9" w:rsidRDefault="00262DE9" w:rsidP="00B46840">
      <w:r>
        <w:separator/>
      </w:r>
    </w:p>
  </w:footnote>
  <w:footnote w:type="continuationSeparator" w:id="0">
    <w:p w14:paraId="1180928A" w14:textId="77777777" w:rsidR="00262DE9" w:rsidRDefault="00262DE9"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F5C66878"/>
    <w:lvl w:ilvl="0">
      <w:start w:val="1"/>
      <w:numFmt w:val="decimal"/>
      <w:lvlText w:val="%1."/>
      <w:lvlJc w:val="left"/>
      <w:pPr>
        <w:ind w:left="567" w:hanging="567"/>
      </w:pPr>
      <w:rPr>
        <w:b/>
        <w:bCs/>
      </w:rPr>
    </w:lvl>
    <w:lvl w:ilvl="1">
      <w:start w:val="1"/>
      <w:numFmt w:val="decimal"/>
      <w:lvlText w:val="%1.%2."/>
      <w:lvlJc w:val="left"/>
      <w:pPr>
        <w:ind w:left="1134" w:hanging="567"/>
      </w:pPr>
      <w:rPr>
        <w:b w:val="0"/>
        <w:bCs/>
        <w:i w:val="0"/>
        <w:iCs/>
        <w:kern w:val="24"/>
        <w:sz w:val="24"/>
        <w:szCs w:val="24"/>
      </w:rPr>
    </w:lvl>
    <w:lvl w:ilvl="2">
      <w:start w:val="1"/>
      <w:numFmt w:val="decimal"/>
      <w:lvlText w:val="%1.%2.%3."/>
      <w:lvlJc w:val="left"/>
      <w:pPr>
        <w:ind w:left="1701" w:hanging="567"/>
      </w:pPr>
      <w:rPr>
        <w:b w:val="0"/>
        <w:bCs/>
        <w:i w:val="0"/>
        <w:iCs/>
        <w:strike w:val="0"/>
        <w:dstrike w:val="0"/>
        <w:color w:val="auto"/>
        <w:u w:val="none"/>
        <w:effect w:val="none"/>
      </w:rPr>
    </w:lvl>
    <w:lvl w:ilvl="3">
      <w:start w:val="1"/>
      <w:numFmt w:val="decimal"/>
      <w:lvlText w:val="%1.%2.%3.%4."/>
      <w:lvlJc w:val="left"/>
      <w:pPr>
        <w:ind w:left="2268" w:hanging="567"/>
      </w:pPr>
      <w:rPr>
        <w:b w:val="0"/>
        <w:bCs/>
        <w:i w:val="0"/>
        <w:iCs/>
      </w:rPr>
    </w:lvl>
    <w:lvl w:ilvl="4">
      <w:start w:val="1"/>
      <w:numFmt w:val="decimal"/>
      <w:lvlText w:val="%1.%2.%3.%4.%5."/>
      <w:lvlJc w:val="left"/>
      <w:pPr>
        <w:tabs>
          <w:tab w:val="num" w:pos="3969"/>
        </w:tabs>
        <w:ind w:left="2835" w:hanging="567"/>
      </w:pPr>
      <w:rPr>
        <w:b/>
        <w:bCs/>
        <w:i/>
        <w:iCs/>
      </w:rPr>
    </w:lvl>
    <w:lvl w:ilvl="5">
      <w:start w:val="1"/>
      <w:numFmt w:val="decimal"/>
      <w:lvlText w:val="%1.%2.%3.%4.%5.%6."/>
      <w:lvlJc w:val="left"/>
      <w:pPr>
        <w:tabs>
          <w:tab w:val="num" w:pos="4536"/>
        </w:tabs>
        <w:ind w:left="3402" w:hanging="567"/>
      </w:pPr>
      <w:rPr>
        <w:b/>
        <w:bCs/>
        <w:i/>
        <w:iCs/>
      </w:rPr>
    </w:lvl>
    <w:lvl w:ilvl="6">
      <w:start w:val="1"/>
      <w:numFmt w:val="decimal"/>
      <w:lvlText w:val="%1.%2.%3.%4.%5.%6.%7."/>
      <w:lvlJc w:val="left"/>
      <w:pPr>
        <w:tabs>
          <w:tab w:val="num" w:pos="5103"/>
        </w:tabs>
        <w:ind w:left="3969" w:hanging="567"/>
      </w:pPr>
      <w:rPr>
        <w:b/>
        <w:bCs/>
        <w:i/>
        <w:iCs/>
      </w:rPr>
    </w:lvl>
    <w:lvl w:ilvl="7">
      <w:start w:val="1"/>
      <w:numFmt w:val="decimal"/>
      <w:lvlText w:val="%1.%2.%3.%4.%5.%6.%7.%8."/>
      <w:lvlJc w:val="left"/>
      <w:pPr>
        <w:tabs>
          <w:tab w:val="num" w:pos="5670"/>
        </w:tabs>
        <w:ind w:left="4536" w:hanging="567"/>
      </w:pPr>
      <w:rPr>
        <w:b/>
        <w:bCs/>
        <w:i/>
        <w:iCs/>
      </w:rPr>
    </w:lvl>
    <w:lvl w:ilvl="8">
      <w:start w:val="1"/>
      <w:numFmt w:val="decimal"/>
      <w:lvlText w:val="%1.%2.%3.%4.%5.%6.%7.%8.%9."/>
      <w:lvlJc w:val="left"/>
      <w:pPr>
        <w:tabs>
          <w:tab w:val="num" w:pos="6237"/>
        </w:tabs>
        <w:ind w:left="5103" w:hanging="567"/>
      </w:pPr>
      <w:rPr>
        <w:b/>
        <w:bCs/>
        <w:i/>
        <w:iCs/>
      </w:rPr>
    </w:lvl>
  </w:abstractNum>
  <w:abstractNum w:abstractNumId="1" w15:restartNumberingAfterBreak="0">
    <w:nsid w:val="0D6756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021F46"/>
    <w:multiLevelType w:val="multilevel"/>
    <w:tmpl w:val="EAE04160"/>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B5540C"/>
    <w:multiLevelType w:val="multilevel"/>
    <w:tmpl w:val="2C8C59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B03BFD"/>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F14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2F4862"/>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A959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E37D6A"/>
    <w:multiLevelType w:val="multilevel"/>
    <w:tmpl w:val="2AC658F2"/>
    <w:lvl w:ilvl="0">
      <w:start w:val="1"/>
      <w:numFmt w:val="decimal"/>
      <w:lvlText w:val="%1."/>
      <w:lvlJc w:val="left"/>
      <w:pPr>
        <w:ind w:left="465" w:hanging="465"/>
      </w:pPr>
      <w:rPr>
        <w:b/>
        <w:bCs/>
      </w:r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0"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4E8645C"/>
    <w:multiLevelType w:val="multilevel"/>
    <w:tmpl w:val="C272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4C49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EE46F5"/>
    <w:multiLevelType w:val="multilevel"/>
    <w:tmpl w:val="C9A660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7" w15:restartNumberingAfterBreak="0">
    <w:nsid w:val="3C22353A"/>
    <w:multiLevelType w:val="multilevel"/>
    <w:tmpl w:val="5BD0A5F2"/>
    <w:lvl w:ilvl="0">
      <w:start w:val="6"/>
      <w:numFmt w:val="decimal"/>
      <w:lvlText w:val="%1."/>
      <w:lvlJc w:val="left"/>
      <w:pPr>
        <w:ind w:left="360" w:hanging="360"/>
      </w:pPr>
      <w:rPr>
        <w:rFonts w:eastAsia="Calibri" w:hint="default"/>
        <w:b w:val="0"/>
        <w:bCs/>
      </w:rPr>
    </w:lvl>
    <w:lvl w:ilvl="1">
      <w:start w:val="1"/>
      <w:numFmt w:val="decimal"/>
      <w:lvlText w:val="%1.%2."/>
      <w:lvlJc w:val="left"/>
      <w:pPr>
        <w:ind w:left="1080" w:hanging="360"/>
      </w:pPr>
      <w:rPr>
        <w:rFonts w:eastAsia="Calibri" w:hint="default"/>
        <w:b w:val="0"/>
        <w:bCs/>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18" w15:restartNumberingAfterBreak="0">
    <w:nsid w:val="40BA6654"/>
    <w:multiLevelType w:val="multilevel"/>
    <w:tmpl w:val="D27EBE02"/>
    <w:lvl w:ilvl="0">
      <w:start w:val="5"/>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5D02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53231ADB"/>
    <w:multiLevelType w:val="multilevel"/>
    <w:tmpl w:val="04EC0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4"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A700AF"/>
    <w:multiLevelType w:val="multilevel"/>
    <w:tmpl w:val="E3A6F9F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27"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29"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746923934">
    <w:abstractNumId w:val="6"/>
  </w:num>
  <w:num w:numId="2" w16cid:durableId="1108547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214964">
    <w:abstractNumId w:val="6"/>
  </w:num>
  <w:num w:numId="4" w16cid:durableId="840244019">
    <w:abstractNumId w:val="21"/>
  </w:num>
  <w:num w:numId="5" w16cid:durableId="1428891549">
    <w:abstractNumId w:val="28"/>
  </w:num>
  <w:num w:numId="6" w16cid:durableId="1637681057">
    <w:abstractNumId w:val="9"/>
  </w:num>
  <w:num w:numId="7" w16cid:durableId="118571901">
    <w:abstractNumId w:val="29"/>
  </w:num>
  <w:num w:numId="8" w16cid:durableId="680933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740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998658">
    <w:abstractNumId w:val="20"/>
  </w:num>
  <w:num w:numId="11" w16cid:durableId="971252544">
    <w:abstractNumId w:val="5"/>
  </w:num>
  <w:num w:numId="12" w16cid:durableId="83579619">
    <w:abstractNumId w:val="1"/>
  </w:num>
  <w:num w:numId="13" w16cid:durableId="114298284">
    <w:abstractNumId w:val="11"/>
  </w:num>
  <w:num w:numId="14" w16cid:durableId="1000616218">
    <w:abstractNumId w:val="7"/>
  </w:num>
  <w:num w:numId="15" w16cid:durableId="278414916">
    <w:abstractNumId w:val="22"/>
  </w:num>
  <w:num w:numId="16" w16cid:durableId="582564632">
    <w:abstractNumId w:val="3"/>
  </w:num>
  <w:num w:numId="17" w16cid:durableId="1720589611">
    <w:abstractNumId w:val="15"/>
  </w:num>
  <w:num w:numId="18" w16cid:durableId="411271143">
    <w:abstractNumId w:val="19"/>
  </w:num>
  <w:num w:numId="19" w16cid:durableId="387075720">
    <w:abstractNumId w:val="25"/>
  </w:num>
  <w:num w:numId="20" w16cid:durableId="27147659">
    <w:abstractNumId w:val="12"/>
  </w:num>
  <w:num w:numId="21" w16cid:durableId="1189761245">
    <w:abstractNumId w:val="27"/>
  </w:num>
  <w:num w:numId="22" w16cid:durableId="142359909">
    <w:abstractNumId w:val="26"/>
  </w:num>
  <w:num w:numId="23" w16cid:durableId="142896876">
    <w:abstractNumId w:val="23"/>
  </w:num>
  <w:num w:numId="24" w16cid:durableId="1791699990">
    <w:abstractNumId w:val="16"/>
  </w:num>
  <w:num w:numId="25" w16cid:durableId="465705360">
    <w:abstractNumId w:val="14"/>
  </w:num>
  <w:num w:numId="26" w16cid:durableId="101726055">
    <w:abstractNumId w:val="4"/>
  </w:num>
  <w:num w:numId="27" w16cid:durableId="848131705">
    <w:abstractNumId w:val="24"/>
  </w:num>
  <w:num w:numId="28" w16cid:durableId="1739941999">
    <w:abstractNumId w:val="18"/>
  </w:num>
  <w:num w:numId="29" w16cid:durableId="1648626513">
    <w:abstractNumId w:val="17"/>
  </w:num>
  <w:num w:numId="30" w16cid:durableId="892539956">
    <w:abstractNumId w:val="10"/>
  </w:num>
  <w:num w:numId="31" w16cid:durableId="1049186470">
    <w:abstractNumId w:val="2"/>
  </w:num>
  <w:num w:numId="32" w16cid:durableId="1803421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4"/>
    <w:rsid w:val="0000244D"/>
    <w:rsid w:val="0000283D"/>
    <w:rsid w:val="000066A0"/>
    <w:rsid w:val="000079E6"/>
    <w:rsid w:val="00015957"/>
    <w:rsid w:val="00016A97"/>
    <w:rsid w:val="00021100"/>
    <w:rsid w:val="0003575D"/>
    <w:rsid w:val="000403ED"/>
    <w:rsid w:val="00044564"/>
    <w:rsid w:val="000565B9"/>
    <w:rsid w:val="000637DE"/>
    <w:rsid w:val="0007080F"/>
    <w:rsid w:val="000729D6"/>
    <w:rsid w:val="00074320"/>
    <w:rsid w:val="0007768B"/>
    <w:rsid w:val="0009075F"/>
    <w:rsid w:val="0009093C"/>
    <w:rsid w:val="000A1889"/>
    <w:rsid w:val="000A28C3"/>
    <w:rsid w:val="000A3350"/>
    <w:rsid w:val="000B0AE8"/>
    <w:rsid w:val="000B6C0B"/>
    <w:rsid w:val="000C34C0"/>
    <w:rsid w:val="000C76C8"/>
    <w:rsid w:val="000D4460"/>
    <w:rsid w:val="000D4F3A"/>
    <w:rsid w:val="000D7081"/>
    <w:rsid w:val="000E066E"/>
    <w:rsid w:val="000F5930"/>
    <w:rsid w:val="000F5F38"/>
    <w:rsid w:val="00110C9B"/>
    <w:rsid w:val="00112826"/>
    <w:rsid w:val="00112F2C"/>
    <w:rsid w:val="00113E48"/>
    <w:rsid w:val="001143E1"/>
    <w:rsid w:val="00134D38"/>
    <w:rsid w:val="00143A6E"/>
    <w:rsid w:val="00146F72"/>
    <w:rsid w:val="0016336D"/>
    <w:rsid w:val="00166BFD"/>
    <w:rsid w:val="00174430"/>
    <w:rsid w:val="00174F4B"/>
    <w:rsid w:val="00185725"/>
    <w:rsid w:val="0019294C"/>
    <w:rsid w:val="00194C56"/>
    <w:rsid w:val="00197DB3"/>
    <w:rsid w:val="001A0389"/>
    <w:rsid w:val="001B2472"/>
    <w:rsid w:val="001B54AB"/>
    <w:rsid w:val="001B609A"/>
    <w:rsid w:val="001C43D4"/>
    <w:rsid w:val="001C4C2C"/>
    <w:rsid w:val="001C6FF2"/>
    <w:rsid w:val="001D37CD"/>
    <w:rsid w:val="001D7538"/>
    <w:rsid w:val="00224285"/>
    <w:rsid w:val="0022605B"/>
    <w:rsid w:val="00233F93"/>
    <w:rsid w:val="00241BB0"/>
    <w:rsid w:val="002455FF"/>
    <w:rsid w:val="002514B6"/>
    <w:rsid w:val="00262DE9"/>
    <w:rsid w:val="00273273"/>
    <w:rsid w:val="00276A72"/>
    <w:rsid w:val="002909EF"/>
    <w:rsid w:val="00290D7C"/>
    <w:rsid w:val="00294358"/>
    <w:rsid w:val="002A3AFE"/>
    <w:rsid w:val="002B2824"/>
    <w:rsid w:val="002B3BA9"/>
    <w:rsid w:val="002B594E"/>
    <w:rsid w:val="002B6625"/>
    <w:rsid w:val="002C11B5"/>
    <w:rsid w:val="002C6F51"/>
    <w:rsid w:val="002E5E21"/>
    <w:rsid w:val="002E78C7"/>
    <w:rsid w:val="003054AF"/>
    <w:rsid w:val="003133DD"/>
    <w:rsid w:val="00321E31"/>
    <w:rsid w:val="00323CF9"/>
    <w:rsid w:val="003476EF"/>
    <w:rsid w:val="00350DBA"/>
    <w:rsid w:val="00351768"/>
    <w:rsid w:val="00352C4E"/>
    <w:rsid w:val="00355288"/>
    <w:rsid w:val="00355EEA"/>
    <w:rsid w:val="0035650B"/>
    <w:rsid w:val="003623AF"/>
    <w:rsid w:val="00365654"/>
    <w:rsid w:val="003664E8"/>
    <w:rsid w:val="00371F4F"/>
    <w:rsid w:val="00373DA0"/>
    <w:rsid w:val="0037712C"/>
    <w:rsid w:val="00381AA2"/>
    <w:rsid w:val="00387623"/>
    <w:rsid w:val="003A66C8"/>
    <w:rsid w:val="003B2AC5"/>
    <w:rsid w:val="003B48A9"/>
    <w:rsid w:val="003C521F"/>
    <w:rsid w:val="003D3175"/>
    <w:rsid w:val="003E03C3"/>
    <w:rsid w:val="003E1122"/>
    <w:rsid w:val="003E1687"/>
    <w:rsid w:val="003E1B46"/>
    <w:rsid w:val="003E1E93"/>
    <w:rsid w:val="003E7D51"/>
    <w:rsid w:val="003F2BDA"/>
    <w:rsid w:val="0041311A"/>
    <w:rsid w:val="00422468"/>
    <w:rsid w:val="00432E05"/>
    <w:rsid w:val="00437318"/>
    <w:rsid w:val="004515D3"/>
    <w:rsid w:val="00456762"/>
    <w:rsid w:val="0049759F"/>
    <w:rsid w:val="004A325E"/>
    <w:rsid w:val="004B465F"/>
    <w:rsid w:val="004C2D2D"/>
    <w:rsid w:val="004C36E7"/>
    <w:rsid w:val="004C603F"/>
    <w:rsid w:val="004E04B8"/>
    <w:rsid w:val="004F0033"/>
    <w:rsid w:val="005075AC"/>
    <w:rsid w:val="005173D5"/>
    <w:rsid w:val="00520547"/>
    <w:rsid w:val="00535865"/>
    <w:rsid w:val="00540E72"/>
    <w:rsid w:val="005437BF"/>
    <w:rsid w:val="00546B93"/>
    <w:rsid w:val="00566886"/>
    <w:rsid w:val="0056779F"/>
    <w:rsid w:val="0057005E"/>
    <w:rsid w:val="0057293E"/>
    <w:rsid w:val="00575DBC"/>
    <w:rsid w:val="005808D6"/>
    <w:rsid w:val="00586130"/>
    <w:rsid w:val="005A5358"/>
    <w:rsid w:val="005A6423"/>
    <w:rsid w:val="005B19BC"/>
    <w:rsid w:val="005C61BF"/>
    <w:rsid w:val="005D1FC5"/>
    <w:rsid w:val="005F45CD"/>
    <w:rsid w:val="0060050D"/>
    <w:rsid w:val="0060205C"/>
    <w:rsid w:val="00604BA4"/>
    <w:rsid w:val="00611FCB"/>
    <w:rsid w:val="0061399D"/>
    <w:rsid w:val="00617F51"/>
    <w:rsid w:val="00626479"/>
    <w:rsid w:val="006265E1"/>
    <w:rsid w:val="00636F05"/>
    <w:rsid w:val="006407C8"/>
    <w:rsid w:val="0064226D"/>
    <w:rsid w:val="00642981"/>
    <w:rsid w:val="006455B6"/>
    <w:rsid w:val="00660ECB"/>
    <w:rsid w:val="006651BA"/>
    <w:rsid w:val="0066762E"/>
    <w:rsid w:val="0068235E"/>
    <w:rsid w:val="006A2153"/>
    <w:rsid w:val="006A37D1"/>
    <w:rsid w:val="006A3D00"/>
    <w:rsid w:val="006A7CA1"/>
    <w:rsid w:val="006D3F1B"/>
    <w:rsid w:val="006D7F8B"/>
    <w:rsid w:val="006E216F"/>
    <w:rsid w:val="006F150F"/>
    <w:rsid w:val="006F1900"/>
    <w:rsid w:val="0070155E"/>
    <w:rsid w:val="00706737"/>
    <w:rsid w:val="00706890"/>
    <w:rsid w:val="00710797"/>
    <w:rsid w:val="00712AEF"/>
    <w:rsid w:val="00713897"/>
    <w:rsid w:val="00727C3B"/>
    <w:rsid w:val="00736507"/>
    <w:rsid w:val="007415E1"/>
    <w:rsid w:val="00743FED"/>
    <w:rsid w:val="00744516"/>
    <w:rsid w:val="00763752"/>
    <w:rsid w:val="00776AC2"/>
    <w:rsid w:val="007A0D9D"/>
    <w:rsid w:val="007A1058"/>
    <w:rsid w:val="007A2898"/>
    <w:rsid w:val="007A67A1"/>
    <w:rsid w:val="007A7B96"/>
    <w:rsid w:val="007B1C07"/>
    <w:rsid w:val="007B4FA4"/>
    <w:rsid w:val="007B5249"/>
    <w:rsid w:val="007C21FD"/>
    <w:rsid w:val="007C3227"/>
    <w:rsid w:val="007D4688"/>
    <w:rsid w:val="007D76F7"/>
    <w:rsid w:val="007E530C"/>
    <w:rsid w:val="007F187C"/>
    <w:rsid w:val="007F405A"/>
    <w:rsid w:val="007F5912"/>
    <w:rsid w:val="007F6B8F"/>
    <w:rsid w:val="007F7077"/>
    <w:rsid w:val="0081498A"/>
    <w:rsid w:val="00822D28"/>
    <w:rsid w:val="00833B3D"/>
    <w:rsid w:val="0083736A"/>
    <w:rsid w:val="00837E44"/>
    <w:rsid w:val="0084024C"/>
    <w:rsid w:val="00841860"/>
    <w:rsid w:val="00843BBB"/>
    <w:rsid w:val="0085387D"/>
    <w:rsid w:val="008600D8"/>
    <w:rsid w:val="00861881"/>
    <w:rsid w:val="008671B6"/>
    <w:rsid w:val="008674DF"/>
    <w:rsid w:val="00867717"/>
    <w:rsid w:val="00867C12"/>
    <w:rsid w:val="00873756"/>
    <w:rsid w:val="008802D6"/>
    <w:rsid w:val="008807A8"/>
    <w:rsid w:val="008B15B0"/>
    <w:rsid w:val="008B4A39"/>
    <w:rsid w:val="008B7643"/>
    <w:rsid w:val="008B7743"/>
    <w:rsid w:val="008C6DC8"/>
    <w:rsid w:val="008D459B"/>
    <w:rsid w:val="008E4FCD"/>
    <w:rsid w:val="008E7C41"/>
    <w:rsid w:val="008F266F"/>
    <w:rsid w:val="0092163D"/>
    <w:rsid w:val="0092294D"/>
    <w:rsid w:val="00925F4D"/>
    <w:rsid w:val="0092686A"/>
    <w:rsid w:val="00927244"/>
    <w:rsid w:val="00931FDD"/>
    <w:rsid w:val="0093332C"/>
    <w:rsid w:val="009346C1"/>
    <w:rsid w:val="00935963"/>
    <w:rsid w:val="00940630"/>
    <w:rsid w:val="00942D43"/>
    <w:rsid w:val="00942E49"/>
    <w:rsid w:val="00942EC8"/>
    <w:rsid w:val="009458A3"/>
    <w:rsid w:val="00945D34"/>
    <w:rsid w:val="0095052A"/>
    <w:rsid w:val="00955157"/>
    <w:rsid w:val="00961330"/>
    <w:rsid w:val="00961540"/>
    <w:rsid w:val="0096404A"/>
    <w:rsid w:val="00974C2B"/>
    <w:rsid w:val="0097711C"/>
    <w:rsid w:val="009959EC"/>
    <w:rsid w:val="009B44B0"/>
    <w:rsid w:val="009C0406"/>
    <w:rsid w:val="009C13E2"/>
    <w:rsid w:val="009E342B"/>
    <w:rsid w:val="009E7E33"/>
    <w:rsid w:val="009F29D6"/>
    <w:rsid w:val="009F3ED2"/>
    <w:rsid w:val="00A02666"/>
    <w:rsid w:val="00A038F6"/>
    <w:rsid w:val="00A06DF2"/>
    <w:rsid w:val="00A10CEE"/>
    <w:rsid w:val="00A10DD6"/>
    <w:rsid w:val="00A15315"/>
    <w:rsid w:val="00A1676E"/>
    <w:rsid w:val="00A201BC"/>
    <w:rsid w:val="00A26914"/>
    <w:rsid w:val="00A30B5C"/>
    <w:rsid w:val="00A33809"/>
    <w:rsid w:val="00A36F54"/>
    <w:rsid w:val="00A43FDE"/>
    <w:rsid w:val="00A5199E"/>
    <w:rsid w:val="00AA0366"/>
    <w:rsid w:val="00AB1177"/>
    <w:rsid w:val="00AB139C"/>
    <w:rsid w:val="00AB1479"/>
    <w:rsid w:val="00AB27BF"/>
    <w:rsid w:val="00AC26BE"/>
    <w:rsid w:val="00AD2F6C"/>
    <w:rsid w:val="00B11324"/>
    <w:rsid w:val="00B12FCD"/>
    <w:rsid w:val="00B3022C"/>
    <w:rsid w:val="00B32144"/>
    <w:rsid w:val="00B35CEE"/>
    <w:rsid w:val="00B44B93"/>
    <w:rsid w:val="00B46840"/>
    <w:rsid w:val="00B5064E"/>
    <w:rsid w:val="00B5550B"/>
    <w:rsid w:val="00B7034A"/>
    <w:rsid w:val="00B73A5F"/>
    <w:rsid w:val="00B84A2F"/>
    <w:rsid w:val="00B86D8D"/>
    <w:rsid w:val="00B969EE"/>
    <w:rsid w:val="00BA0678"/>
    <w:rsid w:val="00BA4C84"/>
    <w:rsid w:val="00BB10A1"/>
    <w:rsid w:val="00BB36AA"/>
    <w:rsid w:val="00BB49FB"/>
    <w:rsid w:val="00BB583B"/>
    <w:rsid w:val="00BB6F93"/>
    <w:rsid w:val="00BD2B8B"/>
    <w:rsid w:val="00BE03CB"/>
    <w:rsid w:val="00BE35D6"/>
    <w:rsid w:val="00BF3ECE"/>
    <w:rsid w:val="00BF4F03"/>
    <w:rsid w:val="00C11F01"/>
    <w:rsid w:val="00C13D7A"/>
    <w:rsid w:val="00C148F1"/>
    <w:rsid w:val="00C17F35"/>
    <w:rsid w:val="00C24D14"/>
    <w:rsid w:val="00C344E0"/>
    <w:rsid w:val="00C401FB"/>
    <w:rsid w:val="00C41094"/>
    <w:rsid w:val="00C6129A"/>
    <w:rsid w:val="00C61BB0"/>
    <w:rsid w:val="00C62424"/>
    <w:rsid w:val="00C66FF6"/>
    <w:rsid w:val="00C96C1C"/>
    <w:rsid w:val="00CA2988"/>
    <w:rsid w:val="00CA72D0"/>
    <w:rsid w:val="00CB2075"/>
    <w:rsid w:val="00CC0FCD"/>
    <w:rsid w:val="00CD64D2"/>
    <w:rsid w:val="00CD7014"/>
    <w:rsid w:val="00CE0D1C"/>
    <w:rsid w:val="00CE0F19"/>
    <w:rsid w:val="00CE2CF3"/>
    <w:rsid w:val="00CE6320"/>
    <w:rsid w:val="00CF03DB"/>
    <w:rsid w:val="00CF1BEC"/>
    <w:rsid w:val="00CF37C3"/>
    <w:rsid w:val="00D1257F"/>
    <w:rsid w:val="00D23BFE"/>
    <w:rsid w:val="00D23CDB"/>
    <w:rsid w:val="00D3531D"/>
    <w:rsid w:val="00D37B24"/>
    <w:rsid w:val="00D47ABD"/>
    <w:rsid w:val="00D53DD6"/>
    <w:rsid w:val="00D6550A"/>
    <w:rsid w:val="00D6604F"/>
    <w:rsid w:val="00D662FF"/>
    <w:rsid w:val="00D67C54"/>
    <w:rsid w:val="00D73F96"/>
    <w:rsid w:val="00D746E9"/>
    <w:rsid w:val="00D77C47"/>
    <w:rsid w:val="00D8538D"/>
    <w:rsid w:val="00D94404"/>
    <w:rsid w:val="00DA773F"/>
    <w:rsid w:val="00DC3496"/>
    <w:rsid w:val="00DD2C92"/>
    <w:rsid w:val="00DD6C6F"/>
    <w:rsid w:val="00DE1870"/>
    <w:rsid w:val="00DE1E7A"/>
    <w:rsid w:val="00DE763F"/>
    <w:rsid w:val="00DF6302"/>
    <w:rsid w:val="00E020F2"/>
    <w:rsid w:val="00E0337E"/>
    <w:rsid w:val="00E11D5E"/>
    <w:rsid w:val="00E14FB3"/>
    <w:rsid w:val="00E327B0"/>
    <w:rsid w:val="00E4139B"/>
    <w:rsid w:val="00E45A22"/>
    <w:rsid w:val="00E5571A"/>
    <w:rsid w:val="00E61AE1"/>
    <w:rsid w:val="00E61E01"/>
    <w:rsid w:val="00E77F28"/>
    <w:rsid w:val="00E81CCE"/>
    <w:rsid w:val="00E833EB"/>
    <w:rsid w:val="00E87CEF"/>
    <w:rsid w:val="00EB6FBB"/>
    <w:rsid w:val="00EC4F57"/>
    <w:rsid w:val="00EC52A7"/>
    <w:rsid w:val="00ED6CE2"/>
    <w:rsid w:val="00EE34D2"/>
    <w:rsid w:val="00EE4657"/>
    <w:rsid w:val="00EE6E3E"/>
    <w:rsid w:val="00F017BB"/>
    <w:rsid w:val="00F13046"/>
    <w:rsid w:val="00F17200"/>
    <w:rsid w:val="00F23523"/>
    <w:rsid w:val="00F40F71"/>
    <w:rsid w:val="00F542E7"/>
    <w:rsid w:val="00F5664E"/>
    <w:rsid w:val="00F5731D"/>
    <w:rsid w:val="00F57553"/>
    <w:rsid w:val="00F61B56"/>
    <w:rsid w:val="00F635F7"/>
    <w:rsid w:val="00F70AE8"/>
    <w:rsid w:val="00F828FD"/>
    <w:rsid w:val="00F84C5E"/>
    <w:rsid w:val="00F85143"/>
    <w:rsid w:val="00FA6EDA"/>
    <w:rsid w:val="00FB514F"/>
    <w:rsid w:val="00FC78AB"/>
    <w:rsid w:val="00FD12DA"/>
    <w:rsid w:val="00FD12E7"/>
    <w:rsid w:val="00FD4297"/>
    <w:rsid w:val="00FF2150"/>
    <w:rsid w:val="00FF3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2B2"/>
  <w15:docId w15:val="{34DFB47E-9F5C-4FE6-95D3-E81D6511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9BC"/>
    <w:pPr>
      <w:spacing w:after="0" w:line="240" w:lineRule="auto"/>
    </w:pPr>
    <w:rPr>
      <w:rFonts w:ascii="Times New Roman" w:eastAsia="Times New Roman" w:hAnsi="Times New Roman" w:cs="Times New Roman"/>
      <w:sz w:val="24"/>
      <w:szCs w:val="24"/>
      <w:lang w:val="ru-LV" w:eastAsia="ru-RU"/>
    </w:rPr>
  </w:style>
  <w:style w:type="paragraph" w:styleId="3">
    <w:name w:val="heading 3"/>
    <w:basedOn w:val="a"/>
    <w:link w:val="30"/>
    <w:uiPriority w:val="9"/>
    <w:qFormat/>
    <w:rsid w:val="005075AC"/>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rPr>
      <w:rFonts w:eastAsia="Calibri"/>
      <w:lang w:val="lv-LV" w:eastAsia="lv-LV"/>
    </w:r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3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Saistīto dokumentu saraksts,Medium Grid 1 - Accent 21,Virsraksti,PPS_Bullet,Numurets,Colorful List - Accent 12,Body,Text,Macro,Plain,Dot pt,List Paragraph2,2,Strip,H&amp;P List Paragraph,Syle 1,Normal bullet 2,Bullet list,List Paragraph1"/>
    <w:basedOn w:val="a"/>
    <w:link w:val="a7"/>
    <w:qFormat/>
    <w:rsid w:val="009E7E33"/>
    <w:pPr>
      <w:ind w:left="720"/>
      <w:contextualSpacing/>
    </w:pPr>
    <w:rPr>
      <w:rFonts w:eastAsia="Calibri"/>
      <w:lang w:val="lv-LV" w:eastAsia="lv-LV"/>
    </w:rPr>
  </w:style>
  <w:style w:type="paragraph" w:styleId="a8">
    <w:name w:val="endnote text"/>
    <w:basedOn w:val="a"/>
    <w:link w:val="a9"/>
    <w:uiPriority w:val="99"/>
    <w:semiHidden/>
    <w:unhideWhenUsed/>
    <w:rsid w:val="00B46840"/>
    <w:rPr>
      <w:sz w:val="20"/>
      <w:szCs w:val="20"/>
    </w:rPr>
  </w:style>
  <w:style w:type="character" w:customStyle="1" w:styleId="a9">
    <w:name w:val="Текст концевой сноски Знак"/>
    <w:basedOn w:val="a0"/>
    <w:link w:val="a8"/>
    <w:uiPriority w:val="99"/>
    <w:semiHidden/>
    <w:rsid w:val="00B46840"/>
    <w:rPr>
      <w:rFonts w:ascii="Times New Roman" w:eastAsia="Calibri" w:hAnsi="Times New Roman" w:cs="Times New Roman"/>
      <w:sz w:val="20"/>
      <w:szCs w:val="20"/>
      <w:lang w:eastAsia="lv-LV"/>
    </w:rPr>
  </w:style>
  <w:style w:type="character" w:styleId="aa">
    <w:name w:val="endnote reference"/>
    <w:basedOn w:val="a0"/>
    <w:uiPriority w:val="99"/>
    <w:semiHidden/>
    <w:unhideWhenUsed/>
    <w:rsid w:val="00B46840"/>
    <w:rPr>
      <w:vertAlign w:val="superscript"/>
    </w:rPr>
  </w:style>
  <w:style w:type="paragraph" w:styleId="ab">
    <w:name w:val="Balloon Text"/>
    <w:basedOn w:val="a"/>
    <w:link w:val="ac"/>
    <w:uiPriority w:val="99"/>
    <w:semiHidden/>
    <w:unhideWhenUsed/>
    <w:rsid w:val="00F84C5E"/>
    <w:rPr>
      <w:rFonts w:ascii="Tahoma" w:hAnsi="Tahoma" w:cs="Tahoma"/>
      <w:sz w:val="16"/>
      <w:szCs w:val="16"/>
    </w:rPr>
  </w:style>
  <w:style w:type="character" w:customStyle="1" w:styleId="ac">
    <w:name w:val="Текст выноски Знак"/>
    <w:basedOn w:val="a0"/>
    <w:link w:val="ab"/>
    <w:uiPriority w:val="99"/>
    <w:semiHidden/>
    <w:rsid w:val="00F84C5E"/>
    <w:rPr>
      <w:rFonts w:ascii="Tahoma" w:eastAsia="Calibri" w:hAnsi="Tahoma" w:cs="Tahoma"/>
      <w:sz w:val="16"/>
      <w:szCs w:val="16"/>
      <w:lang w:eastAsia="lv-LV"/>
    </w:rPr>
  </w:style>
  <w:style w:type="character" w:styleId="ad">
    <w:name w:val="Strong"/>
    <w:basedOn w:val="a0"/>
    <w:uiPriority w:val="22"/>
    <w:qFormat/>
    <w:rsid w:val="005808D6"/>
    <w:rPr>
      <w:b/>
      <w:bCs/>
    </w:rPr>
  </w:style>
  <w:style w:type="character" w:customStyle="1" w:styleId="apple-converted-space">
    <w:name w:val="apple-converted-space"/>
    <w:basedOn w:val="a0"/>
    <w:rsid w:val="005808D6"/>
  </w:style>
  <w:style w:type="character" w:customStyle="1" w:styleId="30">
    <w:name w:val="Заголовок 3 Знак"/>
    <w:basedOn w:val="a0"/>
    <w:link w:val="3"/>
    <w:uiPriority w:val="9"/>
    <w:rsid w:val="005075AC"/>
    <w:rPr>
      <w:rFonts w:ascii="Times New Roman" w:eastAsia="Times New Roman" w:hAnsi="Times New Roman" w:cs="Times New Roman"/>
      <w:b/>
      <w:bCs/>
      <w:sz w:val="27"/>
      <w:szCs w:val="27"/>
      <w:lang w:val="ru-RU" w:eastAsia="ru-RU"/>
    </w:rPr>
  </w:style>
  <w:style w:type="paragraph" w:customStyle="1" w:styleId="ae">
    <w:name w:val="Заголовок таблицы"/>
    <w:basedOn w:val="a"/>
    <w:uiPriority w:val="99"/>
    <w:rsid w:val="00AB1177"/>
    <w:pPr>
      <w:suppressLineNumbers/>
      <w:suppressAutoHyphens/>
      <w:jc w:val="center"/>
    </w:pPr>
    <w:rPr>
      <w:b/>
      <w:bCs/>
      <w:lang w:val="lv-LV" w:eastAsia="ar-SA"/>
    </w:rPr>
  </w:style>
  <w:style w:type="paragraph" w:styleId="af">
    <w:name w:val="Title"/>
    <w:basedOn w:val="a"/>
    <w:link w:val="af0"/>
    <w:uiPriority w:val="99"/>
    <w:qFormat/>
    <w:rsid w:val="00D23BFE"/>
    <w:pPr>
      <w:shd w:val="clear" w:color="auto" w:fill="FFFFFF"/>
      <w:autoSpaceDE w:val="0"/>
      <w:autoSpaceDN w:val="0"/>
      <w:adjustRightInd w:val="0"/>
      <w:jc w:val="center"/>
    </w:pPr>
    <w:rPr>
      <w:color w:val="000000"/>
      <w:sz w:val="28"/>
      <w:lang w:val="lv-LV" w:eastAsia="en-US"/>
    </w:rPr>
  </w:style>
  <w:style w:type="character" w:customStyle="1" w:styleId="af0">
    <w:name w:val="Заголовок Знак"/>
    <w:basedOn w:val="a0"/>
    <w:link w:val="af"/>
    <w:uiPriority w:val="99"/>
    <w:rsid w:val="00D23BFE"/>
    <w:rPr>
      <w:rFonts w:ascii="Times New Roman" w:eastAsia="Times New Roman" w:hAnsi="Times New Roman" w:cs="Times New Roman"/>
      <w:color w:val="000000"/>
      <w:sz w:val="28"/>
      <w:szCs w:val="24"/>
      <w:shd w:val="clear" w:color="auto" w:fill="FFFFFF"/>
    </w:rPr>
  </w:style>
  <w:style w:type="paragraph" w:styleId="af1">
    <w:name w:val="header"/>
    <w:basedOn w:val="a"/>
    <w:link w:val="af2"/>
    <w:uiPriority w:val="99"/>
    <w:unhideWhenUsed/>
    <w:rsid w:val="00143A6E"/>
    <w:pPr>
      <w:tabs>
        <w:tab w:val="center" w:pos="4153"/>
        <w:tab w:val="right" w:pos="8306"/>
      </w:tabs>
    </w:pPr>
    <w:rPr>
      <w:rFonts w:eastAsia="Calibri"/>
      <w:lang w:val="lv-LV" w:eastAsia="lv-LV"/>
    </w:rPr>
  </w:style>
  <w:style w:type="character" w:customStyle="1" w:styleId="af2">
    <w:name w:val="Верхний колонтитул Знак"/>
    <w:basedOn w:val="a0"/>
    <w:link w:val="af1"/>
    <w:uiPriority w:val="99"/>
    <w:rsid w:val="00143A6E"/>
    <w:rPr>
      <w:rFonts w:ascii="Times New Roman" w:eastAsia="Calibri" w:hAnsi="Times New Roman" w:cs="Times New Roman"/>
      <w:sz w:val="24"/>
      <w:szCs w:val="24"/>
      <w:lang w:eastAsia="lv-LV"/>
    </w:rPr>
  </w:style>
  <w:style w:type="paragraph" w:styleId="af3">
    <w:name w:val="footer"/>
    <w:basedOn w:val="a"/>
    <w:link w:val="af4"/>
    <w:uiPriority w:val="99"/>
    <w:unhideWhenUsed/>
    <w:rsid w:val="00143A6E"/>
    <w:pPr>
      <w:tabs>
        <w:tab w:val="center" w:pos="4153"/>
        <w:tab w:val="right" w:pos="8306"/>
      </w:tabs>
    </w:pPr>
    <w:rPr>
      <w:rFonts w:eastAsia="Calibri"/>
      <w:lang w:val="lv-LV" w:eastAsia="lv-LV"/>
    </w:rPr>
  </w:style>
  <w:style w:type="character" w:customStyle="1" w:styleId="af4">
    <w:name w:val="Нижний колонтитул Знак"/>
    <w:basedOn w:val="a0"/>
    <w:link w:val="af3"/>
    <w:uiPriority w:val="99"/>
    <w:rsid w:val="00143A6E"/>
    <w:rPr>
      <w:rFonts w:ascii="Times New Roman" w:eastAsia="Calibri" w:hAnsi="Times New Roman" w:cs="Times New Roman"/>
      <w:sz w:val="24"/>
      <w:szCs w:val="24"/>
      <w:lang w:eastAsia="lv-LV"/>
    </w:rPr>
  </w:style>
  <w:style w:type="character" w:styleId="af5">
    <w:name w:val="Intense Emphasis"/>
    <w:basedOn w:val="a0"/>
    <w:uiPriority w:val="21"/>
    <w:qFormat/>
    <w:rsid w:val="008600D8"/>
    <w:rPr>
      <w:i/>
      <w:iCs/>
      <w:color w:val="4F81BD" w:themeColor="accent1"/>
    </w:rPr>
  </w:style>
  <w:style w:type="paragraph" w:styleId="af6">
    <w:name w:val="Body Text Indent"/>
    <w:basedOn w:val="a"/>
    <w:link w:val="af7"/>
    <w:rsid w:val="00422468"/>
    <w:pPr>
      <w:spacing w:after="120"/>
      <w:ind w:left="283"/>
    </w:pPr>
    <w:rPr>
      <w:lang w:val="x-none" w:eastAsia="en-US"/>
    </w:rPr>
  </w:style>
  <w:style w:type="character" w:customStyle="1" w:styleId="af7">
    <w:name w:val="Основной текст с отступом Знак"/>
    <w:basedOn w:val="a0"/>
    <w:link w:val="af6"/>
    <w:rsid w:val="00422468"/>
    <w:rPr>
      <w:rFonts w:ascii="Times New Roman" w:eastAsia="Times New Roman" w:hAnsi="Times New Roman" w:cs="Times New Roman"/>
      <w:sz w:val="24"/>
      <w:szCs w:val="24"/>
      <w:lang w:val="x-none"/>
    </w:rPr>
  </w:style>
  <w:style w:type="character" w:customStyle="1" w:styleId="a7">
    <w:name w:val="Абзац списка Знак"/>
    <w:aliases w:val="Saistīto dokumentu saraksts Знак,Medium Grid 1 - Accent 21 Знак,Virsraksti Знак,PPS_Bullet Знак,Numurets Знак,Colorful List - Accent 12 Знак,Body Знак,Text Знак,Macro Знак,Plain Знак,Dot pt Знак,List Paragraph2 Знак,2 Знак,Strip Знак"/>
    <w:link w:val="a6"/>
    <w:uiPriority w:val="99"/>
    <w:qFormat/>
    <w:locked/>
    <w:rsid w:val="00321E31"/>
    <w:rPr>
      <w:rFonts w:ascii="Times New Roman" w:eastAsia="Calibri" w:hAnsi="Times New Roman" w:cs="Times New Roman"/>
      <w:sz w:val="24"/>
      <w:szCs w:val="24"/>
      <w:lang w:eastAsia="lv-LV"/>
    </w:rPr>
  </w:style>
  <w:style w:type="character" w:customStyle="1" w:styleId="Noklusjumarindkopasfonts1">
    <w:name w:val="Noklusējuma rindkopas fonts1"/>
    <w:rsid w:val="00321E31"/>
  </w:style>
  <w:style w:type="paragraph" w:customStyle="1" w:styleId="Parasts1">
    <w:name w:val="Parasts1"/>
    <w:rsid w:val="00861881"/>
    <w:pPr>
      <w:suppressAutoHyphens/>
      <w:autoSpaceDN w:val="0"/>
      <w:spacing w:after="160" w:line="242" w:lineRule="auto"/>
      <w:textAlignment w:val="baseline"/>
    </w:pPr>
    <w:rPr>
      <w:rFonts w:ascii="Calibri" w:eastAsia="Calibri" w:hAnsi="Calibri" w:cs="Times New Roman"/>
      <w:kern w:val="3"/>
      <w:lang w:val="en-GB"/>
    </w:rPr>
  </w:style>
  <w:style w:type="character" w:styleId="af8">
    <w:name w:val="Unresolved Mention"/>
    <w:basedOn w:val="a0"/>
    <w:uiPriority w:val="99"/>
    <w:semiHidden/>
    <w:unhideWhenUsed/>
    <w:rsid w:val="00351768"/>
    <w:rPr>
      <w:color w:val="605E5C"/>
      <w:shd w:val="clear" w:color="auto" w:fill="E1DFDD"/>
    </w:rPr>
  </w:style>
  <w:style w:type="paragraph" w:styleId="af9">
    <w:name w:val="No Spacing"/>
    <w:uiPriority w:val="1"/>
    <w:qFormat/>
    <w:rsid w:val="00BE35D6"/>
    <w:pPr>
      <w:spacing w:after="0" w:line="240" w:lineRule="auto"/>
    </w:pPr>
    <w:rPr>
      <w:rFonts w:ascii="Times New Roman" w:hAnsi="Times New Roman" w:cs="Times New Roman"/>
      <w:kern w:val="2"/>
      <w:sz w:val="24"/>
      <w:szCs w:val="24"/>
      <w14:ligatures w14:val="standardContextual"/>
    </w:rPr>
  </w:style>
  <w:style w:type="paragraph" w:customStyle="1" w:styleId="v1msonormal">
    <w:name w:val="v1msonormal"/>
    <w:basedOn w:val="a"/>
    <w:rsid w:val="005B19BC"/>
    <w:pPr>
      <w:spacing w:before="100" w:beforeAutospacing="1" w:after="100" w:afterAutospacing="1"/>
    </w:pPr>
  </w:style>
  <w:style w:type="character" w:customStyle="1" w:styleId="v1gmailsignatureprefix">
    <w:name w:val="v1gmailsignatureprefix"/>
    <w:basedOn w:val="a0"/>
    <w:rsid w:val="005B1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1692">
      <w:bodyDiv w:val="1"/>
      <w:marLeft w:val="0"/>
      <w:marRight w:val="0"/>
      <w:marTop w:val="0"/>
      <w:marBottom w:val="0"/>
      <w:divBdr>
        <w:top w:val="none" w:sz="0" w:space="0" w:color="auto"/>
        <w:left w:val="none" w:sz="0" w:space="0" w:color="auto"/>
        <w:bottom w:val="none" w:sz="0" w:space="0" w:color="auto"/>
        <w:right w:val="none" w:sz="0" w:space="0" w:color="auto"/>
      </w:divBdr>
    </w:div>
    <w:div w:id="71586141">
      <w:bodyDiv w:val="1"/>
      <w:marLeft w:val="0"/>
      <w:marRight w:val="0"/>
      <w:marTop w:val="0"/>
      <w:marBottom w:val="0"/>
      <w:divBdr>
        <w:top w:val="none" w:sz="0" w:space="0" w:color="auto"/>
        <w:left w:val="none" w:sz="0" w:space="0" w:color="auto"/>
        <w:bottom w:val="none" w:sz="0" w:space="0" w:color="auto"/>
        <w:right w:val="none" w:sz="0" w:space="0" w:color="auto"/>
      </w:divBdr>
    </w:div>
    <w:div w:id="103119778">
      <w:bodyDiv w:val="1"/>
      <w:marLeft w:val="0"/>
      <w:marRight w:val="0"/>
      <w:marTop w:val="0"/>
      <w:marBottom w:val="0"/>
      <w:divBdr>
        <w:top w:val="none" w:sz="0" w:space="0" w:color="auto"/>
        <w:left w:val="none" w:sz="0" w:space="0" w:color="auto"/>
        <w:bottom w:val="none" w:sz="0" w:space="0" w:color="auto"/>
        <w:right w:val="none" w:sz="0" w:space="0" w:color="auto"/>
      </w:divBdr>
    </w:div>
    <w:div w:id="320619704">
      <w:bodyDiv w:val="1"/>
      <w:marLeft w:val="0"/>
      <w:marRight w:val="0"/>
      <w:marTop w:val="0"/>
      <w:marBottom w:val="0"/>
      <w:divBdr>
        <w:top w:val="none" w:sz="0" w:space="0" w:color="auto"/>
        <w:left w:val="none" w:sz="0" w:space="0" w:color="auto"/>
        <w:bottom w:val="none" w:sz="0" w:space="0" w:color="auto"/>
        <w:right w:val="none" w:sz="0" w:space="0" w:color="auto"/>
      </w:divBdr>
    </w:div>
    <w:div w:id="387262924">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826944311">
      <w:bodyDiv w:val="1"/>
      <w:marLeft w:val="0"/>
      <w:marRight w:val="0"/>
      <w:marTop w:val="0"/>
      <w:marBottom w:val="0"/>
      <w:divBdr>
        <w:top w:val="none" w:sz="0" w:space="0" w:color="auto"/>
        <w:left w:val="none" w:sz="0" w:space="0" w:color="auto"/>
        <w:bottom w:val="none" w:sz="0" w:space="0" w:color="auto"/>
        <w:right w:val="none" w:sz="0" w:space="0" w:color="auto"/>
      </w:divBdr>
    </w:div>
    <w:div w:id="1003976453">
      <w:bodyDiv w:val="1"/>
      <w:marLeft w:val="0"/>
      <w:marRight w:val="0"/>
      <w:marTop w:val="0"/>
      <w:marBottom w:val="0"/>
      <w:divBdr>
        <w:top w:val="none" w:sz="0" w:space="0" w:color="auto"/>
        <w:left w:val="none" w:sz="0" w:space="0" w:color="auto"/>
        <w:bottom w:val="none" w:sz="0" w:space="0" w:color="auto"/>
        <w:right w:val="none" w:sz="0" w:space="0" w:color="auto"/>
      </w:divBdr>
    </w:div>
    <w:div w:id="1118523840">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47440284">
      <w:bodyDiv w:val="1"/>
      <w:marLeft w:val="0"/>
      <w:marRight w:val="0"/>
      <w:marTop w:val="0"/>
      <w:marBottom w:val="0"/>
      <w:divBdr>
        <w:top w:val="none" w:sz="0" w:space="0" w:color="auto"/>
        <w:left w:val="none" w:sz="0" w:space="0" w:color="auto"/>
        <w:bottom w:val="none" w:sz="0" w:space="0" w:color="auto"/>
        <w:right w:val="none" w:sz="0" w:space="0" w:color="auto"/>
      </w:divBdr>
    </w:div>
    <w:div w:id="1711951903">
      <w:bodyDiv w:val="1"/>
      <w:marLeft w:val="0"/>
      <w:marRight w:val="0"/>
      <w:marTop w:val="0"/>
      <w:marBottom w:val="0"/>
      <w:divBdr>
        <w:top w:val="none" w:sz="0" w:space="0" w:color="auto"/>
        <w:left w:val="none" w:sz="0" w:space="0" w:color="auto"/>
        <w:bottom w:val="none" w:sz="0" w:space="0" w:color="auto"/>
        <w:right w:val="none" w:sz="0" w:space="0" w:color="auto"/>
      </w:divBdr>
    </w:div>
    <w:div w:id="1874607399">
      <w:bodyDiv w:val="1"/>
      <w:marLeft w:val="0"/>
      <w:marRight w:val="0"/>
      <w:marTop w:val="0"/>
      <w:marBottom w:val="0"/>
      <w:divBdr>
        <w:top w:val="none" w:sz="0" w:space="0" w:color="auto"/>
        <w:left w:val="none" w:sz="0" w:space="0" w:color="auto"/>
        <w:bottom w:val="none" w:sz="0" w:space="0" w:color="auto"/>
        <w:right w:val="none" w:sz="0" w:space="0" w:color="auto"/>
      </w:divBdr>
    </w:div>
    <w:div w:id="1901361665">
      <w:bodyDiv w:val="1"/>
      <w:marLeft w:val="0"/>
      <w:marRight w:val="0"/>
      <w:marTop w:val="0"/>
      <w:marBottom w:val="0"/>
      <w:divBdr>
        <w:top w:val="none" w:sz="0" w:space="0" w:color="auto"/>
        <w:left w:val="none" w:sz="0" w:space="0" w:color="auto"/>
        <w:bottom w:val="none" w:sz="0" w:space="0" w:color="auto"/>
        <w:right w:val="none" w:sz="0" w:space="0" w:color="auto"/>
      </w:divBdr>
    </w:div>
    <w:div w:id="2107798353">
      <w:bodyDiv w:val="1"/>
      <w:marLeft w:val="0"/>
      <w:marRight w:val="0"/>
      <w:marTop w:val="0"/>
      <w:marBottom w:val="0"/>
      <w:divBdr>
        <w:top w:val="none" w:sz="0" w:space="0" w:color="auto"/>
        <w:left w:val="none" w:sz="0" w:space="0" w:color="auto"/>
        <w:bottom w:val="none" w:sz="0" w:space="0" w:color="auto"/>
        <w:right w:val="none" w:sz="0" w:space="0" w:color="auto"/>
      </w:divBdr>
      <w:divsChild>
        <w:div w:id="1568417631">
          <w:marLeft w:val="0"/>
          <w:marRight w:val="0"/>
          <w:marTop w:val="0"/>
          <w:marBottom w:val="0"/>
          <w:divBdr>
            <w:top w:val="none" w:sz="0" w:space="0" w:color="auto"/>
            <w:left w:val="none" w:sz="0" w:space="0" w:color="auto"/>
            <w:bottom w:val="none" w:sz="0" w:space="0" w:color="auto"/>
            <w:right w:val="none" w:sz="0" w:space="0" w:color="auto"/>
          </w:divBdr>
          <w:divsChild>
            <w:div w:id="842427802">
              <w:marLeft w:val="0"/>
              <w:marRight w:val="0"/>
              <w:marTop w:val="0"/>
              <w:marBottom w:val="0"/>
              <w:divBdr>
                <w:top w:val="none" w:sz="0" w:space="0" w:color="auto"/>
                <w:left w:val="none" w:sz="0" w:space="0" w:color="auto"/>
                <w:bottom w:val="none" w:sz="0" w:space="0" w:color="auto"/>
                <w:right w:val="none" w:sz="0" w:space="0" w:color="auto"/>
              </w:divBdr>
            </w:div>
          </w:divsChild>
        </w:div>
        <w:div w:id="709259645">
          <w:marLeft w:val="0"/>
          <w:marRight w:val="0"/>
          <w:marTop w:val="0"/>
          <w:marBottom w:val="0"/>
          <w:divBdr>
            <w:top w:val="none" w:sz="0" w:space="0" w:color="auto"/>
            <w:left w:val="none" w:sz="0" w:space="0" w:color="auto"/>
            <w:bottom w:val="none" w:sz="0" w:space="0" w:color="auto"/>
            <w:right w:val="none" w:sz="0" w:space="0" w:color="auto"/>
          </w:divBdr>
          <w:divsChild>
            <w:div w:id="175388383">
              <w:marLeft w:val="0"/>
              <w:marRight w:val="0"/>
              <w:marTop w:val="0"/>
              <w:marBottom w:val="0"/>
              <w:divBdr>
                <w:top w:val="none" w:sz="0" w:space="0" w:color="auto"/>
                <w:left w:val="none" w:sz="0" w:space="0" w:color="auto"/>
                <w:bottom w:val="none" w:sz="0" w:space="0" w:color="auto"/>
                <w:right w:val="none" w:sz="0" w:space="0" w:color="auto"/>
              </w:divBdr>
            </w:div>
          </w:divsChild>
        </w:div>
        <w:div w:id="793015374">
          <w:marLeft w:val="0"/>
          <w:marRight w:val="0"/>
          <w:marTop w:val="0"/>
          <w:marBottom w:val="0"/>
          <w:divBdr>
            <w:top w:val="none" w:sz="0" w:space="0" w:color="auto"/>
            <w:left w:val="none" w:sz="0" w:space="0" w:color="auto"/>
            <w:bottom w:val="none" w:sz="0" w:space="0" w:color="auto"/>
            <w:right w:val="none" w:sz="0" w:space="0" w:color="auto"/>
          </w:divBdr>
          <w:divsChild>
            <w:div w:id="11868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daugavpils.lv" TargetMode="External"/><Relationship Id="rId5" Type="http://schemas.openxmlformats.org/officeDocument/2006/relationships/webSettings" Target="webSettings.xml"/><Relationship Id="rId10" Type="http://schemas.openxmlformats.org/officeDocument/2006/relationships/hyperlink" Target="mailto:imants.sudnik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F07A-5294-4B07-9A33-17AF4DE7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3812</Words>
  <Characters>21734</Characters>
  <Application>Microsoft Office Word</Application>
  <DocSecurity>0</DocSecurity>
  <Lines>181</Lines>
  <Paragraphs>50</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25496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Microsoft Office User</cp:lastModifiedBy>
  <cp:revision>8</cp:revision>
  <cp:lastPrinted>2024-08-08T12:37:00Z</cp:lastPrinted>
  <dcterms:created xsi:type="dcterms:W3CDTF">2024-08-16T12:26:00Z</dcterms:created>
  <dcterms:modified xsi:type="dcterms:W3CDTF">2024-09-11T08:11:00Z</dcterms:modified>
</cp:coreProperties>
</file>