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074" w:rsidRPr="00636CB9" w:rsidRDefault="00154074" w:rsidP="00154074">
      <w:pPr>
        <w:spacing w:before="240" w:after="240" w:line="240" w:lineRule="auto"/>
        <w:jc w:val="center"/>
        <w:rPr>
          <w:rFonts w:ascii="Times New Roman" w:hAnsi="Times New Roman"/>
          <w:b/>
          <w:bCs/>
          <w:sz w:val="28"/>
          <w:szCs w:val="28"/>
          <w:lang w:val="lv-LV"/>
        </w:rPr>
      </w:pPr>
      <w:r w:rsidRPr="00636CB9">
        <w:rPr>
          <w:rFonts w:ascii="Times New Roman" w:hAnsi="Times New Roman"/>
          <w:b/>
          <w:bCs/>
          <w:sz w:val="28"/>
          <w:szCs w:val="28"/>
          <w:lang w:val="lv-LV"/>
        </w:rPr>
        <w:t xml:space="preserve">Tehniskie noteikumi </w:t>
      </w:r>
      <w:proofErr w:type="spellStart"/>
      <w:r w:rsidRPr="00636CB9">
        <w:rPr>
          <w:rFonts w:ascii="Times New Roman" w:hAnsi="Times New Roman"/>
          <w:b/>
          <w:bCs/>
          <w:sz w:val="28"/>
          <w:szCs w:val="28"/>
          <w:lang w:val="lv-LV"/>
        </w:rPr>
        <w:t>Nr</w:t>
      </w:r>
      <w:proofErr w:type="spellEnd"/>
      <w:r w:rsidRPr="00636CB9">
        <w:rPr>
          <w:rFonts w:ascii="Times New Roman" w:hAnsi="Times New Roman"/>
          <w:b/>
          <w:bCs/>
          <w:sz w:val="28"/>
          <w:szCs w:val="28"/>
          <w:lang w:val="lv-LV"/>
        </w:rPr>
        <w:t xml:space="preserve">. </w:t>
      </w:r>
      <w:r w:rsidRPr="00664C00">
        <w:rPr>
          <w:rFonts w:ascii="Times New Roman" w:hAnsi="Times New Roman"/>
          <w:b/>
          <w:bCs/>
          <w:sz w:val="28"/>
          <w:szCs w:val="28"/>
          <w:lang w:val="lv-LV"/>
        </w:rPr>
        <w:t>AP23TN1333</w:t>
      </w:r>
    </w:p>
    <w:p w:rsidR="00154074" w:rsidRPr="00636CB9" w:rsidRDefault="00154074" w:rsidP="00154074">
      <w:pPr>
        <w:spacing w:after="0" w:line="240" w:lineRule="auto"/>
        <w:jc w:val="center"/>
        <w:rPr>
          <w:rFonts w:ascii="Times New Roman" w:hAnsi="Times New Roman"/>
          <w:lang w:val="lv-LV" w:eastAsia="lv-LV"/>
        </w:rPr>
      </w:pPr>
      <w:r w:rsidRPr="00636CB9">
        <w:rPr>
          <w:rFonts w:ascii="Times New Roman" w:hAnsi="Times New Roman"/>
          <w:lang w:val="lv-LV" w:eastAsia="lv-LV"/>
        </w:rPr>
        <w:t xml:space="preserve">Izdoti saskaņā ar likuma “Par ietekmes uz vidi novērtējumu” 13. panta otro un ceturto daļu un </w:t>
      </w:r>
      <w:r w:rsidRPr="00636CB9">
        <w:rPr>
          <w:rFonts w:ascii="Times New Roman" w:hAnsi="Times New Roman"/>
          <w:lang w:val="lv-LV"/>
        </w:rPr>
        <w:t>Ministru kabineta 27.01.2015. noteikumu Nr.30 “Kārtība, kādā Valsts vides dienests izdod tehniskos noteikumus paredzētajai darbībai” 15. punktu.</w:t>
      </w:r>
    </w:p>
    <w:p w:rsidR="00154074" w:rsidRPr="00636CB9" w:rsidRDefault="00154074" w:rsidP="00154074">
      <w:pPr>
        <w:spacing w:before="120" w:after="0" w:line="240" w:lineRule="auto"/>
        <w:jc w:val="right"/>
        <w:rPr>
          <w:rFonts w:ascii="Times New Roman" w:hAnsi="Times New Roman"/>
          <w:b/>
          <w:sz w:val="24"/>
          <w:szCs w:val="24"/>
          <w:lang w:val="lv-LV"/>
        </w:rPr>
      </w:pPr>
      <w:r w:rsidRPr="00636CB9">
        <w:rPr>
          <w:rFonts w:ascii="Times New Roman" w:hAnsi="Times New Roman"/>
          <w:b/>
          <w:sz w:val="24"/>
          <w:szCs w:val="24"/>
          <w:lang w:val="lv-LV"/>
        </w:rPr>
        <w:t>Tehniskie noteikumi derīgi piecus gadus</w:t>
      </w:r>
    </w:p>
    <w:p w:rsidR="00154074" w:rsidRPr="00636CB9" w:rsidRDefault="00154074" w:rsidP="00154074">
      <w:pPr>
        <w:spacing w:after="0" w:line="240" w:lineRule="auto"/>
        <w:jc w:val="right"/>
        <w:rPr>
          <w:rFonts w:ascii="Times New Roman" w:hAnsi="Times New Roman"/>
          <w:b/>
          <w:sz w:val="24"/>
          <w:szCs w:val="24"/>
          <w:lang w:val="lv-LV"/>
        </w:rPr>
      </w:pPr>
    </w:p>
    <w:tbl>
      <w:tblPr>
        <w:tblW w:w="15275" w:type="dxa"/>
        <w:tblLook w:val="04A0" w:firstRow="1" w:lastRow="0" w:firstColumn="1" w:lastColumn="0" w:noHBand="0" w:noVBand="1"/>
      </w:tblPr>
      <w:tblGrid>
        <w:gridCol w:w="3369"/>
        <w:gridCol w:w="5953"/>
        <w:gridCol w:w="5953"/>
      </w:tblGrid>
      <w:tr w:rsidR="00154074" w:rsidRPr="00AA2C46" w:rsidTr="00FF2017">
        <w:tc>
          <w:tcPr>
            <w:tcW w:w="3369" w:type="dxa"/>
          </w:tcPr>
          <w:p w:rsidR="00154074" w:rsidRPr="00636CB9" w:rsidRDefault="00154074" w:rsidP="00FF2017">
            <w:pPr>
              <w:spacing w:after="120" w:line="240" w:lineRule="auto"/>
              <w:rPr>
                <w:rFonts w:ascii="Times New Roman" w:hAnsi="Times New Roman"/>
                <w:sz w:val="24"/>
                <w:szCs w:val="24"/>
                <w:lang w:val="lv-LV"/>
              </w:rPr>
            </w:pPr>
            <w:r w:rsidRPr="00636CB9">
              <w:rPr>
                <w:rFonts w:ascii="Times New Roman" w:hAnsi="Times New Roman"/>
                <w:sz w:val="24"/>
                <w:szCs w:val="24"/>
                <w:lang w:val="lv-LV"/>
              </w:rPr>
              <w:t>Persona, kura gatavojas veikt darbību (iesniedzējs):</w:t>
            </w:r>
          </w:p>
        </w:tc>
        <w:tc>
          <w:tcPr>
            <w:tcW w:w="5953" w:type="dxa"/>
          </w:tcPr>
          <w:p w:rsidR="00154074" w:rsidRPr="00636CB9" w:rsidRDefault="00154074" w:rsidP="00FF2017">
            <w:pPr>
              <w:spacing w:after="0" w:line="240" w:lineRule="auto"/>
              <w:ind w:right="-4"/>
              <w:jc w:val="both"/>
              <w:rPr>
                <w:rFonts w:ascii="Times New Roman" w:hAnsi="Times New Roman"/>
                <w:b/>
                <w:sz w:val="24"/>
                <w:szCs w:val="24"/>
                <w:lang w:val="lv-LV"/>
              </w:rPr>
            </w:pPr>
            <w:r w:rsidRPr="00636CB9">
              <w:rPr>
                <w:rFonts w:ascii="Times New Roman" w:hAnsi="Times New Roman"/>
                <w:b/>
                <w:sz w:val="24"/>
                <w:szCs w:val="24"/>
                <w:lang w:val="lv-LV"/>
              </w:rPr>
              <w:t xml:space="preserve">Daugavpils </w:t>
            </w:r>
            <w:proofErr w:type="spellStart"/>
            <w:r w:rsidRPr="00636CB9">
              <w:rPr>
                <w:rFonts w:ascii="Times New Roman" w:hAnsi="Times New Roman"/>
                <w:b/>
                <w:sz w:val="24"/>
                <w:szCs w:val="24"/>
                <w:lang w:val="lv-LV"/>
              </w:rPr>
              <w:t>valstspilsētas</w:t>
            </w:r>
            <w:proofErr w:type="spellEnd"/>
            <w:r w:rsidRPr="00636CB9">
              <w:rPr>
                <w:rFonts w:ascii="Times New Roman" w:hAnsi="Times New Roman"/>
                <w:b/>
                <w:sz w:val="24"/>
                <w:szCs w:val="24"/>
                <w:lang w:val="lv-LV"/>
              </w:rPr>
              <w:t xml:space="preserve"> pašvaldības iestāde "Komunālās saimniecības pārvalde" (reģistrācijas Nr.90009547852); adrese: Saules iela 5A, Daugavpils, LV-5401; e-pasta adrese:</w:t>
            </w:r>
            <w:r w:rsidRPr="00636CB9">
              <w:rPr>
                <w:lang w:val="lv-LV"/>
              </w:rPr>
              <w:t xml:space="preserve"> </w:t>
            </w:r>
            <w:hyperlink r:id="rId6" w:history="1">
              <w:r w:rsidRPr="00636CB9">
                <w:rPr>
                  <w:rStyle w:val="Hyperlink"/>
                  <w:rFonts w:ascii="Times New Roman" w:hAnsi="Times New Roman"/>
                  <w:b/>
                  <w:sz w:val="24"/>
                  <w:szCs w:val="24"/>
                  <w:lang w:val="lv-LV"/>
                </w:rPr>
                <w:t>ksp@daugavpils.lv</w:t>
              </w:r>
            </w:hyperlink>
          </w:p>
          <w:p w:rsidR="00154074" w:rsidRPr="00636CB9" w:rsidRDefault="00154074" w:rsidP="00FF2017">
            <w:pPr>
              <w:spacing w:after="0" w:line="240" w:lineRule="auto"/>
              <w:ind w:right="-4"/>
              <w:jc w:val="both"/>
              <w:rPr>
                <w:rFonts w:ascii="Times New Roman" w:hAnsi="Times New Roman"/>
                <w:b/>
                <w:sz w:val="24"/>
                <w:szCs w:val="24"/>
                <w:lang w:val="lv-LV"/>
              </w:rPr>
            </w:pPr>
          </w:p>
        </w:tc>
        <w:tc>
          <w:tcPr>
            <w:tcW w:w="5953" w:type="dxa"/>
          </w:tcPr>
          <w:p w:rsidR="00154074" w:rsidRPr="00636CB9" w:rsidRDefault="00154074" w:rsidP="00FF2017">
            <w:pPr>
              <w:ind w:right="175"/>
              <w:jc w:val="both"/>
              <w:rPr>
                <w:rFonts w:ascii="Times New Roman" w:hAnsi="Times New Roman"/>
                <w:b/>
                <w:lang w:val="lv-LV"/>
              </w:rPr>
            </w:pPr>
          </w:p>
        </w:tc>
      </w:tr>
      <w:tr w:rsidR="00154074" w:rsidRPr="00AA2C46" w:rsidTr="00FF2017">
        <w:tc>
          <w:tcPr>
            <w:tcW w:w="3369" w:type="dxa"/>
          </w:tcPr>
          <w:p w:rsidR="00154074" w:rsidRPr="00636CB9" w:rsidRDefault="00154074" w:rsidP="00FF2017">
            <w:pPr>
              <w:spacing w:after="0" w:line="240" w:lineRule="auto"/>
              <w:jc w:val="both"/>
              <w:rPr>
                <w:rFonts w:ascii="Times New Roman" w:hAnsi="Times New Roman"/>
                <w:b/>
                <w:sz w:val="24"/>
                <w:szCs w:val="24"/>
                <w:lang w:val="lv-LV"/>
              </w:rPr>
            </w:pPr>
            <w:r w:rsidRPr="00636CB9">
              <w:rPr>
                <w:rFonts w:ascii="Times New Roman" w:hAnsi="Times New Roman"/>
                <w:sz w:val="24"/>
                <w:szCs w:val="24"/>
                <w:lang w:val="lv-LV"/>
              </w:rPr>
              <w:t>Paredzētās darbības nosaukums:</w:t>
            </w:r>
          </w:p>
        </w:tc>
        <w:tc>
          <w:tcPr>
            <w:tcW w:w="5953" w:type="dxa"/>
          </w:tcPr>
          <w:p w:rsidR="00154074" w:rsidRPr="00636CB9" w:rsidRDefault="00154074" w:rsidP="00FF2017">
            <w:pPr>
              <w:spacing w:after="0" w:line="240" w:lineRule="auto"/>
              <w:ind w:right="-4"/>
              <w:jc w:val="both"/>
              <w:rPr>
                <w:rFonts w:ascii="Times New Roman" w:hAnsi="Times New Roman"/>
                <w:b/>
                <w:sz w:val="24"/>
                <w:szCs w:val="24"/>
                <w:lang w:val="lv-LV"/>
              </w:rPr>
            </w:pPr>
            <w:r w:rsidRPr="00636CB9">
              <w:rPr>
                <w:rFonts w:ascii="Times New Roman" w:hAnsi="Times New Roman"/>
                <w:b/>
                <w:sz w:val="24"/>
                <w:szCs w:val="24"/>
                <w:lang w:val="lv-LV"/>
              </w:rPr>
              <w:t>Jaunas cilvēku un dzīvnieku kapsētas ierīkošana.</w:t>
            </w:r>
          </w:p>
          <w:p w:rsidR="00154074" w:rsidRPr="00636CB9" w:rsidRDefault="00154074" w:rsidP="00FF2017">
            <w:pPr>
              <w:pStyle w:val="BodyText"/>
              <w:tabs>
                <w:tab w:val="left" w:pos="284"/>
              </w:tabs>
              <w:spacing w:after="0"/>
              <w:jc w:val="both"/>
              <w:rPr>
                <w:rFonts w:ascii="Times New Roman" w:hAnsi="Times New Roman"/>
                <w:bCs/>
                <w:szCs w:val="24"/>
                <w:lang w:val="lv-LV"/>
              </w:rPr>
            </w:pPr>
            <w:r w:rsidRPr="00636CB9">
              <w:rPr>
                <w:rFonts w:ascii="Times New Roman" w:hAnsi="Times New Roman"/>
                <w:bCs/>
                <w:szCs w:val="24"/>
                <w:lang w:val="lv-LV"/>
              </w:rPr>
              <w:t>Paredzētās darbības ietvaros paredzētas šādas darbības:</w:t>
            </w:r>
          </w:p>
          <w:p w:rsidR="00154074" w:rsidRPr="00636CB9" w:rsidRDefault="00154074" w:rsidP="00154074">
            <w:pPr>
              <w:pStyle w:val="BodyText"/>
              <w:numPr>
                <w:ilvl w:val="0"/>
                <w:numId w:val="1"/>
              </w:numPr>
              <w:tabs>
                <w:tab w:val="left" w:pos="284"/>
              </w:tabs>
              <w:spacing w:after="0"/>
              <w:ind w:hanging="373"/>
              <w:jc w:val="both"/>
              <w:rPr>
                <w:rFonts w:ascii="Times New Roman" w:hAnsi="Times New Roman"/>
                <w:szCs w:val="24"/>
                <w:lang w:val="lv-LV"/>
              </w:rPr>
            </w:pPr>
            <w:r w:rsidRPr="00636CB9">
              <w:rPr>
                <w:rFonts w:ascii="Times New Roman" w:hAnsi="Times New Roman"/>
                <w:szCs w:val="24"/>
                <w:lang w:val="lv-LV"/>
              </w:rPr>
              <w:t>Koku un krūmu ciršana (sakņu raušana);</w:t>
            </w:r>
          </w:p>
          <w:p w:rsidR="00154074" w:rsidRPr="00636CB9" w:rsidRDefault="00154074" w:rsidP="00154074">
            <w:pPr>
              <w:pStyle w:val="BodyText"/>
              <w:numPr>
                <w:ilvl w:val="0"/>
                <w:numId w:val="1"/>
              </w:numPr>
              <w:tabs>
                <w:tab w:val="left" w:pos="284"/>
              </w:tabs>
              <w:spacing w:after="0"/>
              <w:ind w:hanging="373"/>
              <w:jc w:val="both"/>
              <w:rPr>
                <w:rFonts w:ascii="Times New Roman" w:hAnsi="Times New Roman"/>
                <w:szCs w:val="24"/>
                <w:lang w:val="lv-LV"/>
              </w:rPr>
            </w:pPr>
            <w:r w:rsidRPr="00636CB9">
              <w:rPr>
                <w:rFonts w:ascii="Times New Roman" w:hAnsi="Times New Roman"/>
                <w:szCs w:val="24"/>
                <w:lang w:val="lv-LV"/>
              </w:rPr>
              <w:t>Zemes izlīdzināšana;</w:t>
            </w:r>
          </w:p>
          <w:p w:rsidR="00154074" w:rsidRPr="00636CB9" w:rsidRDefault="00154074" w:rsidP="00154074">
            <w:pPr>
              <w:pStyle w:val="BodyText"/>
              <w:numPr>
                <w:ilvl w:val="0"/>
                <w:numId w:val="1"/>
              </w:numPr>
              <w:tabs>
                <w:tab w:val="left" w:pos="284"/>
              </w:tabs>
              <w:spacing w:after="0"/>
              <w:ind w:hanging="373"/>
              <w:jc w:val="both"/>
              <w:rPr>
                <w:rFonts w:ascii="Times New Roman" w:hAnsi="Times New Roman"/>
                <w:szCs w:val="24"/>
                <w:lang w:val="lv-LV"/>
              </w:rPr>
            </w:pPr>
            <w:r w:rsidRPr="00636CB9">
              <w:rPr>
                <w:rFonts w:ascii="Times New Roman" w:hAnsi="Times New Roman"/>
                <w:szCs w:val="24"/>
                <w:lang w:val="lv-LV"/>
              </w:rPr>
              <w:t>Ceļu un autostāvvietu ierīkošana;</w:t>
            </w:r>
          </w:p>
          <w:p w:rsidR="00154074" w:rsidRPr="00636CB9" w:rsidRDefault="00154074" w:rsidP="00154074">
            <w:pPr>
              <w:pStyle w:val="BodyText"/>
              <w:numPr>
                <w:ilvl w:val="0"/>
                <w:numId w:val="1"/>
              </w:numPr>
              <w:tabs>
                <w:tab w:val="left" w:pos="284"/>
              </w:tabs>
              <w:spacing w:after="0"/>
              <w:ind w:hanging="373"/>
              <w:jc w:val="both"/>
              <w:rPr>
                <w:rFonts w:ascii="Times New Roman" w:hAnsi="Times New Roman"/>
                <w:szCs w:val="24"/>
                <w:lang w:val="lv-LV"/>
              </w:rPr>
            </w:pPr>
            <w:r w:rsidRPr="00636CB9">
              <w:rPr>
                <w:rFonts w:ascii="Times New Roman" w:hAnsi="Times New Roman"/>
                <w:szCs w:val="24"/>
                <w:lang w:val="lv-LV"/>
              </w:rPr>
              <w:t>Žogu uzstādīšana;</w:t>
            </w:r>
          </w:p>
          <w:p w:rsidR="00154074" w:rsidRPr="00636CB9" w:rsidRDefault="00154074" w:rsidP="00154074">
            <w:pPr>
              <w:pStyle w:val="BodyText"/>
              <w:numPr>
                <w:ilvl w:val="0"/>
                <w:numId w:val="1"/>
              </w:numPr>
              <w:tabs>
                <w:tab w:val="left" w:pos="284"/>
              </w:tabs>
              <w:spacing w:after="0"/>
              <w:ind w:hanging="373"/>
              <w:jc w:val="both"/>
              <w:rPr>
                <w:rFonts w:ascii="Times New Roman" w:hAnsi="Times New Roman"/>
                <w:szCs w:val="24"/>
                <w:lang w:val="lv-LV"/>
              </w:rPr>
            </w:pPr>
            <w:r w:rsidRPr="00636CB9">
              <w:rPr>
                <w:rFonts w:ascii="Times New Roman" w:hAnsi="Times New Roman"/>
                <w:szCs w:val="24"/>
                <w:lang w:val="lv-LV"/>
              </w:rPr>
              <w:t>Krūmu stādīšana ap dzīvnieku kapsētu.</w:t>
            </w:r>
          </w:p>
          <w:p w:rsidR="00154074" w:rsidRPr="00636CB9" w:rsidRDefault="00154074" w:rsidP="00FF2017">
            <w:pPr>
              <w:pStyle w:val="BodyText"/>
              <w:spacing w:after="0"/>
              <w:ind w:firstLine="489"/>
              <w:jc w:val="both"/>
              <w:rPr>
                <w:rFonts w:ascii="Times New Roman" w:hAnsi="Times New Roman"/>
                <w:szCs w:val="24"/>
                <w:lang w:val="lv-LV"/>
              </w:rPr>
            </w:pPr>
            <w:r w:rsidRPr="00636CB9">
              <w:rPr>
                <w:rFonts w:ascii="Times New Roman" w:hAnsi="Times New Roman"/>
                <w:szCs w:val="24"/>
                <w:lang w:val="lv-LV"/>
              </w:rPr>
              <w:t>Tiks izveidota cilvēku kapsēta 3,3 ha platībā (3 atsevišķi sektori) un dzīvnieku kapsēta 1 ha platībā. Starp dzīvnieku un cilvēku kapsētām paredzēta buferzona 10 m  platumā. Dzīvnieku kapsētai apkārt tiks stādīti krūmi.</w:t>
            </w:r>
          </w:p>
          <w:p w:rsidR="00154074" w:rsidRPr="00636CB9" w:rsidRDefault="00154074" w:rsidP="00FF2017">
            <w:pPr>
              <w:pStyle w:val="BodyText"/>
              <w:spacing w:after="0"/>
              <w:ind w:firstLine="426"/>
              <w:jc w:val="both"/>
              <w:rPr>
                <w:rFonts w:ascii="Times New Roman" w:hAnsi="Times New Roman"/>
                <w:szCs w:val="24"/>
                <w:lang w:val="lv-LV"/>
              </w:rPr>
            </w:pPr>
            <w:r w:rsidRPr="00636CB9">
              <w:rPr>
                <w:rFonts w:ascii="Times New Roman" w:hAnsi="Times New Roman"/>
                <w:szCs w:val="24"/>
                <w:lang w:val="lv-LV"/>
              </w:rPr>
              <w:t>Zemes vienībā ar kadastra apzīmējumu 0500 017 3504 paredzēta grants ceļa atjaunošana, kā arī plānots piebraucamais ceļš 185 m garumā ar platumu 6,5 m. Gar ceļa malu plānotas autostāvvietas (platums 2 m).  Piebraucamā ceļa galā plānots apgriešanās aplis. Caur plānotajiem kapiem paredzēts arī sanitārais ceļš ar garumu 210 m un platumu 6,5 m. Izmantojamo materiālu apjomi tiks precizēti būvprojekta izstrādes procesā.</w:t>
            </w:r>
          </w:p>
          <w:p w:rsidR="00154074" w:rsidRPr="00636CB9" w:rsidRDefault="00154074" w:rsidP="00FF2017">
            <w:pPr>
              <w:pStyle w:val="BodyText"/>
              <w:spacing w:after="0"/>
              <w:ind w:firstLine="426"/>
              <w:jc w:val="both"/>
              <w:rPr>
                <w:rFonts w:ascii="Times New Roman" w:hAnsi="Times New Roman"/>
                <w:szCs w:val="24"/>
                <w:lang w:val="lv-LV"/>
              </w:rPr>
            </w:pPr>
            <w:r w:rsidRPr="00636CB9">
              <w:rPr>
                <w:rFonts w:ascii="Times New Roman" w:hAnsi="Times New Roman"/>
                <w:szCs w:val="24"/>
                <w:lang w:val="lv-LV"/>
              </w:rPr>
              <w:t xml:space="preserve">Ūdensapgādei kapsētas teritorijā tiks novietotas mucas. Kapsētas teritorijā tiks uzstādītas </w:t>
            </w:r>
            <w:proofErr w:type="spellStart"/>
            <w:r w:rsidRPr="00636CB9">
              <w:rPr>
                <w:rFonts w:ascii="Times New Roman" w:hAnsi="Times New Roman"/>
                <w:szCs w:val="24"/>
                <w:lang w:val="lv-LV"/>
              </w:rPr>
              <w:t>biotualetes</w:t>
            </w:r>
            <w:proofErr w:type="spellEnd"/>
            <w:r w:rsidRPr="00636CB9">
              <w:rPr>
                <w:rFonts w:ascii="Times New Roman" w:hAnsi="Times New Roman"/>
                <w:szCs w:val="24"/>
                <w:lang w:val="lv-LV"/>
              </w:rPr>
              <w:t>, kas tiks izvestas reizi divās nedēļās.</w:t>
            </w:r>
          </w:p>
          <w:p w:rsidR="00154074" w:rsidRPr="00636CB9" w:rsidRDefault="00154074" w:rsidP="00FF2017">
            <w:pPr>
              <w:pStyle w:val="BodyText"/>
              <w:spacing w:after="0"/>
              <w:ind w:firstLine="426"/>
              <w:jc w:val="both"/>
              <w:rPr>
                <w:rFonts w:ascii="Times New Roman" w:hAnsi="Times New Roman"/>
                <w:szCs w:val="24"/>
                <w:lang w:val="lv-LV"/>
              </w:rPr>
            </w:pPr>
            <w:r w:rsidRPr="00636CB9">
              <w:rPr>
                <w:rFonts w:ascii="Times New Roman" w:hAnsi="Times New Roman"/>
                <w:szCs w:val="24"/>
                <w:lang w:val="lv-LV"/>
              </w:rPr>
              <w:t>Atkritumu apsaimniekošanai teritorijā tiks novietoti vairāki metāla konteineri ar tilpumu 7m</w:t>
            </w:r>
            <w:r w:rsidRPr="00636CB9">
              <w:rPr>
                <w:rFonts w:ascii="Times New Roman" w:hAnsi="Times New Roman"/>
                <w:szCs w:val="24"/>
                <w:vertAlign w:val="superscript"/>
                <w:lang w:val="lv-LV"/>
              </w:rPr>
              <w:t>3</w:t>
            </w:r>
            <w:r w:rsidRPr="00636CB9">
              <w:rPr>
                <w:rFonts w:ascii="Times New Roman" w:hAnsi="Times New Roman"/>
                <w:szCs w:val="24"/>
                <w:lang w:val="lv-LV"/>
              </w:rPr>
              <w:t>, kas kalpos dārzu un parku atkritumu savākšanai, kā ar citu kapsētas atkritumu savākšanai.</w:t>
            </w:r>
          </w:p>
          <w:p w:rsidR="00154074" w:rsidRPr="00636CB9" w:rsidRDefault="00154074" w:rsidP="00FF2017">
            <w:pPr>
              <w:spacing w:after="0" w:line="240" w:lineRule="auto"/>
              <w:ind w:right="-4"/>
              <w:jc w:val="both"/>
              <w:rPr>
                <w:rFonts w:ascii="Times New Roman" w:hAnsi="Times New Roman"/>
                <w:bCs/>
                <w:sz w:val="24"/>
                <w:szCs w:val="24"/>
                <w:lang w:val="lv-LV"/>
              </w:rPr>
            </w:pPr>
          </w:p>
        </w:tc>
        <w:tc>
          <w:tcPr>
            <w:tcW w:w="5953" w:type="dxa"/>
          </w:tcPr>
          <w:p w:rsidR="00154074" w:rsidRPr="00636CB9" w:rsidRDefault="00154074" w:rsidP="00FF2017">
            <w:pPr>
              <w:ind w:right="175"/>
              <w:jc w:val="both"/>
              <w:rPr>
                <w:rFonts w:ascii="Times New Roman" w:hAnsi="Times New Roman"/>
                <w:b/>
                <w:lang w:val="lv-LV"/>
              </w:rPr>
            </w:pPr>
          </w:p>
        </w:tc>
      </w:tr>
      <w:tr w:rsidR="00154074" w:rsidRPr="00AA2C46" w:rsidTr="00FF2017">
        <w:tc>
          <w:tcPr>
            <w:tcW w:w="3369" w:type="dxa"/>
          </w:tcPr>
          <w:p w:rsidR="00154074" w:rsidRPr="00636CB9" w:rsidRDefault="00154074" w:rsidP="00FF2017">
            <w:pPr>
              <w:rPr>
                <w:rFonts w:ascii="Times New Roman" w:hAnsi="Times New Roman"/>
                <w:sz w:val="24"/>
                <w:szCs w:val="24"/>
                <w:lang w:val="lv-LV"/>
              </w:rPr>
            </w:pPr>
            <w:r w:rsidRPr="00636CB9">
              <w:rPr>
                <w:rFonts w:ascii="Times New Roman" w:hAnsi="Times New Roman"/>
                <w:sz w:val="24"/>
                <w:szCs w:val="24"/>
                <w:lang w:val="lv-LV"/>
              </w:rPr>
              <w:t>Paredzētās darbības norises vieta:</w:t>
            </w:r>
          </w:p>
        </w:tc>
        <w:tc>
          <w:tcPr>
            <w:tcW w:w="5953" w:type="dxa"/>
          </w:tcPr>
          <w:p w:rsidR="00154074" w:rsidRPr="00636CB9" w:rsidRDefault="00154074" w:rsidP="00FF2017">
            <w:pPr>
              <w:spacing w:after="0" w:line="240" w:lineRule="auto"/>
              <w:ind w:right="-4"/>
              <w:jc w:val="both"/>
              <w:rPr>
                <w:rFonts w:ascii="Times New Roman" w:hAnsi="Times New Roman"/>
                <w:b/>
                <w:sz w:val="24"/>
                <w:szCs w:val="24"/>
                <w:lang w:val="lv-LV"/>
              </w:rPr>
            </w:pPr>
            <w:r w:rsidRPr="00636CB9">
              <w:rPr>
                <w:rFonts w:ascii="Times New Roman" w:hAnsi="Times New Roman"/>
                <w:b/>
                <w:sz w:val="24"/>
                <w:szCs w:val="24"/>
                <w:lang w:val="lv-LV"/>
              </w:rPr>
              <w:t xml:space="preserve">Daugavpils </w:t>
            </w:r>
            <w:proofErr w:type="spellStart"/>
            <w:r w:rsidRPr="00636CB9">
              <w:rPr>
                <w:rFonts w:ascii="Times New Roman" w:hAnsi="Times New Roman"/>
                <w:b/>
                <w:sz w:val="24"/>
                <w:szCs w:val="24"/>
                <w:lang w:val="lv-LV"/>
              </w:rPr>
              <w:t>valstspilsētas</w:t>
            </w:r>
            <w:proofErr w:type="spellEnd"/>
            <w:r w:rsidRPr="00636CB9">
              <w:rPr>
                <w:rFonts w:ascii="Times New Roman" w:hAnsi="Times New Roman"/>
                <w:b/>
                <w:sz w:val="24"/>
                <w:szCs w:val="24"/>
                <w:lang w:val="lv-LV"/>
              </w:rPr>
              <w:t xml:space="preserve"> zemes vienības ar kadastra apzīmējumiem: 05000173402, 05000173504, 05000172606 un Blāzmas iela 23 (zemes vienības kadastra apzīmējums 05000171801).</w:t>
            </w:r>
          </w:p>
          <w:p w:rsidR="00154074" w:rsidRPr="00636CB9" w:rsidRDefault="00154074" w:rsidP="00FF2017">
            <w:pPr>
              <w:spacing w:after="0" w:line="240" w:lineRule="auto"/>
              <w:ind w:right="-4"/>
              <w:jc w:val="both"/>
              <w:rPr>
                <w:rFonts w:ascii="Times New Roman" w:hAnsi="Times New Roman"/>
                <w:b/>
                <w:sz w:val="24"/>
                <w:szCs w:val="24"/>
                <w:lang w:val="lv-LV"/>
              </w:rPr>
            </w:pPr>
          </w:p>
        </w:tc>
        <w:tc>
          <w:tcPr>
            <w:tcW w:w="5953" w:type="dxa"/>
          </w:tcPr>
          <w:p w:rsidR="00154074" w:rsidRPr="00636CB9" w:rsidRDefault="00154074" w:rsidP="00FF2017">
            <w:pPr>
              <w:ind w:right="175"/>
              <w:jc w:val="both"/>
              <w:rPr>
                <w:rFonts w:ascii="Times New Roman" w:hAnsi="Times New Roman"/>
                <w:b/>
                <w:lang w:val="lv-LV"/>
              </w:rPr>
            </w:pPr>
          </w:p>
        </w:tc>
      </w:tr>
      <w:tr w:rsidR="00154074" w:rsidRPr="00AA2C46" w:rsidTr="00FF2017">
        <w:tc>
          <w:tcPr>
            <w:tcW w:w="3369" w:type="dxa"/>
          </w:tcPr>
          <w:p w:rsidR="00154074" w:rsidRPr="00636CB9" w:rsidRDefault="00154074" w:rsidP="00FF2017">
            <w:pPr>
              <w:spacing w:after="0" w:line="240" w:lineRule="auto"/>
              <w:jc w:val="both"/>
              <w:rPr>
                <w:rFonts w:ascii="Times New Roman" w:hAnsi="Times New Roman"/>
                <w:sz w:val="24"/>
                <w:szCs w:val="24"/>
                <w:lang w:val="lv-LV"/>
              </w:rPr>
            </w:pPr>
            <w:r w:rsidRPr="00636CB9">
              <w:rPr>
                <w:rFonts w:ascii="Times New Roman" w:hAnsi="Times New Roman"/>
                <w:sz w:val="24"/>
                <w:szCs w:val="24"/>
                <w:lang w:val="lv-LV"/>
              </w:rPr>
              <w:t>Pamatojums:</w:t>
            </w:r>
          </w:p>
        </w:tc>
        <w:tc>
          <w:tcPr>
            <w:tcW w:w="5953" w:type="dxa"/>
          </w:tcPr>
          <w:p w:rsidR="00154074" w:rsidRPr="00636CB9" w:rsidRDefault="00154074" w:rsidP="00FF2017">
            <w:pPr>
              <w:spacing w:after="0" w:line="240" w:lineRule="auto"/>
              <w:ind w:right="-4"/>
              <w:jc w:val="both"/>
              <w:rPr>
                <w:rFonts w:ascii="Times New Roman" w:hAnsi="Times New Roman"/>
                <w:sz w:val="24"/>
                <w:szCs w:val="24"/>
                <w:lang w:val="lv-LV"/>
              </w:rPr>
            </w:pPr>
            <w:r w:rsidRPr="00636CB9">
              <w:rPr>
                <w:rFonts w:ascii="Times New Roman" w:hAnsi="Times New Roman"/>
                <w:sz w:val="24"/>
                <w:szCs w:val="24"/>
                <w:lang w:val="lv-LV"/>
              </w:rPr>
              <w:t xml:space="preserve">2023. gada 16. jūnijā no Būvniecības informācijas reģistrētais paziņojums </w:t>
            </w:r>
            <w:proofErr w:type="spellStart"/>
            <w:r w:rsidRPr="00636CB9">
              <w:rPr>
                <w:rFonts w:ascii="Times New Roman" w:hAnsi="Times New Roman"/>
                <w:sz w:val="24"/>
                <w:szCs w:val="24"/>
                <w:lang w:val="lv-LV"/>
              </w:rPr>
              <w:t>Nr</w:t>
            </w:r>
            <w:proofErr w:type="spellEnd"/>
            <w:r w:rsidRPr="00636CB9">
              <w:rPr>
                <w:rFonts w:ascii="Times New Roman" w:hAnsi="Times New Roman"/>
                <w:sz w:val="24"/>
                <w:szCs w:val="24"/>
                <w:lang w:val="lv-LV"/>
              </w:rPr>
              <w:t>.</w:t>
            </w:r>
            <w:r w:rsidRPr="00636CB9">
              <w:rPr>
                <w:lang w:val="lv-LV"/>
              </w:rPr>
              <w:t xml:space="preserve"> </w:t>
            </w:r>
            <w:r w:rsidRPr="00636CB9">
              <w:rPr>
                <w:rFonts w:ascii="Times New Roman" w:hAnsi="Times New Roman"/>
                <w:sz w:val="24"/>
                <w:szCs w:val="24"/>
                <w:lang w:val="lv-LV"/>
              </w:rPr>
              <w:t>BIS-BV-6.18-2023-27744, kā arī 16. jūlijā un 7. augustā iesniegtā papildinformācija.</w:t>
            </w:r>
          </w:p>
          <w:p w:rsidR="00154074" w:rsidRPr="00636CB9" w:rsidRDefault="00154074" w:rsidP="00FF2017">
            <w:pPr>
              <w:spacing w:after="0" w:line="240" w:lineRule="auto"/>
              <w:ind w:right="-4"/>
              <w:jc w:val="both"/>
              <w:rPr>
                <w:rFonts w:ascii="Times New Roman" w:hAnsi="Times New Roman"/>
                <w:sz w:val="24"/>
                <w:szCs w:val="24"/>
                <w:lang w:val="lv-LV"/>
              </w:rPr>
            </w:pPr>
            <w:r w:rsidRPr="00636CB9">
              <w:rPr>
                <w:rFonts w:ascii="Times New Roman" w:hAnsi="Times New Roman"/>
                <w:sz w:val="24"/>
                <w:szCs w:val="24"/>
                <w:lang w:val="lv-LV"/>
              </w:rPr>
              <w:t>Valsts vides dienesta Atļauju pārvaldes 2023. gada 6. septembrī veiktais paredzētās darbības ietekmes uz vidi sākotnējais izvērtējums Nr.AP23SI0350.</w:t>
            </w:r>
          </w:p>
          <w:p w:rsidR="00154074" w:rsidRPr="00636CB9" w:rsidRDefault="00154074" w:rsidP="00FF2017">
            <w:pPr>
              <w:spacing w:after="0" w:line="240" w:lineRule="auto"/>
              <w:ind w:right="-4"/>
              <w:jc w:val="both"/>
              <w:rPr>
                <w:rFonts w:ascii="Times New Roman" w:hAnsi="Times New Roman"/>
                <w:strike/>
                <w:sz w:val="24"/>
                <w:szCs w:val="24"/>
                <w:lang w:val="lv-LV"/>
              </w:rPr>
            </w:pPr>
          </w:p>
        </w:tc>
        <w:tc>
          <w:tcPr>
            <w:tcW w:w="5953" w:type="dxa"/>
          </w:tcPr>
          <w:p w:rsidR="00154074" w:rsidRPr="00636CB9" w:rsidRDefault="00154074" w:rsidP="00FF2017">
            <w:pPr>
              <w:ind w:right="175"/>
              <w:jc w:val="both"/>
              <w:rPr>
                <w:rFonts w:ascii="Times New Roman" w:hAnsi="Times New Roman"/>
                <w:lang w:val="lv-LV"/>
              </w:rPr>
            </w:pPr>
          </w:p>
        </w:tc>
      </w:tr>
    </w:tbl>
    <w:p w:rsidR="00154074" w:rsidRPr="00636CB9" w:rsidRDefault="00154074" w:rsidP="00154074">
      <w:pPr>
        <w:spacing w:after="120" w:line="240" w:lineRule="auto"/>
        <w:ind w:right="-284"/>
        <w:jc w:val="center"/>
        <w:rPr>
          <w:rFonts w:ascii="Times New Roman" w:hAnsi="Times New Roman"/>
          <w:b/>
          <w:sz w:val="28"/>
          <w:szCs w:val="28"/>
          <w:lang w:val="lv-LV"/>
        </w:rPr>
      </w:pPr>
      <w:r w:rsidRPr="00636CB9">
        <w:rPr>
          <w:rFonts w:ascii="Times New Roman" w:hAnsi="Times New Roman"/>
          <w:b/>
          <w:sz w:val="28"/>
          <w:szCs w:val="28"/>
          <w:lang w:val="lv-LV"/>
        </w:rPr>
        <w:t>Vides aizsardzības prasības:</w:t>
      </w:r>
    </w:p>
    <w:p w:rsidR="00154074" w:rsidRPr="00636CB9" w:rsidRDefault="00154074" w:rsidP="00154074">
      <w:pPr>
        <w:spacing w:after="0" w:line="240" w:lineRule="auto"/>
        <w:ind w:right="-284" w:firstLine="426"/>
        <w:jc w:val="both"/>
        <w:rPr>
          <w:rFonts w:ascii="Times New Roman" w:hAnsi="Times New Roman"/>
          <w:b/>
          <w:sz w:val="32"/>
          <w:szCs w:val="32"/>
          <w:lang w:val="lv-LV"/>
        </w:rPr>
      </w:pPr>
      <w:r w:rsidRPr="00636CB9">
        <w:rPr>
          <w:rFonts w:ascii="Times New Roman" w:hAnsi="Times New Roman"/>
          <w:bCs/>
          <w:sz w:val="24"/>
          <w:szCs w:val="24"/>
          <w:lang w:val="lv-LV"/>
        </w:rPr>
        <w:t xml:space="preserve">Dienests papildus normatīvajos aktos noteiktajām prasībām izvirza sekojošas vides aizsardzības prasības: </w:t>
      </w:r>
    </w:p>
    <w:p w:rsidR="00154074" w:rsidRDefault="00154074" w:rsidP="00154074">
      <w:pPr>
        <w:pStyle w:val="CommentText"/>
        <w:numPr>
          <w:ilvl w:val="0"/>
          <w:numId w:val="2"/>
        </w:numPr>
        <w:ind w:left="850" w:hanging="425"/>
        <w:jc w:val="both"/>
        <w:rPr>
          <w:sz w:val="24"/>
          <w:szCs w:val="24"/>
        </w:rPr>
      </w:pPr>
      <w:r w:rsidRPr="00636CB9">
        <w:rPr>
          <w:sz w:val="24"/>
          <w:szCs w:val="24"/>
        </w:rPr>
        <w:t>Kapsētas izveidi veikt saskaņā ar iesniegto un izvērtēto shēmu tehnisko noteikumu pielikumā.</w:t>
      </w:r>
    </w:p>
    <w:p w:rsidR="00154074" w:rsidRPr="00636CB9" w:rsidRDefault="00154074" w:rsidP="00154074">
      <w:pPr>
        <w:pStyle w:val="CommentText"/>
        <w:numPr>
          <w:ilvl w:val="0"/>
          <w:numId w:val="2"/>
        </w:numPr>
        <w:ind w:left="850" w:hanging="425"/>
        <w:jc w:val="both"/>
        <w:rPr>
          <w:sz w:val="24"/>
          <w:szCs w:val="24"/>
        </w:rPr>
      </w:pPr>
      <w:r>
        <w:rPr>
          <w:sz w:val="24"/>
          <w:szCs w:val="24"/>
        </w:rPr>
        <w:t xml:space="preserve">Saskaņā ar </w:t>
      </w:r>
      <w:r w:rsidRPr="00636CB9">
        <w:rPr>
          <w:sz w:val="24"/>
          <w:szCs w:val="24"/>
          <w:shd w:val="clear" w:color="auto" w:fill="FFFFFF"/>
        </w:rPr>
        <w:t>Ministru kabineta 2009.gada 29. septembra noteikumi Nr.1114 “Noteikumi par dzīvnieku kapsētu iekārtošanas, reģistrācijas, uzturēšanas, darbības izbeigšanas un likvidēšanas kārtību un aizsargjoslu noteikšanas metodiku ap dzīvnieku kapsētām</w:t>
      </w:r>
      <w:r>
        <w:rPr>
          <w:sz w:val="24"/>
          <w:szCs w:val="24"/>
          <w:shd w:val="clear" w:color="auto" w:fill="FFFFFF"/>
        </w:rPr>
        <w:t>” ap dzīvnieku kapsētu ierīkot žogu un vārtus.</w:t>
      </w:r>
    </w:p>
    <w:p w:rsidR="00154074" w:rsidRPr="00636CB9" w:rsidRDefault="00154074" w:rsidP="00154074">
      <w:pPr>
        <w:pStyle w:val="CommentText"/>
        <w:numPr>
          <w:ilvl w:val="0"/>
          <w:numId w:val="2"/>
        </w:numPr>
        <w:ind w:left="850" w:hanging="425"/>
        <w:jc w:val="both"/>
        <w:rPr>
          <w:sz w:val="24"/>
          <w:szCs w:val="24"/>
        </w:rPr>
      </w:pPr>
      <w:r>
        <w:rPr>
          <w:sz w:val="24"/>
          <w:szCs w:val="24"/>
        </w:rPr>
        <w:t>Projekta dokumentācijā norādīt jaunizveidotās k</w:t>
      </w:r>
      <w:r w:rsidRPr="00636CB9">
        <w:rPr>
          <w:sz w:val="24"/>
          <w:szCs w:val="24"/>
        </w:rPr>
        <w:t>apsēta</w:t>
      </w:r>
      <w:r>
        <w:rPr>
          <w:sz w:val="24"/>
          <w:szCs w:val="24"/>
        </w:rPr>
        <w:t>s</w:t>
      </w:r>
      <w:r w:rsidRPr="00636CB9">
        <w:rPr>
          <w:sz w:val="24"/>
          <w:szCs w:val="24"/>
        </w:rPr>
        <w:t xml:space="preserve"> 300 m platu sanitāro aizsargjoslu saskaņā ar Ministru kabineta 1998. gada 29. decembra noteikumu </w:t>
      </w:r>
      <w:proofErr w:type="spellStart"/>
      <w:r w:rsidRPr="00636CB9">
        <w:rPr>
          <w:sz w:val="24"/>
          <w:szCs w:val="24"/>
        </w:rPr>
        <w:t>Nr</w:t>
      </w:r>
      <w:proofErr w:type="spellEnd"/>
      <w:r w:rsidRPr="00636CB9">
        <w:rPr>
          <w:sz w:val="24"/>
          <w:szCs w:val="24"/>
        </w:rPr>
        <w:t>. 502 „Aizsargjoslu ap kapsētām noteikšanas metodika” prasībām.</w:t>
      </w:r>
    </w:p>
    <w:p w:rsidR="00154074" w:rsidRDefault="00154074" w:rsidP="00154074">
      <w:pPr>
        <w:pStyle w:val="CommentText"/>
        <w:numPr>
          <w:ilvl w:val="0"/>
          <w:numId w:val="2"/>
        </w:numPr>
        <w:ind w:left="850" w:hanging="425"/>
        <w:jc w:val="both"/>
        <w:rPr>
          <w:sz w:val="24"/>
          <w:szCs w:val="24"/>
        </w:rPr>
      </w:pPr>
      <w:r w:rsidRPr="00636CB9">
        <w:rPr>
          <w:sz w:val="24"/>
          <w:szCs w:val="24"/>
        </w:rPr>
        <w:t xml:space="preserve">Ūdensapgādi </w:t>
      </w:r>
      <w:r w:rsidRPr="00664C00">
        <w:rPr>
          <w:sz w:val="24"/>
          <w:szCs w:val="24"/>
        </w:rPr>
        <w:t>nodrošināt saskaņā ar iesniegto – nodrošinot kapu teritorijā ūdens mucas. Aizliegts ierīkot ūdens ņemšanas vietu (aku, spici).</w:t>
      </w:r>
    </w:p>
    <w:p w:rsidR="00154074" w:rsidRDefault="00154074" w:rsidP="00154074">
      <w:pPr>
        <w:pStyle w:val="CommentText"/>
        <w:numPr>
          <w:ilvl w:val="0"/>
          <w:numId w:val="2"/>
        </w:numPr>
        <w:ind w:left="850" w:hanging="425"/>
        <w:jc w:val="both"/>
        <w:rPr>
          <w:sz w:val="24"/>
          <w:szCs w:val="24"/>
        </w:rPr>
      </w:pPr>
      <w:r>
        <w:rPr>
          <w:sz w:val="24"/>
          <w:szCs w:val="24"/>
        </w:rPr>
        <w:t xml:space="preserve">Nodrošināt kapsētas teritoriju ar </w:t>
      </w:r>
      <w:proofErr w:type="spellStart"/>
      <w:r>
        <w:rPr>
          <w:sz w:val="24"/>
          <w:szCs w:val="24"/>
        </w:rPr>
        <w:t>biotualetēm</w:t>
      </w:r>
      <w:proofErr w:type="spellEnd"/>
      <w:r>
        <w:rPr>
          <w:sz w:val="24"/>
          <w:szCs w:val="24"/>
        </w:rPr>
        <w:t>.</w:t>
      </w:r>
    </w:p>
    <w:p w:rsidR="00154074" w:rsidRPr="00636CB9" w:rsidRDefault="00154074" w:rsidP="00154074">
      <w:pPr>
        <w:pStyle w:val="CommentText"/>
        <w:numPr>
          <w:ilvl w:val="0"/>
          <w:numId w:val="2"/>
        </w:numPr>
        <w:ind w:left="850" w:hanging="425"/>
        <w:jc w:val="both"/>
        <w:rPr>
          <w:sz w:val="24"/>
          <w:szCs w:val="24"/>
        </w:rPr>
      </w:pPr>
      <w:r>
        <w:rPr>
          <w:sz w:val="24"/>
          <w:szCs w:val="24"/>
        </w:rPr>
        <w:t xml:space="preserve">Nodrošināt dalītus konteinerus sadzīves atkritumiem un kapu (lapas, ziedi </w:t>
      </w:r>
      <w:proofErr w:type="spellStart"/>
      <w:r>
        <w:rPr>
          <w:sz w:val="24"/>
          <w:szCs w:val="24"/>
        </w:rPr>
        <w:t>utt</w:t>
      </w:r>
      <w:proofErr w:type="spellEnd"/>
      <w:r>
        <w:rPr>
          <w:sz w:val="24"/>
          <w:szCs w:val="24"/>
        </w:rPr>
        <w:t>.) atkritumiem.</w:t>
      </w:r>
    </w:p>
    <w:p w:rsidR="00154074" w:rsidRPr="00636CB9" w:rsidRDefault="00154074" w:rsidP="00154074">
      <w:pPr>
        <w:pStyle w:val="CommentText"/>
        <w:numPr>
          <w:ilvl w:val="0"/>
          <w:numId w:val="2"/>
        </w:numPr>
        <w:ind w:left="850" w:hanging="425"/>
        <w:jc w:val="both"/>
        <w:rPr>
          <w:sz w:val="24"/>
          <w:szCs w:val="24"/>
        </w:rPr>
      </w:pPr>
      <w:r w:rsidRPr="00636CB9">
        <w:rPr>
          <w:sz w:val="24"/>
          <w:szCs w:val="24"/>
        </w:rPr>
        <w:t>Ņemot vērā ģeoloģiskās un hidroģeoloģiskās izpētes rezultātus paredzēt pasākumus, kas teritorijā nodrošinās gruntsūdens līmeni ne augstāku par diviem metriem, kā arī pasākumus virsūdeņu novadīšanai.</w:t>
      </w:r>
    </w:p>
    <w:p w:rsidR="00154074" w:rsidRPr="00636CB9" w:rsidRDefault="00154074" w:rsidP="00154074">
      <w:pPr>
        <w:pStyle w:val="CommentText"/>
        <w:numPr>
          <w:ilvl w:val="0"/>
          <w:numId w:val="2"/>
        </w:numPr>
        <w:ind w:left="850" w:hanging="425"/>
        <w:jc w:val="both"/>
        <w:rPr>
          <w:sz w:val="24"/>
          <w:szCs w:val="24"/>
        </w:rPr>
      </w:pPr>
      <w:r w:rsidRPr="00636CB9">
        <w:rPr>
          <w:sz w:val="24"/>
          <w:szCs w:val="24"/>
        </w:rPr>
        <w:t>Veicot kapsētas izveides darbus, nepieļaut grunts un gruntsūdeņu piesārņošanu (naftas produkti no darbos izmantojamās tehnikas, būvgruži un atkritumi). Nodrošināt absorbenta materiāla pieejamību tehnikas darbības vietā, kā arī paredzēt nepieciešamo aprīkojumu iespējamā ūdens vai augsnes piesārņojuma savākšanai un lokalizēšanai. Ja darbu procesā ir ticis lietots absorbents, tad izlietotais absorbents jānodod bīstamo atkritumu apsaimniekošanas uzņēmumam.</w:t>
      </w:r>
    </w:p>
    <w:p w:rsidR="00154074" w:rsidRPr="00636CB9" w:rsidRDefault="00154074" w:rsidP="00154074">
      <w:pPr>
        <w:pStyle w:val="CommentText"/>
        <w:numPr>
          <w:ilvl w:val="0"/>
          <w:numId w:val="2"/>
        </w:numPr>
        <w:ind w:left="850" w:hanging="425"/>
        <w:jc w:val="both"/>
        <w:rPr>
          <w:sz w:val="24"/>
          <w:szCs w:val="24"/>
        </w:rPr>
      </w:pPr>
      <w:r w:rsidRPr="00636CB9">
        <w:rPr>
          <w:sz w:val="24"/>
          <w:szCs w:val="24"/>
        </w:rPr>
        <w:t>Projektā norādīt plānotos atkritumu veidus, kas veidosies kapu izveides procesā, un iekļaut prasību, ka būvdarbu laikā Būvniecības informācijas sistēmā ir obligāti jāaizpilda būvniecības lietā esošā Būvdarbu žurnāla sadaļa “Būvniecības atkritumi”. Ievērot, ka ir aizliegts sajaukt sadzīves atkritumus ar ražošanas vai bīstamiem atkritumiem un atkritumus drīkst apsaimniekot, tos nododot atkritumu apsaimniekotājam, kuram ir spēkā esoša Valsts vides dienesta izsniegta atkritumu apsaimniekošanas atļauja.</w:t>
      </w:r>
    </w:p>
    <w:p w:rsidR="00154074" w:rsidRPr="00636CB9" w:rsidRDefault="00154074" w:rsidP="00154074">
      <w:pPr>
        <w:pStyle w:val="CommentText"/>
        <w:numPr>
          <w:ilvl w:val="0"/>
          <w:numId w:val="2"/>
        </w:numPr>
        <w:ind w:left="850" w:hanging="425"/>
        <w:jc w:val="both"/>
        <w:rPr>
          <w:sz w:val="24"/>
          <w:szCs w:val="24"/>
        </w:rPr>
      </w:pPr>
      <w:r w:rsidRPr="00636CB9">
        <w:rPr>
          <w:sz w:val="24"/>
          <w:szCs w:val="24"/>
        </w:rPr>
        <w:t>Projektā uzrādīt kapsētas izveidei, tajā skaitā, ceļu izveidei nepieciešamo derīgo izrakteņu apjomus pa veidiem un  iekļaut prasību, ka būvdarbos drīkst izmantot derīgos izrakteņus, kas iegūti no atradnēm, kuru izmantošanai ir spēkā esoša atļauja vai licence, vai iegādāties no piegādātājiem, kuriem ir attiecīgo derīgo izrakteņu ieguves licences vai derīgo izrakteņu ieguves atļauja, vai dabas resursu lietošanas atļauja.</w:t>
      </w:r>
    </w:p>
    <w:p w:rsidR="00154074" w:rsidRPr="004872EB" w:rsidRDefault="00154074" w:rsidP="00154074">
      <w:pPr>
        <w:pStyle w:val="CommentText"/>
        <w:numPr>
          <w:ilvl w:val="0"/>
          <w:numId w:val="2"/>
        </w:numPr>
        <w:ind w:left="850" w:hanging="425"/>
        <w:jc w:val="both"/>
        <w:rPr>
          <w:sz w:val="24"/>
          <w:szCs w:val="24"/>
        </w:rPr>
      </w:pPr>
      <w:r w:rsidRPr="00636CB9">
        <w:rPr>
          <w:sz w:val="24"/>
          <w:szCs w:val="24"/>
        </w:rPr>
        <w:t xml:space="preserve">Pēc </w:t>
      </w:r>
      <w:r w:rsidRPr="00636CB9">
        <w:rPr>
          <w:sz w:val="24"/>
          <w:szCs w:val="24"/>
          <w:lang w:eastAsia="ru-RU"/>
        </w:rPr>
        <w:t xml:space="preserve">kapu izveides pabeigšanas paredzēt pasākums teritorijas sakārtošanai (būvmateriālu pagaidu krautņu uzglabāšanas, tehnikas atrašanos vietu, atkritumu pagaidu uzglabāšanas vietu sakārtošanu). Nav pieļaujama </w:t>
      </w:r>
      <w:proofErr w:type="spellStart"/>
      <w:r w:rsidRPr="00636CB9">
        <w:rPr>
          <w:sz w:val="24"/>
          <w:szCs w:val="24"/>
          <w:lang w:eastAsia="ru-RU"/>
        </w:rPr>
        <w:t>būvatkritumu</w:t>
      </w:r>
      <w:proofErr w:type="spellEnd"/>
      <w:r w:rsidRPr="00636CB9">
        <w:rPr>
          <w:sz w:val="24"/>
          <w:szCs w:val="24"/>
          <w:lang w:eastAsia="ru-RU"/>
        </w:rPr>
        <w:t xml:space="preserve"> atstāšana uz lauka vai mežā, tādejādi degradējot apkārtējās teritorijas</w:t>
      </w:r>
      <w:r w:rsidRPr="00636CB9">
        <w:rPr>
          <w:sz w:val="24"/>
          <w:szCs w:val="24"/>
          <w:lang w:eastAsia="lv-LV"/>
        </w:rPr>
        <w:t>.</w:t>
      </w:r>
    </w:p>
    <w:p w:rsidR="00154074" w:rsidRDefault="00154074" w:rsidP="00154074">
      <w:pPr>
        <w:pStyle w:val="CommentText"/>
      </w:pPr>
    </w:p>
    <w:p w:rsidR="00154074" w:rsidRPr="00636CB9" w:rsidRDefault="00154074" w:rsidP="00154074">
      <w:pPr>
        <w:pStyle w:val="CommentText"/>
      </w:pPr>
    </w:p>
    <w:p w:rsidR="00154074" w:rsidRPr="00636CB9" w:rsidRDefault="00154074" w:rsidP="00154074">
      <w:pPr>
        <w:spacing w:after="0" w:line="240" w:lineRule="auto"/>
        <w:ind w:right="-1"/>
        <w:jc w:val="both"/>
        <w:rPr>
          <w:rFonts w:ascii="Times New Roman" w:hAnsi="Times New Roman"/>
          <w:b/>
          <w:sz w:val="24"/>
          <w:szCs w:val="24"/>
          <w:lang w:val="lv-LV"/>
        </w:rPr>
      </w:pPr>
      <w:r w:rsidRPr="00636CB9">
        <w:rPr>
          <w:rFonts w:ascii="Times New Roman" w:hAnsi="Times New Roman"/>
          <w:b/>
          <w:sz w:val="24"/>
          <w:szCs w:val="24"/>
          <w:lang w:val="lv-LV"/>
        </w:rPr>
        <w:t xml:space="preserve">Izvērtētā dokumentācija: </w:t>
      </w:r>
    </w:p>
    <w:p w:rsidR="00154074" w:rsidRPr="00636CB9" w:rsidRDefault="00154074" w:rsidP="00154074">
      <w:pPr>
        <w:pStyle w:val="BodyText"/>
        <w:numPr>
          <w:ilvl w:val="0"/>
          <w:numId w:val="3"/>
        </w:numPr>
        <w:spacing w:after="0"/>
        <w:ind w:left="709" w:hanging="283"/>
        <w:jc w:val="both"/>
        <w:rPr>
          <w:rFonts w:ascii="Times New Roman" w:hAnsi="Times New Roman"/>
          <w:szCs w:val="24"/>
          <w:lang w:val="lv-LV"/>
        </w:rPr>
      </w:pPr>
      <w:r w:rsidRPr="00636CB9">
        <w:rPr>
          <w:rFonts w:ascii="Times New Roman" w:hAnsi="Times New Roman"/>
          <w:szCs w:val="24"/>
          <w:lang w:val="lv-LV"/>
        </w:rPr>
        <w:t xml:space="preserve">2023. gada 16. jūnijā Valsts vides dienesta Atļauju pārvaldē reģistrētais iesniegums no Būvniecības informācijas sistēmas (turpmāk – BIS) </w:t>
      </w:r>
      <w:proofErr w:type="spellStart"/>
      <w:r w:rsidRPr="00636CB9">
        <w:rPr>
          <w:rFonts w:ascii="Times New Roman" w:hAnsi="Times New Roman"/>
          <w:szCs w:val="24"/>
          <w:lang w:val="lv-LV"/>
        </w:rPr>
        <w:t>Nr</w:t>
      </w:r>
      <w:proofErr w:type="spellEnd"/>
      <w:r w:rsidRPr="00636CB9">
        <w:rPr>
          <w:rFonts w:ascii="Times New Roman" w:hAnsi="Times New Roman"/>
          <w:szCs w:val="24"/>
          <w:lang w:val="lv-LV"/>
        </w:rPr>
        <w:t>.</w:t>
      </w:r>
      <w:r w:rsidRPr="00636CB9">
        <w:rPr>
          <w:lang w:val="lv-LV"/>
        </w:rPr>
        <w:t xml:space="preserve"> </w:t>
      </w:r>
      <w:r w:rsidRPr="00636CB9">
        <w:rPr>
          <w:rFonts w:ascii="Times New Roman" w:hAnsi="Times New Roman"/>
          <w:szCs w:val="24"/>
          <w:lang w:val="lv-LV"/>
        </w:rPr>
        <w:t>BIS-BV-6.18-2023-27744 ietekmes sākotnējā izvērtējuma veikšanai;</w:t>
      </w:r>
    </w:p>
    <w:p w:rsidR="00154074" w:rsidRPr="00636CB9" w:rsidRDefault="00154074" w:rsidP="00154074">
      <w:pPr>
        <w:pStyle w:val="BodyText"/>
        <w:numPr>
          <w:ilvl w:val="0"/>
          <w:numId w:val="3"/>
        </w:numPr>
        <w:spacing w:after="0"/>
        <w:ind w:left="709" w:hanging="283"/>
        <w:jc w:val="both"/>
        <w:rPr>
          <w:rFonts w:ascii="Times New Roman" w:hAnsi="Times New Roman"/>
          <w:szCs w:val="24"/>
          <w:lang w:val="lv-LV"/>
        </w:rPr>
      </w:pPr>
      <w:r w:rsidRPr="00636CB9">
        <w:rPr>
          <w:rFonts w:ascii="Times New Roman" w:hAnsi="Times New Roman"/>
          <w:szCs w:val="24"/>
          <w:lang w:val="lv-LV"/>
        </w:rPr>
        <w:t>2023. gada 16. jūlijā Valsts vides dienesta Atļauju pārvaldē iesniegtā papildinformācija;</w:t>
      </w:r>
    </w:p>
    <w:p w:rsidR="00154074" w:rsidRPr="00636CB9" w:rsidRDefault="00154074" w:rsidP="00154074">
      <w:pPr>
        <w:pStyle w:val="BodyText"/>
        <w:numPr>
          <w:ilvl w:val="0"/>
          <w:numId w:val="3"/>
        </w:numPr>
        <w:spacing w:after="0"/>
        <w:ind w:left="709" w:hanging="283"/>
        <w:jc w:val="both"/>
        <w:rPr>
          <w:rFonts w:ascii="Times New Roman" w:hAnsi="Times New Roman"/>
          <w:szCs w:val="24"/>
          <w:lang w:val="lv-LV"/>
        </w:rPr>
      </w:pPr>
      <w:r w:rsidRPr="00636CB9">
        <w:rPr>
          <w:rFonts w:ascii="Times New Roman" w:hAnsi="Times New Roman"/>
          <w:szCs w:val="24"/>
          <w:lang w:val="lv-LV"/>
        </w:rPr>
        <w:t>2023. gada 7. augustā iesniegtā papildinformācija BIS;</w:t>
      </w:r>
    </w:p>
    <w:p w:rsidR="00154074" w:rsidRPr="00636CB9" w:rsidRDefault="00154074" w:rsidP="00154074">
      <w:pPr>
        <w:pStyle w:val="BodyText"/>
        <w:numPr>
          <w:ilvl w:val="0"/>
          <w:numId w:val="3"/>
        </w:numPr>
        <w:spacing w:after="0"/>
        <w:ind w:left="709" w:hanging="283"/>
        <w:jc w:val="both"/>
        <w:rPr>
          <w:rStyle w:val="Hyperlink"/>
          <w:rFonts w:ascii="Times New Roman" w:eastAsia="Calibri" w:hAnsi="Times New Roman"/>
          <w:szCs w:val="24"/>
          <w:lang w:val="lv-LV"/>
        </w:rPr>
      </w:pPr>
      <w:r w:rsidRPr="00636CB9">
        <w:rPr>
          <w:rFonts w:ascii="Times New Roman" w:hAnsi="Times New Roman"/>
          <w:szCs w:val="24"/>
          <w:lang w:val="lv-LV"/>
        </w:rPr>
        <w:t>Daugavpils pilsētas teritorijas plānojums (3.0 redakcija);</w:t>
      </w:r>
    </w:p>
    <w:p w:rsidR="00154074" w:rsidRPr="00636CB9" w:rsidRDefault="00154074" w:rsidP="00154074">
      <w:pPr>
        <w:pStyle w:val="BodyText"/>
        <w:numPr>
          <w:ilvl w:val="0"/>
          <w:numId w:val="3"/>
        </w:numPr>
        <w:spacing w:after="0"/>
        <w:ind w:left="709" w:hanging="283"/>
        <w:jc w:val="both"/>
        <w:rPr>
          <w:rFonts w:ascii="Times New Roman" w:hAnsi="Times New Roman"/>
          <w:szCs w:val="24"/>
          <w:lang w:val="lv-LV"/>
        </w:rPr>
      </w:pPr>
      <w:r w:rsidRPr="00636CB9">
        <w:rPr>
          <w:rFonts w:ascii="Times New Roman" w:hAnsi="Times New Roman"/>
          <w:szCs w:val="24"/>
          <w:lang w:val="lv-LV"/>
        </w:rPr>
        <w:t>Valsts zemes dienesta kadastra informācijas sistēmas dati;</w:t>
      </w:r>
    </w:p>
    <w:p w:rsidR="00154074" w:rsidRPr="00636CB9" w:rsidRDefault="00154074" w:rsidP="00154074">
      <w:pPr>
        <w:pStyle w:val="BodyText"/>
        <w:numPr>
          <w:ilvl w:val="0"/>
          <w:numId w:val="3"/>
        </w:numPr>
        <w:spacing w:after="0"/>
        <w:ind w:left="709" w:hanging="283"/>
        <w:jc w:val="both"/>
        <w:rPr>
          <w:rFonts w:ascii="Times New Roman" w:hAnsi="Times New Roman"/>
          <w:szCs w:val="24"/>
          <w:lang w:val="lv-LV"/>
        </w:rPr>
      </w:pPr>
      <w:r w:rsidRPr="00636CB9">
        <w:rPr>
          <w:rFonts w:ascii="Times New Roman" w:hAnsi="Times New Roman"/>
          <w:szCs w:val="24"/>
          <w:lang w:val="lv-LV"/>
        </w:rPr>
        <w:t>Dabas aizsardzības pārvaldes dabas datu pārvaldības sistēmas “OZOLS”;</w:t>
      </w:r>
    </w:p>
    <w:p w:rsidR="00154074" w:rsidRPr="00636CB9" w:rsidRDefault="00154074" w:rsidP="00154074">
      <w:pPr>
        <w:pStyle w:val="BodyText"/>
        <w:numPr>
          <w:ilvl w:val="0"/>
          <w:numId w:val="3"/>
        </w:numPr>
        <w:spacing w:after="0"/>
        <w:ind w:left="709" w:hanging="283"/>
        <w:jc w:val="both"/>
        <w:rPr>
          <w:rFonts w:ascii="Times New Roman" w:hAnsi="Times New Roman"/>
          <w:szCs w:val="24"/>
          <w:lang w:val="lv-LV"/>
        </w:rPr>
      </w:pPr>
      <w:proofErr w:type="spellStart"/>
      <w:r w:rsidRPr="00636CB9">
        <w:rPr>
          <w:rFonts w:ascii="Times New Roman" w:hAnsi="Times New Roman"/>
          <w:szCs w:val="24"/>
          <w:lang w:val="lv-LV"/>
        </w:rPr>
        <w:t>Google</w:t>
      </w:r>
      <w:proofErr w:type="spellEnd"/>
      <w:r w:rsidRPr="00636CB9">
        <w:rPr>
          <w:rFonts w:ascii="Times New Roman" w:hAnsi="Times New Roman"/>
          <w:szCs w:val="24"/>
          <w:lang w:val="lv-LV"/>
        </w:rPr>
        <w:t xml:space="preserve"> </w:t>
      </w:r>
      <w:proofErr w:type="spellStart"/>
      <w:r w:rsidRPr="00636CB9">
        <w:rPr>
          <w:rFonts w:ascii="Times New Roman" w:hAnsi="Times New Roman"/>
          <w:szCs w:val="24"/>
          <w:lang w:val="lv-LV"/>
        </w:rPr>
        <w:t>Earth</w:t>
      </w:r>
      <w:proofErr w:type="spellEnd"/>
      <w:r w:rsidRPr="00636CB9">
        <w:rPr>
          <w:rFonts w:ascii="Times New Roman" w:hAnsi="Times New Roman"/>
          <w:szCs w:val="24"/>
          <w:lang w:val="lv-LV"/>
        </w:rPr>
        <w:t xml:space="preserve"> </w:t>
      </w:r>
      <w:proofErr w:type="spellStart"/>
      <w:r w:rsidRPr="00636CB9">
        <w:rPr>
          <w:rFonts w:ascii="Times New Roman" w:hAnsi="Times New Roman"/>
          <w:szCs w:val="24"/>
          <w:lang w:val="lv-LV"/>
        </w:rPr>
        <w:t>Pro</w:t>
      </w:r>
      <w:proofErr w:type="spellEnd"/>
      <w:r w:rsidRPr="00636CB9">
        <w:rPr>
          <w:rFonts w:ascii="Times New Roman" w:hAnsi="Times New Roman"/>
          <w:szCs w:val="24"/>
          <w:lang w:val="lv-LV"/>
        </w:rPr>
        <w:t xml:space="preserve"> karšu slāņi (dati skatīti 24.08.2023.);</w:t>
      </w:r>
    </w:p>
    <w:p w:rsidR="00154074" w:rsidRPr="00636CB9" w:rsidRDefault="00154074" w:rsidP="00154074">
      <w:pPr>
        <w:pStyle w:val="BodyText"/>
        <w:numPr>
          <w:ilvl w:val="0"/>
          <w:numId w:val="3"/>
        </w:numPr>
        <w:spacing w:after="0"/>
        <w:ind w:left="709" w:hanging="283"/>
        <w:jc w:val="both"/>
        <w:rPr>
          <w:rFonts w:ascii="Times New Roman" w:hAnsi="Times New Roman"/>
          <w:szCs w:val="24"/>
          <w:lang w:val="lv-LV"/>
        </w:rPr>
      </w:pPr>
      <w:r w:rsidRPr="00636CB9">
        <w:rPr>
          <w:rFonts w:ascii="Times New Roman" w:hAnsi="Times New Roman"/>
          <w:szCs w:val="24"/>
          <w:lang w:val="lv-LV"/>
        </w:rPr>
        <w:t>Valsts vides dienesta Atļauju pārvaldes 2023. gada 6. septembra paredzētās darbības ietekmes uz vidi sākotnējais izvērtējums Nr.AP23SI0350.</w:t>
      </w:r>
    </w:p>
    <w:p w:rsidR="00154074" w:rsidRPr="00636CB9" w:rsidRDefault="00154074" w:rsidP="00154074">
      <w:pPr>
        <w:spacing w:after="0" w:line="240" w:lineRule="auto"/>
        <w:ind w:right="-1"/>
        <w:jc w:val="both"/>
        <w:rPr>
          <w:rFonts w:ascii="Times New Roman" w:hAnsi="Times New Roman"/>
          <w:b/>
          <w:lang w:val="lv-LV"/>
        </w:rPr>
      </w:pPr>
    </w:p>
    <w:p w:rsidR="00154074" w:rsidRPr="00636CB9" w:rsidRDefault="00154074" w:rsidP="00154074">
      <w:pPr>
        <w:spacing w:after="0" w:line="240" w:lineRule="auto"/>
        <w:ind w:right="-1"/>
        <w:jc w:val="both"/>
        <w:rPr>
          <w:rFonts w:ascii="Times New Roman" w:hAnsi="Times New Roman"/>
          <w:b/>
          <w:sz w:val="24"/>
          <w:szCs w:val="24"/>
          <w:lang w:val="lv-LV"/>
        </w:rPr>
      </w:pPr>
      <w:r w:rsidRPr="00636CB9">
        <w:rPr>
          <w:rFonts w:ascii="Times New Roman" w:hAnsi="Times New Roman"/>
          <w:b/>
          <w:sz w:val="24"/>
          <w:szCs w:val="24"/>
          <w:lang w:val="lv-LV"/>
        </w:rPr>
        <w:t>Piemērotās tiesību normas:</w:t>
      </w:r>
    </w:p>
    <w:p w:rsidR="00154074" w:rsidRPr="00636CB9" w:rsidRDefault="00154074" w:rsidP="00154074">
      <w:pPr>
        <w:widowControl/>
        <w:numPr>
          <w:ilvl w:val="0"/>
          <w:numId w:val="4"/>
        </w:numPr>
        <w:suppressAutoHyphens/>
        <w:spacing w:after="0" w:line="240" w:lineRule="auto"/>
        <w:ind w:left="709" w:hanging="283"/>
        <w:jc w:val="both"/>
        <w:rPr>
          <w:rFonts w:ascii="Times New Roman" w:eastAsiaTheme="minorEastAsia" w:hAnsi="Times New Roman"/>
          <w:sz w:val="24"/>
          <w:szCs w:val="24"/>
          <w:lang w:val="lv-LV" w:eastAsia="lv-LV"/>
        </w:rPr>
      </w:pPr>
      <w:r w:rsidRPr="00636CB9">
        <w:rPr>
          <w:rFonts w:ascii="Times New Roman" w:eastAsiaTheme="minorEastAsia" w:hAnsi="Times New Roman"/>
          <w:sz w:val="24"/>
          <w:szCs w:val="24"/>
          <w:lang w:val="lv-LV" w:eastAsia="lv-LV"/>
        </w:rPr>
        <w:t xml:space="preserve">Administratīvā </w:t>
      </w:r>
      <w:r w:rsidRPr="00636CB9">
        <w:rPr>
          <w:rFonts w:ascii="Times New Roman" w:hAnsi="Times New Roman"/>
          <w:sz w:val="24"/>
          <w:szCs w:val="24"/>
          <w:lang w:val="lv-LV"/>
        </w:rPr>
        <w:t>procesa likuma 55. panta 1. punkts,  63. panta pirmā daļa, 64. panta pirmā un otrā daļa, 65. panta pirmā daļa, 76. panta otrā daļa, 79. panta pirmā daļa;</w:t>
      </w:r>
    </w:p>
    <w:p w:rsidR="00154074" w:rsidRPr="00636CB9" w:rsidRDefault="00154074" w:rsidP="00154074">
      <w:pPr>
        <w:widowControl/>
        <w:numPr>
          <w:ilvl w:val="0"/>
          <w:numId w:val="4"/>
        </w:numPr>
        <w:suppressAutoHyphens/>
        <w:spacing w:after="0" w:line="240" w:lineRule="auto"/>
        <w:ind w:left="709" w:hanging="283"/>
        <w:jc w:val="both"/>
        <w:rPr>
          <w:rFonts w:ascii="Times New Roman" w:eastAsiaTheme="minorEastAsia" w:hAnsi="Times New Roman"/>
          <w:sz w:val="24"/>
          <w:szCs w:val="24"/>
          <w:lang w:val="lv-LV" w:eastAsia="lv-LV"/>
        </w:rPr>
      </w:pPr>
      <w:r w:rsidRPr="00636CB9">
        <w:rPr>
          <w:rFonts w:ascii="Times New Roman" w:hAnsi="Times New Roman"/>
          <w:sz w:val="24"/>
          <w:szCs w:val="24"/>
          <w:lang w:val="lv-LV"/>
        </w:rPr>
        <w:t>Vides aizsardzības likuma 3. panta pirmās daļas 3. un 4. punkts;</w:t>
      </w:r>
    </w:p>
    <w:p w:rsidR="00154074" w:rsidRPr="00636CB9" w:rsidRDefault="00154074" w:rsidP="00154074">
      <w:pPr>
        <w:widowControl/>
        <w:numPr>
          <w:ilvl w:val="0"/>
          <w:numId w:val="4"/>
        </w:numPr>
        <w:suppressAutoHyphens/>
        <w:spacing w:after="0" w:line="240" w:lineRule="auto"/>
        <w:ind w:left="709" w:hanging="283"/>
        <w:jc w:val="both"/>
        <w:rPr>
          <w:rFonts w:ascii="Times New Roman" w:eastAsiaTheme="minorEastAsia" w:hAnsi="Times New Roman"/>
          <w:sz w:val="24"/>
          <w:szCs w:val="24"/>
          <w:lang w:val="lv-LV" w:eastAsia="lv-LV"/>
        </w:rPr>
      </w:pPr>
      <w:r w:rsidRPr="00636CB9">
        <w:rPr>
          <w:rFonts w:ascii="Times New Roman" w:hAnsi="Times New Roman"/>
          <w:sz w:val="24"/>
          <w:szCs w:val="24"/>
          <w:lang w:val="lv-LV"/>
        </w:rPr>
        <w:t>Aizsargjoslu likuma 25. panta pirmā daļa, 52. panta pirmās daļas 1)apakšpunkts;</w:t>
      </w:r>
    </w:p>
    <w:p w:rsidR="00154074" w:rsidRPr="00636CB9" w:rsidRDefault="00154074" w:rsidP="00154074">
      <w:pPr>
        <w:widowControl/>
        <w:numPr>
          <w:ilvl w:val="0"/>
          <w:numId w:val="4"/>
        </w:numPr>
        <w:suppressAutoHyphens/>
        <w:spacing w:after="0" w:line="240" w:lineRule="auto"/>
        <w:ind w:left="709" w:hanging="283"/>
        <w:jc w:val="both"/>
        <w:rPr>
          <w:rFonts w:ascii="Times New Roman" w:eastAsiaTheme="minorEastAsia" w:hAnsi="Times New Roman"/>
          <w:sz w:val="24"/>
          <w:szCs w:val="24"/>
          <w:lang w:val="lv-LV" w:eastAsia="lv-LV"/>
        </w:rPr>
      </w:pPr>
      <w:r w:rsidRPr="00636CB9">
        <w:rPr>
          <w:rFonts w:ascii="Times New Roman" w:hAnsi="Times New Roman"/>
          <w:sz w:val="24"/>
          <w:szCs w:val="24"/>
          <w:lang w:val="lv-LV"/>
        </w:rPr>
        <w:t>Likuma „Par piesārņojumu” 5. panta 1., 5. un 7. punkts;</w:t>
      </w:r>
    </w:p>
    <w:p w:rsidR="00154074" w:rsidRPr="00636CB9" w:rsidRDefault="00154074" w:rsidP="00154074">
      <w:pPr>
        <w:widowControl/>
        <w:numPr>
          <w:ilvl w:val="0"/>
          <w:numId w:val="4"/>
        </w:numPr>
        <w:suppressAutoHyphens/>
        <w:spacing w:after="0" w:line="240" w:lineRule="auto"/>
        <w:ind w:left="709" w:hanging="283"/>
        <w:jc w:val="both"/>
        <w:rPr>
          <w:rFonts w:ascii="Times New Roman" w:eastAsiaTheme="minorEastAsia" w:hAnsi="Times New Roman"/>
          <w:sz w:val="24"/>
          <w:szCs w:val="24"/>
          <w:lang w:val="lv-LV" w:eastAsia="lv-LV"/>
        </w:rPr>
      </w:pPr>
      <w:r w:rsidRPr="00636CB9">
        <w:rPr>
          <w:rFonts w:ascii="Times New Roman" w:eastAsiaTheme="minorEastAsia" w:hAnsi="Times New Roman"/>
          <w:sz w:val="24"/>
          <w:szCs w:val="24"/>
          <w:lang w:val="lv-LV" w:eastAsia="lv-LV"/>
        </w:rPr>
        <w:t xml:space="preserve">Likuma </w:t>
      </w:r>
      <w:r w:rsidRPr="00636CB9">
        <w:rPr>
          <w:rFonts w:ascii="Times New Roman" w:hAnsi="Times New Roman"/>
          <w:sz w:val="24"/>
          <w:szCs w:val="24"/>
          <w:lang w:val="lv-LV"/>
        </w:rPr>
        <w:t>„Par zemes dzīlēm” 10. panta pirmā daļa un 11., 11.</w:t>
      </w:r>
      <w:r w:rsidRPr="00636CB9">
        <w:rPr>
          <w:rFonts w:ascii="Times New Roman" w:hAnsi="Times New Roman"/>
          <w:sz w:val="24"/>
          <w:szCs w:val="24"/>
          <w:vertAlign w:val="superscript"/>
          <w:lang w:val="lv-LV"/>
        </w:rPr>
        <w:t>1</w:t>
      </w:r>
      <w:r w:rsidRPr="00636CB9">
        <w:rPr>
          <w:rFonts w:ascii="Times New Roman" w:hAnsi="Times New Roman"/>
          <w:sz w:val="24"/>
          <w:szCs w:val="24"/>
          <w:lang w:val="lv-LV"/>
        </w:rPr>
        <w:t xml:space="preserve"> pants;</w:t>
      </w:r>
    </w:p>
    <w:p w:rsidR="00154074" w:rsidRPr="00636CB9" w:rsidRDefault="00154074" w:rsidP="00154074">
      <w:pPr>
        <w:widowControl/>
        <w:numPr>
          <w:ilvl w:val="0"/>
          <w:numId w:val="4"/>
        </w:numPr>
        <w:suppressAutoHyphens/>
        <w:spacing w:after="0" w:line="240" w:lineRule="auto"/>
        <w:ind w:left="709" w:hanging="283"/>
        <w:jc w:val="both"/>
        <w:rPr>
          <w:rFonts w:ascii="Times New Roman" w:eastAsiaTheme="minorEastAsia" w:hAnsi="Times New Roman"/>
          <w:sz w:val="24"/>
          <w:szCs w:val="24"/>
          <w:lang w:val="lv-LV" w:eastAsia="lv-LV"/>
        </w:rPr>
      </w:pPr>
      <w:r w:rsidRPr="00636CB9">
        <w:rPr>
          <w:rFonts w:ascii="Times New Roman" w:hAnsi="Times New Roman"/>
          <w:sz w:val="24"/>
          <w:szCs w:val="24"/>
          <w:lang w:val="lv-LV"/>
        </w:rPr>
        <w:t>Atkritumu apsaimniekošanas likuma 1. panta 4. punkts, 4. panta otrā daļa, 15. panta pirmā un otrā daļa, 17. panta pirmā un otrā daļa;</w:t>
      </w:r>
    </w:p>
    <w:p w:rsidR="00154074" w:rsidRPr="00636CB9" w:rsidRDefault="00154074" w:rsidP="00154074">
      <w:pPr>
        <w:widowControl/>
        <w:numPr>
          <w:ilvl w:val="0"/>
          <w:numId w:val="4"/>
        </w:numPr>
        <w:suppressAutoHyphens/>
        <w:spacing w:after="0" w:line="240" w:lineRule="auto"/>
        <w:ind w:left="709" w:hanging="283"/>
        <w:jc w:val="both"/>
        <w:rPr>
          <w:rFonts w:ascii="Times New Roman" w:hAnsi="Times New Roman"/>
          <w:sz w:val="24"/>
          <w:szCs w:val="24"/>
          <w:lang w:val="lv-LV"/>
        </w:rPr>
      </w:pPr>
      <w:r w:rsidRPr="00636CB9">
        <w:rPr>
          <w:rFonts w:ascii="Times New Roman" w:hAnsi="Times New Roman"/>
          <w:sz w:val="24"/>
          <w:szCs w:val="24"/>
          <w:lang w:val="lv-LV"/>
        </w:rPr>
        <w:t>Ministru kabineta 2015. gada 13. janvāra noteikumi Nr. 18 “Kārtība, kādā novērtē paredzētās darbības ietekmi uz vidi un akceptē paredzēto darbību” 13. un 13.1 punkts;</w:t>
      </w:r>
    </w:p>
    <w:p w:rsidR="00154074" w:rsidRPr="00636CB9" w:rsidRDefault="00154074" w:rsidP="00154074">
      <w:pPr>
        <w:widowControl/>
        <w:numPr>
          <w:ilvl w:val="0"/>
          <w:numId w:val="4"/>
        </w:numPr>
        <w:suppressAutoHyphens/>
        <w:spacing w:after="0" w:line="240" w:lineRule="auto"/>
        <w:ind w:left="709" w:hanging="283"/>
        <w:jc w:val="both"/>
        <w:rPr>
          <w:rFonts w:ascii="Times New Roman" w:hAnsi="Times New Roman"/>
          <w:sz w:val="24"/>
          <w:szCs w:val="24"/>
          <w:lang w:val="lv-LV"/>
        </w:rPr>
      </w:pPr>
      <w:r w:rsidRPr="00636CB9">
        <w:rPr>
          <w:rFonts w:ascii="Times New Roman" w:hAnsi="Times New Roman"/>
          <w:sz w:val="24"/>
          <w:szCs w:val="24"/>
          <w:lang w:val="lv-LV"/>
        </w:rPr>
        <w:t>Ministru kabineta 1998. gada 29. decembra noteikumi Nr.502 “Aizsargjoslu ap kapsētām noteikšanas metodika”;</w:t>
      </w:r>
    </w:p>
    <w:p w:rsidR="00154074" w:rsidRPr="00636CB9" w:rsidRDefault="00154074" w:rsidP="00154074">
      <w:pPr>
        <w:widowControl/>
        <w:numPr>
          <w:ilvl w:val="0"/>
          <w:numId w:val="4"/>
        </w:numPr>
        <w:suppressAutoHyphens/>
        <w:spacing w:after="0" w:line="240" w:lineRule="auto"/>
        <w:ind w:left="709" w:hanging="283"/>
        <w:jc w:val="both"/>
        <w:rPr>
          <w:rFonts w:ascii="Times New Roman" w:hAnsi="Times New Roman"/>
          <w:sz w:val="24"/>
          <w:szCs w:val="24"/>
          <w:lang w:val="lv-LV"/>
        </w:rPr>
      </w:pPr>
      <w:r w:rsidRPr="00636CB9">
        <w:rPr>
          <w:rFonts w:ascii="Times New Roman" w:hAnsi="Times New Roman"/>
          <w:sz w:val="24"/>
          <w:szCs w:val="24"/>
          <w:shd w:val="clear" w:color="auto" w:fill="FFFFFF"/>
          <w:lang w:val="lv-LV"/>
        </w:rPr>
        <w:t>Ministru kabineta 2009.gada 29. septembra noteikumi Nr.1114 “Noteikumi par dzīvnieku kapsētu iekārtošanas, reģistrācijas, uzturēšanas, darbības izbeigšanas un likvidēšanas kārtību un aizsargjoslu noteikšanas metodiku ap dzīvnieku kapsētām”.</w:t>
      </w:r>
    </w:p>
    <w:p w:rsidR="00154074" w:rsidRPr="00636CB9" w:rsidRDefault="00154074" w:rsidP="00154074">
      <w:pPr>
        <w:spacing w:after="0" w:line="240" w:lineRule="auto"/>
        <w:ind w:right="-1"/>
        <w:jc w:val="both"/>
        <w:rPr>
          <w:rFonts w:ascii="Times New Roman" w:hAnsi="Times New Roman"/>
          <w:sz w:val="4"/>
          <w:szCs w:val="4"/>
          <w:lang w:val="lv-LV"/>
        </w:rPr>
      </w:pPr>
    </w:p>
    <w:p w:rsidR="00154074" w:rsidRPr="00636CB9" w:rsidRDefault="00154074" w:rsidP="00154074">
      <w:pPr>
        <w:spacing w:after="0" w:line="240" w:lineRule="auto"/>
        <w:ind w:right="-1"/>
        <w:jc w:val="both"/>
        <w:rPr>
          <w:rFonts w:ascii="Times New Roman" w:hAnsi="Times New Roman"/>
          <w:b/>
          <w:sz w:val="24"/>
          <w:szCs w:val="24"/>
          <w:lang w:val="lv-LV"/>
        </w:rPr>
      </w:pPr>
    </w:p>
    <w:p w:rsidR="00154074" w:rsidRPr="00636CB9" w:rsidRDefault="00154074" w:rsidP="00154074">
      <w:pPr>
        <w:spacing w:after="0" w:line="240" w:lineRule="auto"/>
        <w:ind w:right="-1" w:firstLine="426"/>
        <w:jc w:val="both"/>
        <w:rPr>
          <w:rFonts w:ascii="Times New Roman" w:hAnsi="Times New Roman"/>
          <w:b/>
          <w:sz w:val="24"/>
          <w:szCs w:val="24"/>
          <w:lang w:val="lv-LV"/>
        </w:rPr>
      </w:pPr>
      <w:r w:rsidRPr="00636CB9">
        <w:rPr>
          <w:rFonts w:ascii="Times New Roman" w:hAnsi="Times New Roman"/>
          <w:b/>
          <w:sz w:val="24"/>
          <w:szCs w:val="24"/>
          <w:lang w:val="lv-LV"/>
        </w:rPr>
        <w:t>Tehnisko noteikumu Nr.</w:t>
      </w:r>
      <w:r>
        <w:rPr>
          <w:rFonts w:ascii="Times New Roman" w:hAnsi="Times New Roman"/>
          <w:b/>
          <w:sz w:val="24"/>
          <w:szCs w:val="24"/>
          <w:lang w:val="lv-LV"/>
        </w:rPr>
        <w:t>AP23TN1333</w:t>
      </w:r>
      <w:r w:rsidRPr="00636CB9">
        <w:rPr>
          <w:rFonts w:ascii="Times New Roman" w:hAnsi="Times New Roman"/>
          <w:b/>
          <w:sz w:val="24"/>
          <w:szCs w:val="24"/>
          <w:lang w:val="lv-LV"/>
        </w:rPr>
        <w:t xml:space="preserve"> pielikums ir šo tehnisko noteikumu neatņemama sastāvdaļa. Pielikumam ir informatīvs raksturs. </w:t>
      </w:r>
    </w:p>
    <w:p w:rsidR="00154074" w:rsidRPr="00636CB9" w:rsidRDefault="00154074" w:rsidP="00154074">
      <w:pPr>
        <w:tabs>
          <w:tab w:val="left" w:pos="0"/>
          <w:tab w:val="num" w:pos="426"/>
        </w:tabs>
        <w:spacing w:after="0" w:line="240" w:lineRule="auto"/>
        <w:ind w:right="-1" w:firstLine="426"/>
        <w:jc w:val="both"/>
        <w:rPr>
          <w:rFonts w:ascii="Times New Roman" w:hAnsi="Times New Roman"/>
          <w:lang w:val="lv-LV"/>
        </w:rPr>
      </w:pPr>
    </w:p>
    <w:p w:rsidR="00154074" w:rsidRPr="00636CB9" w:rsidRDefault="00154074" w:rsidP="00154074">
      <w:pPr>
        <w:tabs>
          <w:tab w:val="left" w:pos="0"/>
          <w:tab w:val="num" w:pos="426"/>
        </w:tabs>
        <w:spacing w:after="0" w:line="240" w:lineRule="auto"/>
        <w:ind w:right="-1" w:firstLine="426"/>
        <w:jc w:val="both"/>
        <w:rPr>
          <w:rFonts w:ascii="Times New Roman" w:hAnsi="Times New Roman"/>
          <w:sz w:val="24"/>
          <w:szCs w:val="24"/>
          <w:lang w:val="lv-LV"/>
        </w:rPr>
      </w:pPr>
      <w:r w:rsidRPr="00636CB9">
        <w:rPr>
          <w:rFonts w:ascii="Times New Roman" w:hAnsi="Times New Roman"/>
          <w:sz w:val="24"/>
          <w:szCs w:val="24"/>
          <w:lang w:val="lv-LV"/>
        </w:rPr>
        <w:t>Tehniskajos noteikumos noteiktās vides aizsardzības prasības var grozīt saskaņā ar Ministru kabineta 2015.gada 27.janvāra noteikumu Nr.30 „Kārtība, kādā valsts vides dienests izdod tehniskos noteikumus paredzētajai darbībai” 25., 26., un 27.punktu.</w:t>
      </w:r>
      <w:bookmarkStart w:id="0" w:name="_Hlk99032011"/>
    </w:p>
    <w:p w:rsidR="00154074" w:rsidRPr="00636CB9" w:rsidRDefault="00154074" w:rsidP="00154074">
      <w:pPr>
        <w:tabs>
          <w:tab w:val="left" w:pos="0"/>
          <w:tab w:val="num" w:pos="426"/>
        </w:tabs>
        <w:spacing w:after="0" w:line="240" w:lineRule="auto"/>
        <w:ind w:right="-1" w:firstLine="426"/>
        <w:jc w:val="both"/>
        <w:rPr>
          <w:rFonts w:ascii="Times New Roman" w:hAnsi="Times New Roman"/>
          <w:sz w:val="24"/>
          <w:szCs w:val="24"/>
          <w:lang w:val="lv-LV"/>
        </w:rPr>
      </w:pPr>
    </w:p>
    <w:p w:rsidR="00154074" w:rsidRPr="00636CB9" w:rsidRDefault="00154074" w:rsidP="00154074">
      <w:pPr>
        <w:tabs>
          <w:tab w:val="left" w:pos="0"/>
          <w:tab w:val="num" w:pos="426"/>
        </w:tabs>
        <w:spacing w:after="0" w:line="240" w:lineRule="auto"/>
        <w:ind w:right="-1" w:firstLine="426"/>
        <w:jc w:val="both"/>
        <w:rPr>
          <w:rFonts w:ascii="Times New Roman" w:hAnsi="Times New Roman"/>
          <w:sz w:val="24"/>
          <w:szCs w:val="24"/>
          <w:lang w:val="lv-LV"/>
        </w:rPr>
      </w:pPr>
      <w:r w:rsidRPr="00636CB9">
        <w:rPr>
          <w:rFonts w:ascii="Times New Roman" w:hAnsi="Times New Roman"/>
          <w:sz w:val="24"/>
          <w:szCs w:val="24"/>
          <w:lang w:val="lv-LV"/>
        </w:rPr>
        <w:t xml:space="preserve">Šos tehniskos noteikumus var apstrīdēt mēneša laikā no tā spēkā stāšanās dienas Vides pārraudzības valsts birojā </w:t>
      </w:r>
      <w:r w:rsidRPr="00636CB9">
        <w:rPr>
          <w:rStyle w:val="markedcontent"/>
          <w:rFonts w:ascii="Times New Roman" w:hAnsi="Times New Roman"/>
          <w:sz w:val="24"/>
          <w:szCs w:val="24"/>
          <w:lang w:val="lv-LV"/>
        </w:rPr>
        <w:t xml:space="preserve">(Rūpniecības ielā 23, Rīgā, LV-1045, e-pasts: </w:t>
      </w:r>
      <w:proofErr w:type="spellStart"/>
      <w:r w:rsidRPr="00636CB9">
        <w:rPr>
          <w:rStyle w:val="markedcontent"/>
          <w:rFonts w:ascii="Times New Roman" w:hAnsi="Times New Roman"/>
          <w:sz w:val="24"/>
          <w:szCs w:val="24"/>
          <w:lang w:val="lv-LV"/>
        </w:rPr>
        <w:t>pasts@vpvb.gov.lv</w:t>
      </w:r>
      <w:proofErr w:type="spellEnd"/>
      <w:r w:rsidRPr="00636CB9">
        <w:rPr>
          <w:rStyle w:val="markedcontent"/>
          <w:rFonts w:ascii="Times New Roman" w:hAnsi="Times New Roman"/>
          <w:sz w:val="24"/>
          <w:szCs w:val="24"/>
          <w:lang w:val="lv-LV"/>
        </w:rPr>
        <w:t>). Iesniegumu par tehnisko noteikumu apstrīdēšanu iesniegt</w:t>
      </w:r>
      <w:r w:rsidRPr="00636CB9">
        <w:rPr>
          <w:rFonts w:ascii="Times New Roman" w:hAnsi="Times New Roman"/>
          <w:sz w:val="24"/>
          <w:szCs w:val="24"/>
          <w:lang w:val="lv-LV"/>
        </w:rPr>
        <w:t xml:space="preserve"> </w:t>
      </w:r>
      <w:r w:rsidRPr="00636CB9">
        <w:rPr>
          <w:rStyle w:val="markedcontent"/>
          <w:rFonts w:ascii="Times New Roman" w:hAnsi="Times New Roman"/>
          <w:sz w:val="24"/>
          <w:szCs w:val="24"/>
          <w:lang w:val="lv-LV"/>
        </w:rPr>
        <w:t xml:space="preserve">Valsts vides dienestā (Rūpniecības ielā 23, Rīgā, LV-1045, e-pasts: </w:t>
      </w:r>
      <w:proofErr w:type="spellStart"/>
      <w:r w:rsidRPr="00636CB9">
        <w:rPr>
          <w:rStyle w:val="markedcontent"/>
          <w:rFonts w:ascii="Times New Roman" w:hAnsi="Times New Roman"/>
          <w:sz w:val="24"/>
          <w:szCs w:val="24"/>
          <w:lang w:val="lv-LV"/>
        </w:rPr>
        <w:t>ap@vvd.gov.lv</w:t>
      </w:r>
      <w:proofErr w:type="spellEnd"/>
      <w:r w:rsidRPr="00636CB9">
        <w:rPr>
          <w:rStyle w:val="markedcontent"/>
          <w:rFonts w:ascii="Times New Roman" w:hAnsi="Times New Roman"/>
          <w:sz w:val="24"/>
          <w:szCs w:val="24"/>
          <w:lang w:val="lv-LV"/>
        </w:rPr>
        <w:t>), atbilstoši</w:t>
      </w:r>
      <w:r w:rsidRPr="00636CB9">
        <w:rPr>
          <w:rFonts w:ascii="Times New Roman" w:hAnsi="Times New Roman"/>
          <w:sz w:val="24"/>
          <w:szCs w:val="24"/>
          <w:lang w:val="lv-LV"/>
        </w:rPr>
        <w:t xml:space="preserve"> </w:t>
      </w:r>
      <w:r w:rsidRPr="00636CB9">
        <w:rPr>
          <w:rStyle w:val="markedcontent"/>
          <w:rFonts w:ascii="Times New Roman" w:hAnsi="Times New Roman"/>
          <w:sz w:val="24"/>
          <w:szCs w:val="24"/>
          <w:lang w:val="lv-LV"/>
        </w:rPr>
        <w:t>Administratīvā procesa likuma 76. panta otrajai daļai, 77. pantam un 79. panta pirmajai daļai.</w:t>
      </w:r>
    </w:p>
    <w:p w:rsidR="00154074" w:rsidRPr="00636CB9" w:rsidRDefault="00154074" w:rsidP="00154074">
      <w:pPr>
        <w:spacing w:after="0" w:line="240" w:lineRule="auto"/>
        <w:ind w:right="-1"/>
        <w:jc w:val="both"/>
        <w:rPr>
          <w:rFonts w:ascii="Times New Roman" w:hAnsi="Times New Roman"/>
          <w:sz w:val="24"/>
          <w:szCs w:val="24"/>
          <w:lang w:val="lv-LV"/>
        </w:rPr>
      </w:pPr>
      <w:bookmarkStart w:id="1" w:name="_Hlk99032045"/>
      <w:bookmarkEnd w:id="0"/>
    </w:p>
    <w:p w:rsidR="00154074" w:rsidRPr="00636CB9" w:rsidRDefault="00154074" w:rsidP="00154074">
      <w:pPr>
        <w:spacing w:after="0" w:line="240" w:lineRule="auto"/>
        <w:ind w:right="-1"/>
        <w:jc w:val="both"/>
        <w:rPr>
          <w:rFonts w:ascii="Times New Roman" w:hAnsi="Times New Roman"/>
          <w:sz w:val="24"/>
          <w:szCs w:val="24"/>
          <w:lang w:val="lv-LV"/>
        </w:rPr>
      </w:pPr>
      <w:r w:rsidRPr="00636CB9">
        <w:rPr>
          <w:rFonts w:ascii="Times New Roman" w:hAnsi="Times New Roman"/>
          <w:sz w:val="24"/>
          <w:szCs w:val="24"/>
          <w:lang w:val="lv-LV"/>
        </w:rPr>
        <w:t xml:space="preserve">Atļauju pārvaldes </w:t>
      </w:r>
    </w:p>
    <w:p w:rsidR="00154074" w:rsidRPr="00636CB9" w:rsidRDefault="00154074" w:rsidP="00154074">
      <w:pPr>
        <w:tabs>
          <w:tab w:val="right" w:pos="9356"/>
        </w:tabs>
        <w:spacing w:after="0" w:line="240" w:lineRule="auto"/>
        <w:ind w:right="-1"/>
        <w:jc w:val="both"/>
        <w:rPr>
          <w:rFonts w:ascii="Times New Roman" w:hAnsi="Times New Roman"/>
          <w:sz w:val="24"/>
          <w:szCs w:val="24"/>
          <w:lang w:val="lv-LV"/>
        </w:rPr>
      </w:pPr>
      <w:r w:rsidRPr="00636CB9">
        <w:rPr>
          <w:rFonts w:ascii="Times New Roman" w:hAnsi="Times New Roman"/>
          <w:sz w:val="24"/>
          <w:szCs w:val="24"/>
          <w:lang w:val="lv-LV"/>
        </w:rPr>
        <w:t>Būvniecības un attīstības departamenta direktore</w:t>
      </w:r>
      <w:r w:rsidRPr="00636CB9">
        <w:rPr>
          <w:rFonts w:ascii="Times New Roman" w:hAnsi="Times New Roman"/>
          <w:sz w:val="24"/>
          <w:szCs w:val="24"/>
          <w:lang w:val="lv-LV"/>
        </w:rPr>
        <w:tab/>
        <w:t xml:space="preserve">D. </w:t>
      </w:r>
      <w:proofErr w:type="spellStart"/>
      <w:r w:rsidRPr="00636CB9">
        <w:rPr>
          <w:rFonts w:ascii="Times New Roman" w:hAnsi="Times New Roman"/>
          <w:sz w:val="24"/>
          <w:szCs w:val="24"/>
          <w:lang w:val="lv-LV"/>
        </w:rPr>
        <w:t>Rudusa</w:t>
      </w:r>
      <w:proofErr w:type="spellEnd"/>
    </w:p>
    <w:p w:rsidR="00154074" w:rsidRPr="00636CB9" w:rsidRDefault="00154074" w:rsidP="00154074">
      <w:pPr>
        <w:tabs>
          <w:tab w:val="right" w:pos="9072"/>
        </w:tabs>
        <w:spacing w:after="0" w:line="240" w:lineRule="auto"/>
        <w:ind w:right="-1"/>
        <w:jc w:val="both"/>
        <w:rPr>
          <w:rFonts w:ascii="Times New Roman" w:hAnsi="Times New Roman"/>
          <w:sz w:val="24"/>
          <w:szCs w:val="24"/>
          <w:lang w:val="lv-LV"/>
        </w:rPr>
      </w:pPr>
    </w:p>
    <w:p w:rsidR="00154074" w:rsidRPr="00636CB9" w:rsidRDefault="00154074" w:rsidP="00154074">
      <w:pPr>
        <w:tabs>
          <w:tab w:val="right" w:pos="9072"/>
        </w:tabs>
        <w:spacing w:after="0" w:line="240" w:lineRule="auto"/>
        <w:ind w:right="-1"/>
        <w:jc w:val="both"/>
        <w:rPr>
          <w:rFonts w:ascii="Times New Roman" w:hAnsi="Times New Roman"/>
          <w:sz w:val="24"/>
          <w:szCs w:val="24"/>
          <w:lang w:val="lv-LV"/>
        </w:rPr>
      </w:pPr>
      <w:r w:rsidRPr="00636CB9">
        <w:rPr>
          <w:rFonts w:ascii="Times New Roman" w:hAnsi="Times New Roman"/>
          <w:sz w:val="24"/>
          <w:szCs w:val="24"/>
          <w:lang w:val="lv-LV"/>
        </w:rPr>
        <w:t xml:space="preserve">Rīgā, 2023. </w:t>
      </w:r>
      <w:r w:rsidRPr="004872EB">
        <w:rPr>
          <w:rFonts w:ascii="Times New Roman" w:hAnsi="Times New Roman"/>
          <w:sz w:val="24"/>
          <w:szCs w:val="24"/>
          <w:lang w:val="lv-LV"/>
        </w:rPr>
        <w:t>gada 7. septembrī</w:t>
      </w:r>
    </w:p>
    <w:p w:rsidR="00154074" w:rsidRPr="00636CB9" w:rsidRDefault="00154074" w:rsidP="00154074">
      <w:pPr>
        <w:tabs>
          <w:tab w:val="right" w:pos="9072"/>
        </w:tabs>
        <w:spacing w:after="0" w:line="240" w:lineRule="auto"/>
        <w:ind w:right="-1"/>
        <w:jc w:val="both"/>
        <w:rPr>
          <w:rFonts w:ascii="Times New Roman" w:hAnsi="Times New Roman"/>
          <w:sz w:val="24"/>
          <w:szCs w:val="24"/>
          <w:lang w:val="lv-LV"/>
        </w:rPr>
      </w:pPr>
    </w:p>
    <w:p w:rsidR="00154074" w:rsidRPr="004872EB" w:rsidRDefault="00154074" w:rsidP="00154074">
      <w:pPr>
        <w:tabs>
          <w:tab w:val="right" w:pos="8222"/>
        </w:tabs>
        <w:spacing w:after="0" w:line="240" w:lineRule="auto"/>
        <w:contextualSpacing/>
        <w:jc w:val="center"/>
        <w:rPr>
          <w:rFonts w:ascii="Times New Roman" w:hAnsi="Times New Roman"/>
          <w:sz w:val="24"/>
          <w:szCs w:val="24"/>
          <w:lang w:val="lv-LV"/>
        </w:rPr>
      </w:pPr>
      <w:r w:rsidRPr="00636CB9">
        <w:rPr>
          <w:rFonts w:ascii="Times New Roman" w:hAnsi="Times New Roman"/>
          <w:caps/>
          <w:sz w:val="24"/>
          <w:szCs w:val="24"/>
          <w:lang w:val="lv-LV"/>
        </w:rPr>
        <w:t>Šis dokuments ir elektroniski parakstīts ar drošu elektronisko parakstu un satur laika zīmogu</w:t>
      </w:r>
      <w:bookmarkEnd w:id="1"/>
    </w:p>
    <w:p w:rsidR="00154074" w:rsidRPr="00636CB9" w:rsidRDefault="00154074" w:rsidP="00154074">
      <w:pPr>
        <w:pBdr>
          <w:top w:val="single" w:sz="4" w:space="2" w:color="FFFFFF"/>
          <w:left w:val="single" w:sz="4" w:space="5" w:color="FFFFFF"/>
          <w:bottom w:val="single" w:sz="4" w:space="1" w:color="FFFFFF"/>
          <w:right w:val="single" w:sz="4" w:space="4" w:color="FFFFFF"/>
        </w:pBdr>
        <w:tabs>
          <w:tab w:val="left" w:pos="720"/>
          <w:tab w:val="left" w:pos="7655"/>
        </w:tabs>
        <w:autoSpaceDE w:val="0"/>
        <w:autoSpaceDN w:val="0"/>
        <w:spacing w:after="0" w:line="240" w:lineRule="auto"/>
        <w:jc w:val="both"/>
        <w:rPr>
          <w:rFonts w:ascii="Times New Roman" w:hAnsi="Times New Roman"/>
          <w:sz w:val="20"/>
          <w:lang w:val="lv-LV"/>
        </w:rPr>
      </w:pPr>
      <w:bookmarkStart w:id="2" w:name="_Hlk92902797"/>
      <w:r w:rsidRPr="00636CB9">
        <w:rPr>
          <w:rFonts w:ascii="Times New Roman" w:hAnsi="Times New Roman"/>
          <w:noProof/>
          <w:sz w:val="20"/>
          <w:lang w:val="lv-LV"/>
        </w:rPr>
        <w:t>Jakubjaneca, 68206926</w:t>
      </w:r>
    </w:p>
    <w:p w:rsidR="00154074" w:rsidRPr="00636CB9" w:rsidRDefault="00154074" w:rsidP="00154074">
      <w:pPr>
        <w:pBdr>
          <w:top w:val="single" w:sz="4" w:space="2" w:color="FFFFFF"/>
          <w:left w:val="single" w:sz="4" w:space="5" w:color="FFFFFF"/>
          <w:bottom w:val="single" w:sz="4" w:space="1" w:color="FFFFFF"/>
          <w:right w:val="single" w:sz="4" w:space="4" w:color="FFFFFF"/>
        </w:pBdr>
        <w:tabs>
          <w:tab w:val="left" w:pos="720"/>
          <w:tab w:val="left" w:pos="7655"/>
        </w:tabs>
        <w:autoSpaceDE w:val="0"/>
        <w:autoSpaceDN w:val="0"/>
        <w:spacing w:after="0" w:line="240" w:lineRule="auto"/>
        <w:jc w:val="both"/>
        <w:rPr>
          <w:rFonts w:ascii="Times New Roman" w:hAnsi="Times New Roman"/>
          <w:sz w:val="20"/>
          <w:lang w:val="lv-LV"/>
        </w:rPr>
      </w:pPr>
      <w:r w:rsidRPr="00636CB9">
        <w:rPr>
          <w:rFonts w:ascii="Times New Roman" w:hAnsi="Times New Roman"/>
          <w:noProof/>
          <w:sz w:val="20"/>
          <w:lang w:val="lv-LV"/>
        </w:rPr>
        <w:t>Alise.jakubjaneca@vvd.gov.lv</w:t>
      </w:r>
      <w:bookmarkEnd w:id="2"/>
    </w:p>
    <w:p w:rsidR="006E1FE9" w:rsidRPr="00154074" w:rsidRDefault="00154074">
      <w:pPr>
        <w:rPr>
          <w:lang w:val="lv-LV"/>
        </w:rPr>
      </w:pPr>
      <w:bookmarkStart w:id="3" w:name="_GoBack"/>
      <w:bookmarkEnd w:id="3"/>
    </w:p>
    <w:sectPr w:rsidR="006E1FE9" w:rsidRPr="001540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imTimes">
    <w:altName w:val="Times New Roman"/>
    <w:charset w:val="BA"/>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040A2"/>
    <w:multiLevelType w:val="hybridMultilevel"/>
    <w:tmpl w:val="66DA5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B2042B"/>
    <w:multiLevelType w:val="hybridMultilevel"/>
    <w:tmpl w:val="1F1E375C"/>
    <w:lvl w:ilvl="0" w:tplc="C256EE2E">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3FE442D8"/>
    <w:multiLevelType w:val="hybridMultilevel"/>
    <w:tmpl w:val="EFE0EB0E"/>
    <w:lvl w:ilvl="0" w:tplc="274E65AE">
      <w:start w:val="1"/>
      <w:numFmt w:val="decimal"/>
      <w:lvlText w:val="%1."/>
      <w:lvlJc w:val="left"/>
      <w:pPr>
        <w:ind w:left="720" w:hanging="360"/>
      </w:pPr>
      <w:rPr>
        <w:rFonts w:ascii="Times New Roman" w:hAnsi="Times New Roman" w:cs="Times New Roman" w:hint="default"/>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7A4504A1"/>
    <w:multiLevelType w:val="hybridMultilevel"/>
    <w:tmpl w:val="D5A263C8"/>
    <w:lvl w:ilvl="0" w:tplc="0409000F">
      <w:start w:val="1"/>
      <w:numFmt w:val="decimal"/>
      <w:lvlText w:val="%1."/>
      <w:lvlJc w:val="left"/>
      <w:pPr>
        <w:ind w:left="578" w:hanging="360"/>
      </w:pPr>
      <w:rPr>
        <w:rFonts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3B1"/>
    <w:rsid w:val="00154074"/>
    <w:rsid w:val="006C10D4"/>
    <w:rsid w:val="00D3569B"/>
    <w:rsid w:val="00F46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074"/>
    <w:pPr>
      <w:widowControl w:val="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54074"/>
    <w:rPr>
      <w:color w:val="0000FF"/>
      <w:u w:val="single"/>
    </w:rPr>
  </w:style>
  <w:style w:type="paragraph" w:styleId="BodyText">
    <w:name w:val="Body Text"/>
    <w:basedOn w:val="Normal"/>
    <w:link w:val="BodyTextChar"/>
    <w:rsid w:val="00154074"/>
    <w:pPr>
      <w:widowControl/>
      <w:spacing w:after="120" w:line="240" w:lineRule="auto"/>
    </w:pPr>
    <w:rPr>
      <w:rFonts w:ascii="RimTimes" w:eastAsia="Times New Roman" w:hAnsi="RimTimes"/>
      <w:sz w:val="24"/>
      <w:szCs w:val="20"/>
      <w:lang w:val="x-none"/>
    </w:rPr>
  </w:style>
  <w:style w:type="character" w:customStyle="1" w:styleId="BodyTextChar">
    <w:name w:val="Body Text Char"/>
    <w:basedOn w:val="DefaultParagraphFont"/>
    <w:link w:val="BodyText"/>
    <w:rsid w:val="00154074"/>
    <w:rPr>
      <w:rFonts w:ascii="RimTimes" w:eastAsia="Times New Roman" w:hAnsi="RimTimes" w:cs="Times New Roman"/>
      <w:sz w:val="24"/>
      <w:szCs w:val="20"/>
      <w:lang w:val="x-none"/>
    </w:rPr>
  </w:style>
  <w:style w:type="paragraph" w:styleId="CommentText">
    <w:name w:val="annotation text"/>
    <w:basedOn w:val="Normal"/>
    <w:link w:val="CommentTextChar"/>
    <w:unhideWhenUsed/>
    <w:rsid w:val="00154074"/>
    <w:pPr>
      <w:widowControl/>
      <w:spacing w:after="0" w:line="240" w:lineRule="auto"/>
    </w:pPr>
    <w:rPr>
      <w:rFonts w:ascii="Times New Roman" w:eastAsia="Times New Roman" w:hAnsi="Times New Roman"/>
      <w:sz w:val="20"/>
      <w:szCs w:val="20"/>
      <w:lang w:val="lv-LV"/>
    </w:rPr>
  </w:style>
  <w:style w:type="character" w:customStyle="1" w:styleId="CommentTextChar">
    <w:name w:val="Comment Text Char"/>
    <w:basedOn w:val="DefaultParagraphFont"/>
    <w:link w:val="CommentText"/>
    <w:rsid w:val="00154074"/>
    <w:rPr>
      <w:rFonts w:ascii="Times New Roman" w:eastAsia="Times New Roman" w:hAnsi="Times New Roman" w:cs="Times New Roman"/>
      <w:sz w:val="20"/>
      <w:szCs w:val="20"/>
      <w:lang w:val="lv-LV"/>
    </w:rPr>
  </w:style>
  <w:style w:type="character" w:customStyle="1" w:styleId="markedcontent">
    <w:name w:val="markedcontent"/>
    <w:basedOn w:val="DefaultParagraphFont"/>
    <w:rsid w:val="001540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074"/>
    <w:pPr>
      <w:widowControl w:val="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54074"/>
    <w:rPr>
      <w:color w:val="0000FF"/>
      <w:u w:val="single"/>
    </w:rPr>
  </w:style>
  <w:style w:type="paragraph" w:styleId="BodyText">
    <w:name w:val="Body Text"/>
    <w:basedOn w:val="Normal"/>
    <w:link w:val="BodyTextChar"/>
    <w:rsid w:val="00154074"/>
    <w:pPr>
      <w:widowControl/>
      <w:spacing w:after="120" w:line="240" w:lineRule="auto"/>
    </w:pPr>
    <w:rPr>
      <w:rFonts w:ascii="RimTimes" w:eastAsia="Times New Roman" w:hAnsi="RimTimes"/>
      <w:sz w:val="24"/>
      <w:szCs w:val="20"/>
      <w:lang w:val="x-none"/>
    </w:rPr>
  </w:style>
  <w:style w:type="character" w:customStyle="1" w:styleId="BodyTextChar">
    <w:name w:val="Body Text Char"/>
    <w:basedOn w:val="DefaultParagraphFont"/>
    <w:link w:val="BodyText"/>
    <w:rsid w:val="00154074"/>
    <w:rPr>
      <w:rFonts w:ascii="RimTimes" w:eastAsia="Times New Roman" w:hAnsi="RimTimes" w:cs="Times New Roman"/>
      <w:sz w:val="24"/>
      <w:szCs w:val="20"/>
      <w:lang w:val="x-none"/>
    </w:rPr>
  </w:style>
  <w:style w:type="paragraph" w:styleId="CommentText">
    <w:name w:val="annotation text"/>
    <w:basedOn w:val="Normal"/>
    <w:link w:val="CommentTextChar"/>
    <w:unhideWhenUsed/>
    <w:rsid w:val="00154074"/>
    <w:pPr>
      <w:widowControl/>
      <w:spacing w:after="0" w:line="240" w:lineRule="auto"/>
    </w:pPr>
    <w:rPr>
      <w:rFonts w:ascii="Times New Roman" w:eastAsia="Times New Roman" w:hAnsi="Times New Roman"/>
      <w:sz w:val="20"/>
      <w:szCs w:val="20"/>
      <w:lang w:val="lv-LV"/>
    </w:rPr>
  </w:style>
  <w:style w:type="character" w:customStyle="1" w:styleId="CommentTextChar">
    <w:name w:val="Comment Text Char"/>
    <w:basedOn w:val="DefaultParagraphFont"/>
    <w:link w:val="CommentText"/>
    <w:rsid w:val="00154074"/>
    <w:rPr>
      <w:rFonts w:ascii="Times New Roman" w:eastAsia="Times New Roman" w:hAnsi="Times New Roman" w:cs="Times New Roman"/>
      <w:sz w:val="20"/>
      <w:szCs w:val="20"/>
      <w:lang w:val="lv-LV"/>
    </w:rPr>
  </w:style>
  <w:style w:type="character" w:customStyle="1" w:styleId="markedcontent">
    <w:name w:val="markedcontent"/>
    <w:basedOn w:val="DefaultParagraphFont"/>
    <w:rsid w:val="00154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p@daugavpil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1229</Words>
  <Characters>7010</Characters>
  <Application>Microsoft Office Word</Application>
  <DocSecurity>0</DocSecurity>
  <Lines>58</Lines>
  <Paragraphs>16</Paragraphs>
  <ScaleCrop>false</ScaleCrop>
  <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Arija Pupina</dc:creator>
  <cp:keywords/>
  <dc:description/>
  <cp:lastModifiedBy>Arija Pupina</cp:lastModifiedBy>
  <cp:revision>2</cp:revision>
  <dcterms:created xsi:type="dcterms:W3CDTF">2023-09-21T09:09:00Z</dcterms:created>
  <dcterms:modified xsi:type="dcterms:W3CDTF">2023-09-21T09:10:00Z</dcterms:modified>
</cp:coreProperties>
</file>