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79193F3A" w:rsidR="00C82556" w:rsidRDefault="00F80369" w:rsidP="00A50579">
      <w:pPr>
        <w:jc w:val="right"/>
      </w:pPr>
      <w:r>
        <w:t>i</w:t>
      </w:r>
      <w:r w:rsidR="00902625">
        <w:t>zpilddirektor</w:t>
      </w:r>
      <w:r>
        <w:t>a p.i.</w:t>
      </w:r>
    </w:p>
    <w:p w14:paraId="49519B02" w14:textId="77777777" w:rsidR="00C82556" w:rsidRDefault="00C82556" w:rsidP="00A50579">
      <w:pPr>
        <w:jc w:val="right"/>
      </w:pPr>
    </w:p>
    <w:p w14:paraId="5AB471E5" w14:textId="14E7BBC6" w:rsidR="00C82556" w:rsidRDefault="00902625" w:rsidP="006F6920">
      <w:pPr>
        <w:jc w:val="right"/>
      </w:pPr>
      <w:r w:rsidRPr="00565435">
        <w:rPr>
          <w:u w:val="single"/>
        </w:rPr>
        <w:t xml:space="preserve">  </w:t>
      </w:r>
      <w:r w:rsidR="00376DA6">
        <w:rPr>
          <w:u w:val="single"/>
        </w:rPr>
        <w:t>(</w:t>
      </w:r>
      <w:r w:rsidR="00376DA6" w:rsidRPr="00376DA6">
        <w:rPr>
          <w:i/>
          <w:iCs/>
          <w:u w:val="single"/>
        </w:rPr>
        <w:t>paraksts</w:t>
      </w:r>
      <w:r w:rsidR="00376DA6">
        <w:rPr>
          <w:u w:val="single"/>
        </w:rPr>
        <w:t>)</w:t>
      </w:r>
      <w:r w:rsidR="00C82556" w:rsidRPr="00565435">
        <w:rPr>
          <w:u w:val="single"/>
        </w:rPr>
        <w:t>_</w:t>
      </w:r>
      <w:r w:rsidR="00C82556">
        <w:t xml:space="preserve"> </w:t>
      </w:r>
      <w:r w:rsidR="00F80369">
        <w:t>T.Dubina</w:t>
      </w:r>
    </w:p>
    <w:p w14:paraId="578233AF" w14:textId="59ADC4A7"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05222E">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05222E">
        <w:rPr>
          <w:rFonts w:ascii="Times New Roman" w:hAnsi="Times New Roman" w:cs="Times New Roman"/>
          <w:color w:val="auto"/>
          <w:sz w:val="24"/>
          <w:szCs w:val="24"/>
        </w:rPr>
        <w:t>13</w:t>
      </w:r>
      <w:r w:rsidR="00637BEB">
        <w:rPr>
          <w:rFonts w:ascii="Times New Roman" w:hAnsi="Times New Roman" w:cs="Times New Roman"/>
          <w:color w:val="auto"/>
          <w:sz w:val="24"/>
          <w:szCs w:val="24"/>
        </w:rPr>
        <w:t>.</w:t>
      </w:r>
      <w:r w:rsidR="0005222E">
        <w:rPr>
          <w:rFonts w:ascii="Times New Roman" w:hAnsi="Times New Roman" w:cs="Times New Roman"/>
          <w:color w:val="auto"/>
          <w:sz w:val="24"/>
          <w:szCs w:val="24"/>
        </w:rPr>
        <w:t>martā</w:t>
      </w:r>
    </w:p>
    <w:p w14:paraId="3905A414" w14:textId="77777777" w:rsidR="00C82556" w:rsidRDefault="00C82556" w:rsidP="00C82556"/>
    <w:p w14:paraId="28747580" w14:textId="04D91167"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centrālās pārvaldes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51CBE606" w:rsidR="00E27EB7" w:rsidRDefault="00C82556" w:rsidP="006F6920">
      <w:pPr>
        <w:jc w:val="center"/>
        <w:rPr>
          <w:b/>
        </w:rPr>
      </w:pPr>
      <w:r>
        <w:rPr>
          <w:b/>
        </w:rPr>
        <w:t xml:space="preserve"> “</w:t>
      </w:r>
      <w:bookmarkStart w:id="0" w:name="_Hlk103175579"/>
      <w:r w:rsidR="00290F98" w:rsidRPr="00290F98">
        <w:rPr>
          <w:b/>
        </w:rPr>
        <w:t>Ēkas pārplānošana (pārbūve) Krišjāņa Valdemāra iela 1, Daugavpils</w:t>
      </w:r>
      <w:bookmarkEnd w:id="0"/>
      <w:r w:rsidR="00CB7DFB">
        <w:rPr>
          <w:b/>
        </w:rPr>
        <w:t>”</w:t>
      </w:r>
      <w:r w:rsidR="009E6148">
        <w:rPr>
          <w:b/>
        </w:rPr>
        <w:t xml:space="preserve">, </w:t>
      </w:r>
    </w:p>
    <w:p w14:paraId="38548BD7" w14:textId="5C1183BC" w:rsidR="00C82556" w:rsidRDefault="00FE0A90" w:rsidP="006F6920">
      <w:pPr>
        <w:jc w:val="center"/>
      </w:pPr>
      <w:r>
        <w:rPr>
          <w:b/>
        </w:rPr>
        <w:t>ID Nr. DP</w:t>
      </w:r>
      <w:r w:rsidR="00CA5307">
        <w:rPr>
          <w:b/>
        </w:rPr>
        <w:t>CP</w:t>
      </w:r>
      <w:r>
        <w:rPr>
          <w:b/>
        </w:rPr>
        <w:t>ĪPD 20</w:t>
      </w:r>
      <w:r w:rsidR="005F150E">
        <w:rPr>
          <w:b/>
        </w:rPr>
        <w:t>2</w:t>
      </w:r>
      <w:r w:rsidR="00CA5307">
        <w:rPr>
          <w:b/>
        </w:rPr>
        <w:t>3</w:t>
      </w:r>
      <w:r>
        <w:rPr>
          <w:b/>
        </w:rPr>
        <w:t>/</w:t>
      </w:r>
      <w:r w:rsidR="00CA5307">
        <w:rPr>
          <w:b/>
        </w:rPr>
        <w:t>3</w:t>
      </w:r>
    </w:p>
    <w:p w14:paraId="1E857812" w14:textId="77777777" w:rsidR="00C82556" w:rsidRDefault="00C82556" w:rsidP="00C82556">
      <w:pPr>
        <w:rPr>
          <w:b/>
          <w:u w:val="single"/>
        </w:rPr>
      </w:pPr>
    </w:p>
    <w:p w14:paraId="015C1087" w14:textId="44812452" w:rsidR="00C82556" w:rsidRPr="00E27EB7" w:rsidRDefault="00C82556" w:rsidP="0005329A">
      <w:pPr>
        <w:pStyle w:val="ListParagraph"/>
        <w:numPr>
          <w:ilvl w:val="0"/>
          <w:numId w:val="1"/>
        </w:numPr>
        <w:jc w:val="both"/>
        <w:rPr>
          <w:lang w:val="lv-LV"/>
        </w:rPr>
      </w:pPr>
      <w:r w:rsidRPr="00E27EB7">
        <w:rPr>
          <w:b/>
          <w:lang w:val="lv-LV"/>
        </w:rPr>
        <w:t>Uzaicinājuma pamats:</w:t>
      </w:r>
      <w:r>
        <w:rPr>
          <w:lang w:val="lv-LV"/>
        </w:rPr>
        <w:t xml:space="preserve"> </w:t>
      </w:r>
      <w:r w:rsidR="0004506D" w:rsidRPr="0004506D">
        <w:rPr>
          <w:lang w:val="lv-LV"/>
        </w:rPr>
        <w:t>ar 2021.gada 2.marta Daugavpils pilsētas domes rīkojumu Nr.41 apstiprināto Daugavpils pilsētas domes noteikumu par iepirkumu organizēšanu 49.punkts.</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01965805"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7280" w:rsidRPr="00427280">
        <w:t xml:space="preserve"> </w:t>
      </w:r>
      <w:r w:rsidR="00427280" w:rsidRPr="00427280">
        <w:rPr>
          <w:rFonts w:ascii="Times New Roman" w:hAnsi="Times New Roman" w:cs="Times New Roman"/>
          <w:color w:val="auto"/>
          <w:sz w:val="24"/>
          <w:szCs w:val="24"/>
        </w:rPr>
        <w:t>Ēkas pārplānošana (pārbūve) Krišjāņa Valdemāra iel</w:t>
      </w:r>
      <w:r w:rsidR="00F80369">
        <w:rPr>
          <w:rFonts w:ascii="Times New Roman" w:hAnsi="Times New Roman" w:cs="Times New Roman"/>
          <w:color w:val="auto"/>
          <w:sz w:val="24"/>
          <w:szCs w:val="24"/>
        </w:rPr>
        <w:t>ā</w:t>
      </w:r>
      <w:r w:rsidR="00427280" w:rsidRPr="00427280">
        <w:rPr>
          <w:rFonts w:ascii="Times New Roman" w:hAnsi="Times New Roman" w:cs="Times New Roman"/>
          <w:color w:val="auto"/>
          <w:sz w:val="24"/>
          <w:szCs w:val="24"/>
        </w:rPr>
        <w:t xml:space="preserve"> 1, Daugavpil</w:t>
      </w:r>
      <w:r w:rsidR="00F80369">
        <w:rPr>
          <w:rFonts w:ascii="Times New Roman" w:hAnsi="Times New Roman" w:cs="Times New Roman"/>
          <w:color w:val="auto"/>
          <w:sz w:val="24"/>
          <w:szCs w:val="24"/>
        </w:rPr>
        <w:t>ī</w:t>
      </w:r>
      <w:r w:rsidR="00637BEB" w:rsidRPr="00427280">
        <w:rPr>
          <w:rFonts w:ascii="Times New Roman" w:hAnsi="Times New Roman" w:cs="Times New Roman"/>
          <w:color w:val="auto"/>
          <w:sz w:val="24"/>
          <w:szCs w:val="24"/>
        </w:rPr>
        <w:t>.</w:t>
      </w:r>
    </w:p>
    <w:p w14:paraId="30AEE31B" w14:textId="5AA766D0"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CA5307" w:rsidRPr="00CA5307">
        <w:rPr>
          <w:b/>
          <w:color w:val="000000" w:themeColor="text1"/>
          <w:lang w:val="lv-LV"/>
        </w:rPr>
        <w:t>1</w:t>
      </w:r>
      <w:r w:rsidR="00CA5307">
        <w:rPr>
          <w:b/>
          <w:color w:val="000000" w:themeColor="text1"/>
          <w:lang w:val="lv-LV"/>
        </w:rPr>
        <w:t>5700.00</w:t>
      </w:r>
      <w:r w:rsidR="005744D4" w:rsidRPr="00F636C0">
        <w:rPr>
          <w:b/>
          <w:color w:val="000000" w:themeColor="text1"/>
          <w:lang w:val="lv-LV"/>
        </w:rPr>
        <w:t xml:space="preserve"> EUR</w:t>
      </w:r>
      <w:r w:rsidR="00B27D32" w:rsidRPr="00637BEB">
        <w:rPr>
          <w:bCs/>
          <w:color w:val="000000" w:themeColor="text1"/>
          <w:lang w:val="lv-LV"/>
        </w:rPr>
        <w:t xml:space="preserve"> (</w:t>
      </w:r>
      <w:r w:rsidR="00CA5307">
        <w:rPr>
          <w:bCs/>
          <w:color w:val="000000" w:themeColor="text1"/>
          <w:lang w:val="lv-LV"/>
        </w:rPr>
        <w:t>piecpadsmit tūkstoši septiņi simti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CA5307">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CA5307">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8FBE0C1"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290F98">
        <w:rPr>
          <w:bCs/>
          <w:lang w:val="lv-LV"/>
        </w:rPr>
        <w:t>4</w:t>
      </w:r>
      <w:r>
        <w:rPr>
          <w:bCs/>
          <w:lang w:val="lv-LV"/>
        </w:rPr>
        <w:t xml:space="preserve"> </w:t>
      </w:r>
      <w:r w:rsidR="00290F98">
        <w:rPr>
          <w:bCs/>
          <w:lang w:val="lv-LV"/>
        </w:rPr>
        <w:t>mēneši</w:t>
      </w:r>
      <w:r>
        <w:rPr>
          <w:bCs/>
          <w:lang w:val="lv-LV"/>
        </w:rPr>
        <w:t xml:space="preserve">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E874281" w:rsidR="00C3015D" w:rsidRPr="008253FC" w:rsidRDefault="005D40D9"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3D33B5BF" w:rsidR="00B446CB" w:rsidRDefault="005D40D9"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15F4ADA6" w14:textId="66B67253" w:rsidR="006C49EA" w:rsidRDefault="00404FA5" w:rsidP="006A2053">
      <w:pPr>
        <w:ind w:right="-241"/>
      </w:pPr>
      <w:r>
        <w:lastRenderedPageBreak/>
        <w:t xml:space="preserve">7.5. </w:t>
      </w:r>
      <w:r w:rsidRPr="00427280">
        <w:rPr>
          <w:b/>
          <w:bCs/>
        </w:rPr>
        <w:t>pretendenta</w:t>
      </w:r>
      <w:r>
        <w:t xml:space="preserve"> </w:t>
      </w:r>
      <w:r w:rsidRPr="00DB0DC9">
        <w:rPr>
          <w:b/>
          <w:bCs/>
        </w:rPr>
        <w:t xml:space="preserve">pieredzes saraksts par pēdējiem </w:t>
      </w:r>
      <w:r w:rsidR="00CA5307">
        <w:rPr>
          <w:b/>
          <w:bCs/>
        </w:rPr>
        <w:t>3 (trīs)</w:t>
      </w:r>
      <w:r w:rsidRPr="00DB0DC9">
        <w:rPr>
          <w:b/>
          <w:bCs/>
        </w:rPr>
        <w:t xml:space="preserve"> gadiem</w:t>
      </w:r>
      <w:r w:rsidRPr="00DB0DC9">
        <w:t xml:space="preserve"> </w:t>
      </w:r>
      <w:r w:rsidRPr="00DB0DC9">
        <w:rPr>
          <w:i/>
          <w:iCs/>
        </w:rPr>
        <w:t>+ vismaz 2 (divas) pozitīvas atsauksmes</w:t>
      </w:r>
      <w:r>
        <w:t xml:space="preserve"> </w:t>
      </w:r>
      <w:r w:rsidRPr="00DB0DC9">
        <w:t>(</w:t>
      </w:r>
      <w:r>
        <w:t>5</w:t>
      </w:r>
      <w:r w:rsidRPr="00DB0DC9">
        <w:t>.pielikums)</w:t>
      </w:r>
      <w:r w:rsidR="006C49EA">
        <w:t>;</w:t>
      </w:r>
    </w:p>
    <w:p w14:paraId="0885E5AD" w14:textId="661A3322" w:rsidR="006C49EA" w:rsidRPr="006C49EA" w:rsidRDefault="00DB0DC9" w:rsidP="006A2053">
      <w:pPr>
        <w:ind w:right="-241"/>
      </w:pPr>
      <w:r>
        <w:t>7.</w:t>
      </w:r>
      <w:r w:rsidR="00404FA5">
        <w:t>6</w:t>
      </w:r>
      <w:r>
        <w:t xml:space="preserve">. </w:t>
      </w:r>
      <w:r w:rsidR="006C49EA" w:rsidRPr="006C49EA">
        <w:rPr>
          <w:b/>
          <w:bCs/>
        </w:rPr>
        <w:t>apakšuzņēmēju saraksts</w:t>
      </w:r>
      <w:r w:rsidR="006C49EA">
        <w:rPr>
          <w:b/>
          <w:bCs/>
        </w:rPr>
        <w:t xml:space="preserve"> </w:t>
      </w:r>
      <w:r w:rsidR="006C49EA" w:rsidRPr="006C49EA">
        <w:rPr>
          <w:i/>
          <w:iCs/>
        </w:rPr>
        <w:t>(ja plānots piesaistīt)</w:t>
      </w:r>
      <w:r w:rsidR="006C49EA">
        <w:rPr>
          <w:i/>
          <w:iCs/>
        </w:rPr>
        <w:t xml:space="preserve"> </w:t>
      </w:r>
      <w:r w:rsidR="006C49EA" w:rsidRPr="006C49EA">
        <w:rPr>
          <w:i/>
          <w:iCs/>
        </w:rPr>
        <w:t>+ katra apakšuzņēmēja apliecinājums</w:t>
      </w:r>
      <w:r w:rsidR="006C49EA" w:rsidRPr="006C49EA">
        <w:rPr>
          <w:b/>
          <w:bCs/>
        </w:rPr>
        <w:t xml:space="preserve"> </w:t>
      </w:r>
      <w:r w:rsidR="006C49EA" w:rsidRPr="006C49EA">
        <w:t>(6.pielikums);</w:t>
      </w:r>
    </w:p>
    <w:p w14:paraId="0EFBF295" w14:textId="1E6A8DA3" w:rsidR="00DB0DC9" w:rsidRDefault="006C49EA" w:rsidP="00751BF6">
      <w:pPr>
        <w:spacing w:after="120"/>
        <w:ind w:right="-241"/>
      </w:pPr>
      <w:r w:rsidRPr="006C49EA">
        <w:t>7.7.</w:t>
      </w:r>
      <w:r>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rsidR="007774A0">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05222E">
      <w:pPr>
        <w:pStyle w:val="ListParagraph"/>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1DC0970D" w:rsidR="00C27BB1" w:rsidRPr="007B39B4" w:rsidRDefault="00C82556" w:rsidP="0005222E">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6831A4FD" w:rsid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CA5307">
        <w:rPr>
          <w:rFonts w:ascii="Times New Roman" w:hAnsi="Times New Roman" w:cs="Times New Roman"/>
          <w:b/>
          <w:color w:val="FF0000"/>
          <w:sz w:val="24"/>
          <w:szCs w:val="24"/>
        </w:rPr>
        <w:t>3</w:t>
      </w:r>
      <w:r w:rsidR="001F5A2B" w:rsidRPr="00E27EB7">
        <w:rPr>
          <w:rFonts w:ascii="Times New Roman" w:hAnsi="Times New Roman" w:cs="Times New Roman"/>
          <w:b/>
          <w:color w:val="FF0000"/>
          <w:sz w:val="24"/>
          <w:szCs w:val="24"/>
        </w:rPr>
        <w:t xml:space="preserve">.gada </w:t>
      </w:r>
      <w:r w:rsidR="00F80369">
        <w:rPr>
          <w:rFonts w:ascii="Times New Roman" w:hAnsi="Times New Roman" w:cs="Times New Roman"/>
          <w:b/>
          <w:color w:val="FF0000"/>
          <w:sz w:val="24"/>
          <w:szCs w:val="24"/>
        </w:rPr>
        <w:t>30</w:t>
      </w:r>
      <w:r w:rsidR="00CA5307">
        <w:rPr>
          <w:rFonts w:ascii="Times New Roman" w:hAnsi="Times New Roman" w:cs="Times New Roman"/>
          <w:b/>
          <w:color w:val="FF0000"/>
          <w:sz w:val="24"/>
          <w:szCs w:val="24"/>
        </w:rPr>
        <w:t>.martam</w:t>
      </w:r>
      <w:r w:rsidR="00E52659" w:rsidRPr="00E27EB7">
        <w:rPr>
          <w:rFonts w:ascii="Times New Roman" w:hAnsi="Times New Roman" w:cs="Times New Roman"/>
          <w:b/>
          <w:color w:val="FF0000"/>
          <w:sz w:val="24"/>
          <w:szCs w:val="24"/>
        </w:rPr>
        <w:t xml:space="preserve"> plkst.1</w:t>
      </w:r>
      <w:r w:rsidR="00C55825">
        <w:rPr>
          <w:rFonts w:ascii="Times New Roman" w:hAnsi="Times New Roman" w:cs="Times New Roman"/>
          <w:b/>
          <w:color w:val="FF0000"/>
          <w:sz w:val="24"/>
          <w:szCs w:val="24"/>
        </w:rPr>
        <w:t>0</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valstspilsētas pašvaldības ēkā</w:t>
      </w:r>
      <w:r>
        <w:rPr>
          <w:rFonts w:ascii="Times New Roman" w:hAnsi="Times New Roman" w:cs="Times New Roman"/>
          <w:color w:val="auto"/>
          <w:sz w:val="24"/>
          <w:szCs w:val="24"/>
        </w:rPr>
        <w:t xml:space="preserve">,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Pr="00C30E7F">
        <w:rPr>
          <w:rFonts w:ascii="Times New Roman" w:hAnsi="Times New Roman" w:cs="Times New Roman"/>
          <w:color w:val="000000" w:themeColor="text1"/>
          <w:sz w:val="24"/>
          <w:szCs w:val="24"/>
        </w:rPr>
        <w:t>“</w:t>
      </w:r>
      <w:r w:rsidR="00DB0DC9" w:rsidRPr="00DB0DC9">
        <w:rPr>
          <w:rFonts w:ascii="Times New Roman" w:hAnsi="Times New Roman" w:cs="Times New Roman"/>
          <w:color w:val="000000" w:themeColor="text1"/>
          <w:sz w:val="24"/>
          <w:szCs w:val="24"/>
        </w:rPr>
        <w:t>Ēkas pārplānošana (pārbūve) Krišjāņa Valdemāra iela 1, Daugavpils</w:t>
      </w:r>
      <w:r w:rsidR="00E66935" w:rsidRPr="00C30E7F">
        <w:rPr>
          <w:rFonts w:ascii="Times New Roman" w:hAnsi="Times New Roman" w:cs="Times New Roman"/>
          <w:color w:val="000000" w:themeColor="text1"/>
          <w:sz w:val="24"/>
          <w:szCs w:val="24"/>
        </w:rPr>
        <w:t>”, ID Nr. DP</w:t>
      </w:r>
      <w:r w:rsidR="0005222E">
        <w:rPr>
          <w:rFonts w:ascii="Times New Roman" w:hAnsi="Times New Roman" w:cs="Times New Roman"/>
          <w:color w:val="000000" w:themeColor="text1"/>
          <w:sz w:val="24"/>
          <w:szCs w:val="24"/>
        </w:rPr>
        <w:t>CP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05222E">
        <w:rPr>
          <w:rFonts w:ascii="Times New Roman" w:hAnsi="Times New Roman" w:cs="Times New Roman"/>
          <w:color w:val="000000" w:themeColor="text1"/>
          <w:sz w:val="24"/>
          <w:szCs w:val="24"/>
        </w:rPr>
        <w:t>3</w:t>
      </w:r>
      <w:r w:rsidR="00E66935" w:rsidRPr="00C30E7F">
        <w:rPr>
          <w:rFonts w:ascii="Times New Roman" w:hAnsi="Times New Roman" w:cs="Times New Roman"/>
          <w:color w:val="000000" w:themeColor="text1"/>
          <w:sz w:val="24"/>
          <w:szCs w:val="24"/>
        </w:rPr>
        <w:t>/</w:t>
      </w:r>
      <w:r w:rsidR="0005222E">
        <w:rPr>
          <w:rFonts w:ascii="Times New Roman" w:hAnsi="Times New Roman" w:cs="Times New Roman"/>
          <w:color w:val="000000" w:themeColor="text1"/>
          <w:sz w:val="24"/>
          <w:szCs w:val="24"/>
        </w:rPr>
        <w:t>3</w:t>
      </w:r>
      <w:r w:rsidRPr="00E66935">
        <w:rPr>
          <w:rFonts w:ascii="Times New Roman" w:hAnsi="Times New Roman" w:cs="Times New Roman"/>
          <w:color w:val="002060"/>
          <w:sz w:val="24"/>
          <w:szCs w:val="24"/>
        </w:rPr>
        <w:t xml:space="preserve">. </w:t>
      </w:r>
    </w:p>
    <w:p w14:paraId="326BAB1A" w14:textId="3A8A7738" w:rsidR="00E27EB7" w:rsidRP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3344E15A" w14:textId="5A677F82" w:rsidR="00C82556" w:rsidRPr="001E78C1" w:rsidRDefault="00C82556" w:rsidP="00933381">
      <w:pPr>
        <w:ind w:right="-141"/>
      </w:pPr>
      <w:r>
        <w:tab/>
      </w:r>
      <w:r>
        <w:tab/>
      </w: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00A060F2" w14:textId="77777777" w:rsidR="00427280" w:rsidRPr="00427280" w:rsidRDefault="00427280" w:rsidP="00427280">
      <w:pPr>
        <w:jc w:val="center"/>
        <w:rPr>
          <w:rFonts w:ascii="Times New Roman Bold" w:hAnsi="Times New Roman Bold"/>
          <w:b/>
          <w:caps/>
          <w:sz w:val="23"/>
          <w:szCs w:val="23"/>
        </w:rPr>
      </w:pPr>
      <w:bookmarkStart w:id="5" w:name="OLE_LINK2"/>
      <w:bookmarkStart w:id="6" w:name="OLE_LINK1"/>
      <w:bookmarkEnd w:id="5"/>
      <w:bookmarkEnd w:id="6"/>
      <w:r w:rsidRPr="00427280">
        <w:rPr>
          <w:rFonts w:ascii="Times New Roman Bold" w:hAnsi="Times New Roman Bold"/>
          <w:b/>
          <w:caps/>
          <w:sz w:val="23"/>
          <w:szCs w:val="23"/>
        </w:rPr>
        <w:t xml:space="preserve">Tehniskā specifikācija </w:t>
      </w:r>
    </w:p>
    <w:p w14:paraId="23B3C376" w14:textId="77777777" w:rsidR="00427280" w:rsidRPr="00427280" w:rsidRDefault="00427280" w:rsidP="00427280">
      <w:pPr>
        <w:jc w:val="center"/>
        <w:rPr>
          <w:b/>
          <w:sz w:val="23"/>
          <w:szCs w:val="23"/>
        </w:rPr>
      </w:pPr>
      <w:r w:rsidRPr="00427280">
        <w:rPr>
          <w:b/>
          <w:sz w:val="23"/>
          <w:szCs w:val="23"/>
        </w:rPr>
        <w:t>„Ēkas pārplānošana (pārbūve) Krišjāņa Valdemāra iela 1, Daugavpils”</w:t>
      </w:r>
      <w:r w:rsidRPr="00427280">
        <w:rPr>
          <w:sz w:val="23"/>
          <w:szCs w:val="23"/>
        </w:rPr>
        <w:t xml:space="preserve"> </w:t>
      </w:r>
    </w:p>
    <w:p w14:paraId="425E4B67" w14:textId="77777777" w:rsidR="00427280" w:rsidRPr="00427280" w:rsidRDefault="00427280" w:rsidP="00427280">
      <w:pPr>
        <w:jc w:val="center"/>
        <w:rPr>
          <w:sz w:val="23"/>
          <w:szCs w:val="23"/>
        </w:rPr>
      </w:pPr>
      <w:r w:rsidRPr="00427280">
        <w:rPr>
          <w:sz w:val="23"/>
          <w:szCs w:val="23"/>
        </w:rPr>
        <w:t>Būvdarbu veikšana</w:t>
      </w:r>
    </w:p>
    <w:p w14:paraId="367F82FA" w14:textId="77777777" w:rsidR="00427280" w:rsidRPr="00427280" w:rsidRDefault="00427280" w:rsidP="00427280">
      <w:pPr>
        <w:jc w:val="center"/>
        <w:rPr>
          <w:b/>
          <w:sz w:val="23"/>
          <w:szCs w:val="23"/>
        </w:rPr>
      </w:pPr>
    </w:p>
    <w:p w14:paraId="5D874F5D" w14:textId="77777777" w:rsidR="00CA5307" w:rsidRPr="00CA5307" w:rsidRDefault="00CA5307" w:rsidP="00CA5307">
      <w:pPr>
        <w:numPr>
          <w:ilvl w:val="0"/>
          <w:numId w:val="47"/>
        </w:numPr>
        <w:suppressAutoHyphens/>
        <w:ind w:left="501" w:hanging="218"/>
        <w:contextualSpacing/>
        <w:jc w:val="left"/>
        <w:rPr>
          <w:b/>
          <w:sz w:val="23"/>
          <w:szCs w:val="23"/>
          <w:lang w:eastAsia="ar-SA"/>
        </w:rPr>
      </w:pPr>
      <w:r w:rsidRPr="00CA5307">
        <w:rPr>
          <w:b/>
          <w:sz w:val="23"/>
          <w:szCs w:val="23"/>
          <w:lang w:eastAsia="ar-SA"/>
        </w:rPr>
        <w:t xml:space="preserve">Objekts: </w:t>
      </w:r>
    </w:p>
    <w:p w14:paraId="2AFC9906"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 xml:space="preserve">Adrese – Krišjāņa Valdemāra ielā 1, Daugavpilī, </w:t>
      </w:r>
    </w:p>
    <w:p w14:paraId="378746C8"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Būvniecības veids – Ēkas pārbūve.</w:t>
      </w:r>
    </w:p>
    <w:p w14:paraId="5BB34B0F" w14:textId="77777777" w:rsidR="00CA5307" w:rsidRPr="00CA5307" w:rsidRDefault="00CA5307" w:rsidP="00CA5307">
      <w:pPr>
        <w:numPr>
          <w:ilvl w:val="0"/>
          <w:numId w:val="47"/>
        </w:numPr>
        <w:suppressAutoHyphens/>
        <w:spacing w:before="240"/>
        <w:ind w:left="499" w:hanging="215"/>
        <w:jc w:val="left"/>
        <w:rPr>
          <w:b/>
          <w:sz w:val="23"/>
          <w:szCs w:val="23"/>
          <w:lang w:eastAsia="ar-SA"/>
        </w:rPr>
      </w:pPr>
      <w:r w:rsidRPr="00CA5307">
        <w:rPr>
          <w:b/>
          <w:sz w:val="23"/>
          <w:szCs w:val="23"/>
          <w:lang w:eastAsia="ar-SA"/>
        </w:rPr>
        <w:t>Iepirkuma priekšmets.</w:t>
      </w:r>
    </w:p>
    <w:p w14:paraId="08536794" w14:textId="77777777" w:rsidR="00CA5307" w:rsidRPr="00CA5307" w:rsidRDefault="00CA5307" w:rsidP="00CA5307">
      <w:pPr>
        <w:numPr>
          <w:ilvl w:val="1"/>
          <w:numId w:val="47"/>
        </w:numPr>
        <w:suppressAutoHyphens/>
        <w:spacing w:before="240"/>
        <w:ind w:left="857"/>
        <w:contextualSpacing/>
        <w:jc w:val="left"/>
        <w:rPr>
          <w:b/>
          <w:sz w:val="23"/>
          <w:szCs w:val="23"/>
          <w:lang w:eastAsia="ar-SA"/>
        </w:rPr>
      </w:pPr>
      <w:r w:rsidRPr="00CA5307">
        <w:rPr>
          <w:sz w:val="23"/>
          <w:szCs w:val="23"/>
          <w:lang w:eastAsia="ar-SA"/>
        </w:rPr>
        <w:t>Ēkas ar kadastra apzīmējumu 05000015905002 Krišjāņa Valdemāra ielā 1, Daugavpilī, pārbūve atbilstoši izstrādātam būvprojektam.</w:t>
      </w:r>
    </w:p>
    <w:p w14:paraId="02B9462D" w14:textId="77777777" w:rsidR="00CA5307" w:rsidRPr="00CA5307" w:rsidRDefault="00CA5307" w:rsidP="00CA5307">
      <w:pPr>
        <w:numPr>
          <w:ilvl w:val="0"/>
          <w:numId w:val="47"/>
        </w:numPr>
        <w:suppressAutoHyphens/>
        <w:spacing w:before="240"/>
        <w:ind w:left="499" w:hanging="215"/>
        <w:jc w:val="left"/>
        <w:rPr>
          <w:b/>
          <w:sz w:val="23"/>
          <w:szCs w:val="23"/>
          <w:lang w:eastAsia="ar-SA"/>
        </w:rPr>
      </w:pPr>
      <w:r w:rsidRPr="00CA5307">
        <w:rPr>
          <w:b/>
          <w:sz w:val="23"/>
          <w:szCs w:val="23"/>
          <w:lang w:eastAsia="ar-SA"/>
        </w:rPr>
        <w:t>Objekta tehniskās specifikācijas neatņemamas sastāvdaļas:</w:t>
      </w:r>
    </w:p>
    <w:p w14:paraId="18C5E2AC"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Būvprojekts „Ēkas pārplānošana (pārbūve), Krišjāņa Valdemāra iela 1, Daugavpils”.</w:t>
      </w:r>
    </w:p>
    <w:p w14:paraId="7A95AE69"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Finanšu piedāvājumā iekļaujamie būvdarbu apjomi</w:t>
      </w:r>
    </w:p>
    <w:p w14:paraId="5B50DF63"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Darbu uzdevums un apjomi.</w:t>
      </w:r>
    </w:p>
    <w:p w14:paraId="4896D2DF"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Būvdarbi jāveic saskaņā ar SIA "JaunRīga ECO" izstrādāto būvprojektu, būvniecības lieta Nr.</w:t>
      </w:r>
      <w:r w:rsidRPr="00CA5307">
        <w:rPr>
          <w:rFonts w:ascii="Arial" w:hAnsi="Arial" w:cs="Arial"/>
          <w:color w:val="242424"/>
          <w:shd w:val="clear" w:color="auto" w:fill="FFFFFF"/>
          <w:lang w:eastAsia="ar-SA"/>
        </w:rPr>
        <w:t xml:space="preserve"> </w:t>
      </w:r>
      <w:r w:rsidRPr="00CA5307">
        <w:rPr>
          <w:sz w:val="23"/>
          <w:szCs w:val="23"/>
          <w:lang w:eastAsia="ar-SA"/>
        </w:rPr>
        <w:t xml:space="preserve">BIS-BL-421428-7971 “Ēkas pārplānošana (pārbūve), Krišjāņa Valdemāra iela 1, Daugavpils”. </w:t>
      </w:r>
    </w:p>
    <w:p w14:paraId="5D24A328"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Būvdarbu apjomos nav iekļauti visi būvprojekta risinājumi. Līgumā iekļaujamos būvdarbu apjomus skatīt šīs tehniskās specifikācijas pielikumā.</w:t>
      </w:r>
    </w:p>
    <w:p w14:paraId="61940FD1"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Projekta ietvaros paredzēta telpu pārplānošana, izveidojot jaunas starpsienas, kā arī plānota atsevišķu telpu lietošanas veida maiņa. Paredzētas jaunas ailas nesošajās sienās un nesošo konstrukciju pastiprināšana.</w:t>
      </w:r>
    </w:p>
    <w:p w14:paraId="082FC069"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 xml:space="preserve">Objekta apskate ir ieinteresēto piegādātāju brīvas gribas izpausme. Pretendenti var iepazīties ar objektu iepriekš vienojoties par objekta apmeklējuma laiku kontaktpersona - </w:t>
      </w:r>
      <w:r w:rsidRPr="00CA5307">
        <w:rPr>
          <w:b/>
          <w:bCs/>
          <w:sz w:val="23"/>
          <w:szCs w:val="23"/>
          <w:lang w:eastAsia="ar-SA"/>
        </w:rPr>
        <w:t>Dmitrijs Grigorjevs</w:t>
      </w:r>
      <w:r w:rsidRPr="00CA5307">
        <w:rPr>
          <w:sz w:val="23"/>
          <w:szCs w:val="23"/>
          <w:lang w:eastAsia="ar-SA"/>
        </w:rPr>
        <w:t xml:space="preserve"> (</w:t>
      </w:r>
      <w:r w:rsidRPr="00CA5307">
        <w:rPr>
          <w:b/>
          <w:bCs/>
          <w:sz w:val="23"/>
          <w:szCs w:val="23"/>
          <w:lang w:eastAsia="ar-SA"/>
        </w:rPr>
        <w:t>tālr.</w:t>
      </w:r>
      <w:r w:rsidRPr="00CA5307">
        <w:rPr>
          <w:b/>
          <w:bCs/>
          <w:color w:val="434343"/>
          <w:sz w:val="23"/>
          <w:szCs w:val="23"/>
          <w:lang w:eastAsia="ar-SA"/>
        </w:rPr>
        <w:t xml:space="preserve"> </w:t>
      </w:r>
      <w:r w:rsidRPr="00CA5307">
        <w:rPr>
          <w:b/>
          <w:bCs/>
          <w:sz w:val="23"/>
          <w:szCs w:val="23"/>
          <w:lang w:eastAsia="ar-SA"/>
        </w:rPr>
        <w:t>65404302</w:t>
      </w:r>
      <w:r w:rsidRPr="00CA5307">
        <w:rPr>
          <w:sz w:val="23"/>
          <w:szCs w:val="23"/>
          <w:lang w:eastAsia="ar-SA"/>
        </w:rPr>
        <w:t xml:space="preserve">). Pilnvarojums objekta apskatei  nav nepieciešams. Pasūtītājs nesedz Pretendenta vai ieinteresētā piegādātāja izmaksas, kas ir saistītas ar objekta apmeklējumu. Apmeklējuma izmaksas sedz Pretendents vai ieinteresētais piegādātājs. </w:t>
      </w:r>
    </w:p>
    <w:p w14:paraId="2AF53CCF"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 xml:space="preserve">Pretendentam jāizstrādā lokālās tāmes atbilstoši Būvprojektam / Tehniskās specifikācijas pielikumā pievienotajiem būvdarbu apjomiem, kā arī ņemot vērā objekta stāvokli dabā, pamatojoties uz objekta apskati: </w:t>
      </w:r>
    </w:p>
    <w:p w14:paraId="1D2AA1AD" w14:textId="77777777" w:rsidR="00CA5307" w:rsidRPr="00CA5307" w:rsidRDefault="00CA5307" w:rsidP="00CA5307">
      <w:pPr>
        <w:numPr>
          <w:ilvl w:val="2"/>
          <w:numId w:val="47"/>
        </w:numPr>
        <w:suppressAutoHyphens/>
        <w:spacing w:after="80"/>
        <w:jc w:val="left"/>
        <w:rPr>
          <w:sz w:val="23"/>
          <w:szCs w:val="23"/>
          <w:lang w:eastAsia="ar-SA"/>
        </w:rPr>
      </w:pPr>
      <w:r w:rsidRPr="00CA5307">
        <w:rPr>
          <w:sz w:val="23"/>
          <w:szCs w:val="23"/>
          <w:lang w:eastAsia="ar-SA"/>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r w:rsidRPr="00CA5307">
        <w:rPr>
          <w:rFonts w:eastAsia="Lucida Sans Unicode"/>
          <w:bCs/>
          <w:sz w:val="23"/>
          <w:szCs w:val="23"/>
          <w:lang w:eastAsia="ar-SA"/>
        </w:rPr>
        <w:t xml:space="preserve">Pretendents, sastādot finanšu piedāvājumu, vadās pēc darbu apjomu sarakstos noteiktajiem darbu apjomiem, </w:t>
      </w:r>
      <w:r w:rsidRPr="00CA5307">
        <w:rPr>
          <w:rFonts w:eastAsia="Lucida Sans Unicode"/>
          <w:b/>
          <w:bCs/>
          <w:sz w:val="23"/>
          <w:szCs w:val="23"/>
          <w:lang w:eastAsia="ar-SA"/>
        </w:rPr>
        <w:t>finanšu piedāvājums jāiesniedz tikai Tehniskās specifikācijas 2. pielikumā “Finanšu piedāvājumā iekļaujamie būvdarbu apjomi” minētajiem būvdarbu apjomiem</w:t>
      </w:r>
      <w:r w:rsidRPr="00CA5307">
        <w:rPr>
          <w:rFonts w:eastAsia="Lucida Sans Unicode"/>
          <w:bCs/>
          <w:sz w:val="23"/>
          <w:szCs w:val="23"/>
          <w:lang w:eastAsia="ar-SA"/>
        </w:rPr>
        <w:t>.</w:t>
      </w:r>
    </w:p>
    <w:p w14:paraId="07892079"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32AF8565"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 xml:space="preserve">Tāmēs jāievērtē visi projekta realizācijai nepieciešamie resursi, ieskaitot ar būvdarbu sagatavošanas pasākumiem, apdrošināšanu, būvdarbu veikšanas atļauju saņemšanu, </w:t>
      </w:r>
      <w:r w:rsidRPr="00CA5307">
        <w:rPr>
          <w:sz w:val="23"/>
          <w:szCs w:val="23"/>
          <w:lang w:eastAsia="ar-SA"/>
        </w:rPr>
        <w:lastRenderedPageBreak/>
        <w:t>būvobjekta uzturēšanas izdevumiem, darba aizsardzību, kā arī ar objekta nodošanu ekspluatācijā saistītās izmaksas.</w:t>
      </w:r>
    </w:p>
    <w:p w14:paraId="129D3974" w14:textId="77777777" w:rsidR="00CA5307" w:rsidRPr="00CA5307" w:rsidRDefault="00CA5307" w:rsidP="00CA5307">
      <w:pPr>
        <w:numPr>
          <w:ilvl w:val="1"/>
          <w:numId w:val="47"/>
        </w:numPr>
        <w:suppressAutoHyphens/>
        <w:spacing w:after="80"/>
        <w:ind w:left="709" w:hanging="426"/>
        <w:jc w:val="left"/>
        <w:rPr>
          <w:sz w:val="23"/>
          <w:szCs w:val="23"/>
          <w:lang w:eastAsia="ar-SA"/>
        </w:rPr>
      </w:pPr>
      <w:r w:rsidRPr="00CA5307">
        <w:rPr>
          <w:sz w:val="23"/>
          <w:szCs w:val="23"/>
          <w:lang w:eastAsia="ar-SA"/>
        </w:rPr>
        <w:t xml:space="preserve">Līguma noslēgšanas gadījumā Pretendentam pirms būvdarbu uzsākšanas jāizstrādā darbu veikšanas projektus katram būvdarbu veidam, atbilstoši projekta risinājumiem: </w:t>
      </w:r>
    </w:p>
    <w:p w14:paraId="34B1CEBD"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projektus jāizstrādā atbilstoši MK 19.08.2014. noteikumiem Nr.500 „Vispārīgie būvnoteikumi” un MK 02.09.2014. noteikumiem Nr. 529 “Ēku būvnoteikumi”. Darbu veikšanas projektus jāsaskaņo ar Pasūtītāju, autoruzraugu, būvuzraugu un ēkas lietotāju.</w:t>
      </w:r>
    </w:p>
    <w:p w14:paraId="2454F9F6"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projektā jāiekļauj Būvdarbu izpildes kalendārais grafiks, norādot katra būvprojektā iekļautā darba sākuma un beigu termiņu, kā arī jānorāda būvniecības darbos iesaistīto speciālistu (darbinieku) skaits.</w:t>
      </w:r>
    </w:p>
    <w:p w14:paraId="6B0608EA"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projektu jāizstrādā, ņemot vērā, ka pārbūves darbi veicami nepārtraucot ēkas ekspluatāciju.</w:t>
      </w:r>
    </w:p>
    <w:p w14:paraId="6190DBD6"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Plānojot darbus, ņemt vērā, ka: </w:t>
      </w:r>
    </w:p>
    <w:p w14:paraId="0D4E9110"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Būvdarbu veikšanai nepieciešamais aprīkojums, t.sk. pagaidu ēkas, materiālu krautnes un būvgružu konteineri izvietojami zemes gabalā, to izvietojumu saskaņojot ar Pasūtītāju.</w:t>
      </w:r>
    </w:p>
    <w:p w14:paraId="1A1FD101"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Ēkas ekspluatācija netiek pārtraukta uz darbu veikšanas laiku.</w:t>
      </w:r>
    </w:p>
    <w:p w14:paraId="51A1E40F"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Prasības materiāliem, izstrādājumiem un aprīkojumam, darba kvalitātei – atbilstoši LR spēkā esošajiem standartiem.</w:t>
      </w:r>
    </w:p>
    <w:p w14:paraId="4AB70557"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Objekta izbūvē pielietot tādus materiālus, konstrukcijas un iekārtas, kur noteikti to parametri projekta tehniskajā dokumentācijā un atbilst tām prasībām, kā arī normatīvo aktu prasībām. Ja Pretendents Objekta izbūvē paredz citu būvizstrādājumu un iekārtu izmantošanu, nekā norādīts būvprojekta tehniskajā dokumentācijā, pielietojamos materiālus Izpildītājs iepriekš saskaņo ar Pasūtītāju, būvuzraugu un autoruzraugu. </w:t>
      </w:r>
    </w:p>
    <w:p w14:paraId="6A54B80A"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Pretendentam ievērot būvmateriālu un iekārtu ražotāju noteiktos standartus un instrukcijas.</w:t>
      </w:r>
    </w:p>
    <w:p w14:paraId="4F2544E1"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Darbu kvalitātes prasības – saskaņā ar projekta risinājumiem un normatīvo aktu prasībām, būvizstrādājumu ražotāja noteiktajiem standartiem un instrukcijām. </w:t>
      </w:r>
    </w:p>
    <w:p w14:paraId="63D03F22"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4712DB8F"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Īpašas prasības</w:t>
      </w:r>
    </w:p>
    <w:p w14:paraId="397DDF7B" w14:textId="77777777" w:rsidR="00CA5307" w:rsidRP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Pretendentam būvdarbi jāuzsāk ne vēlāk kā 10 (desmit) darba dienu laikā no būvatļaujā veiktās atzīmes par būvdarbu uzsākšanas nosacījumu izpildi. </w:t>
      </w:r>
    </w:p>
    <w:p w14:paraId="2CF3460E" w14:textId="63200EAE" w:rsid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Plānotais būvniecības termiņš – </w:t>
      </w:r>
      <w:r w:rsidRPr="00CA5307">
        <w:rPr>
          <w:b/>
          <w:sz w:val="23"/>
          <w:szCs w:val="23"/>
        </w:rPr>
        <w:t>4 (četru) mēnešu laikā</w:t>
      </w:r>
      <w:r w:rsidRPr="00CA5307">
        <w:rPr>
          <w:b/>
          <w:bCs/>
          <w:sz w:val="23"/>
          <w:szCs w:val="23"/>
        </w:rPr>
        <w:t xml:space="preserve"> </w:t>
      </w:r>
      <w:r w:rsidRPr="00CA5307">
        <w:rPr>
          <w:bCs/>
          <w:sz w:val="23"/>
          <w:szCs w:val="23"/>
        </w:rPr>
        <w:t>no līguma noslēgšanas dienas,</w:t>
      </w:r>
      <w:r w:rsidRPr="00CA5307">
        <w:rPr>
          <w:lang w:eastAsia="ar-SA"/>
        </w:rPr>
        <w:t xml:space="preserve"> </w:t>
      </w:r>
      <w:r w:rsidRPr="00CA5307">
        <w:rPr>
          <w:bCs/>
          <w:sz w:val="23"/>
          <w:szCs w:val="23"/>
        </w:rPr>
        <w:t xml:space="preserve">vai pretendenta piedāvātā īsākā termiņā, </w:t>
      </w:r>
      <w:r w:rsidRPr="00CA5307">
        <w:rPr>
          <w:sz w:val="23"/>
          <w:szCs w:val="23"/>
        </w:rPr>
        <w:t xml:space="preserve">termiņā neieskaitot Objekta nodošanu ekspluatācijā un tehnoloģiskos pārtraukumus, ja tādi tiks piemēroti. </w:t>
      </w:r>
    </w:p>
    <w:p w14:paraId="5FE0103C" w14:textId="22921EF3" w:rsidR="007774A0" w:rsidRPr="00CA5307" w:rsidRDefault="007774A0" w:rsidP="009B1549">
      <w:pPr>
        <w:numPr>
          <w:ilvl w:val="1"/>
          <w:numId w:val="47"/>
        </w:numPr>
        <w:suppressAutoHyphens/>
        <w:spacing w:after="80"/>
        <w:ind w:left="993" w:hanging="567"/>
        <w:rPr>
          <w:sz w:val="23"/>
          <w:szCs w:val="23"/>
        </w:rPr>
      </w:pPr>
      <w:r w:rsidRPr="009B1549">
        <w:rPr>
          <w:b/>
          <w:bCs/>
          <w:sz w:val="23"/>
          <w:szCs w:val="23"/>
        </w:rPr>
        <w:t>Līguma summa tiek samaksāta Izpildītājam pa daļā</w:t>
      </w:r>
      <w:r w:rsidR="009B1549" w:rsidRPr="009B1549">
        <w:rPr>
          <w:b/>
          <w:bCs/>
          <w:sz w:val="23"/>
          <w:szCs w:val="23"/>
        </w:rPr>
        <w:t>m ik mēnesi</w:t>
      </w:r>
      <w:r w:rsidR="009B1549" w:rsidRPr="009B1549">
        <w:rPr>
          <w:sz w:val="23"/>
          <w:szCs w:val="23"/>
        </w:rPr>
        <w:t xml:space="preserve">, atbilstoši izpildīto </w:t>
      </w:r>
      <w:r w:rsidR="009B1549">
        <w:rPr>
          <w:sz w:val="23"/>
          <w:szCs w:val="23"/>
        </w:rPr>
        <w:t>d</w:t>
      </w:r>
      <w:r w:rsidR="009B1549" w:rsidRPr="009B1549">
        <w:rPr>
          <w:sz w:val="23"/>
          <w:szCs w:val="23"/>
        </w:rPr>
        <w:t>arbu apjomam</w:t>
      </w:r>
      <w:r w:rsidR="009B1549">
        <w:rPr>
          <w:sz w:val="23"/>
          <w:szCs w:val="23"/>
        </w:rPr>
        <w:t xml:space="preserve">. </w:t>
      </w:r>
      <w:r w:rsidR="009B1549" w:rsidRPr="009B1549">
        <w:rPr>
          <w:b/>
          <w:bCs/>
          <w:sz w:val="23"/>
          <w:szCs w:val="23"/>
        </w:rPr>
        <w:t>No katra ikmēneša maksājuma Pasūtītājs ietur garantijas summu 5% apmērā</w:t>
      </w:r>
      <w:r w:rsidR="009B1549" w:rsidRPr="009B1549">
        <w:rPr>
          <w:sz w:val="23"/>
          <w:szCs w:val="23"/>
        </w:rPr>
        <w:t xml:space="preserve">. Ieturētā garantijas summa tiek apmaksāta 30 (trīsdesmit) dienu laikā pēc </w:t>
      </w:r>
      <w:r w:rsidR="006C49EA">
        <w:rPr>
          <w:sz w:val="23"/>
          <w:szCs w:val="23"/>
        </w:rPr>
        <w:t>o</w:t>
      </w:r>
      <w:r w:rsidR="009B1549" w:rsidRPr="009B1549">
        <w:rPr>
          <w:sz w:val="23"/>
          <w:szCs w:val="23"/>
        </w:rPr>
        <w:t>bjekta nodošanas ekspluatācijā</w:t>
      </w:r>
      <w:r w:rsidR="009B1549">
        <w:rPr>
          <w:sz w:val="23"/>
          <w:szCs w:val="23"/>
        </w:rPr>
        <w:t>.</w:t>
      </w:r>
    </w:p>
    <w:p w14:paraId="0BD34ECC" w14:textId="77777777" w:rsidR="00CA5307" w:rsidRP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Pretendentam jāparedz izpildīto būvniecības darbu garantijas saistības ne mazāk kā </w:t>
      </w:r>
      <w:r w:rsidRPr="00CA5307">
        <w:rPr>
          <w:b/>
          <w:bCs/>
          <w:sz w:val="23"/>
          <w:szCs w:val="23"/>
        </w:rPr>
        <w:t>5 (piecus) gadus (60 mēneši) no Akta par Objekta nodošanu ekspluatācijā parakstīšanas dienas</w:t>
      </w:r>
      <w:r w:rsidRPr="00CA5307">
        <w:rPr>
          <w:sz w:val="23"/>
          <w:szCs w:val="23"/>
        </w:rPr>
        <w:t>.</w:t>
      </w:r>
    </w:p>
    <w:p w14:paraId="44829511"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 xml:space="preserve">Pirms darbu uzsākšanas Pretendenta pienākums ir nodrošināt komunālo pakalpojumu kontrolskaitītāju uzstādīšanu. Pretendentam jāveic komunālo kontrolskaitītāju rādītāju </w:t>
      </w:r>
      <w:r w:rsidRPr="00CA5307">
        <w:rPr>
          <w:sz w:val="23"/>
          <w:szCs w:val="23"/>
          <w:lang w:eastAsia="ar-SA"/>
        </w:rPr>
        <w:lastRenderedPageBreak/>
        <w:t>uzskaite un regulāri jāapmaksā ikmēneša komunālo pakalpojumu izmaksas (elektroenerģija, apkure, ūdens un kanalizācija) atbilstoši Pasūtītāja piestādītajiem rēķiniem.</w:t>
      </w:r>
    </w:p>
    <w:p w14:paraId="609D866A"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Būvdarbu rezultātā objektam nodarītos bojājumus Pretendentam jānovērš par saviem līdzekļiem.</w:t>
      </w:r>
    </w:p>
    <w:p w14:paraId="163A772A"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 pienākums veicot būvdarbus veikt pasākumus trokšņa, piesārņojuma, vibrācijas u.c. būvdarbu laikā radušās ietekmes maksimālai samazināšanai un ierobežošanai.</w:t>
      </w:r>
    </w:p>
    <w:p w14:paraId="5BFA33E3"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likumdošanai.</w:t>
      </w:r>
    </w:p>
    <w:p w14:paraId="28A57D0F"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Būvdarbu laikā Pretendentam nepieļaut jebkādus nekustamā īpašuma bojājumus. Gadījumos, kad būvdarbu veikšanas laikā objektam ir nodarīti bojājumi, Pretendentam tie jānovērš par saviem līdzekļiem.</w:t>
      </w:r>
    </w:p>
    <w:p w14:paraId="6FBB6A02"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 xml:space="preserve">Pēc katras darba dienas beigām </w:t>
      </w:r>
      <w:bookmarkStart w:id="7" w:name="OLE_LINK4"/>
      <w:bookmarkStart w:id="8" w:name="OLE_LINK3"/>
      <w:r w:rsidRPr="00CA5307">
        <w:rPr>
          <w:sz w:val="23"/>
          <w:szCs w:val="23"/>
          <w:lang w:eastAsia="ar-SA"/>
        </w:rPr>
        <w:t>Pretendent</w:t>
      </w:r>
      <w:bookmarkEnd w:id="7"/>
      <w:bookmarkEnd w:id="8"/>
      <w:r w:rsidRPr="00CA5307">
        <w:rPr>
          <w:sz w:val="23"/>
          <w:szCs w:val="23"/>
          <w:lang w:eastAsia="ar-SA"/>
        </w:rPr>
        <w:t>am jāsakārto darbavieta tā, lai tā neapdraudētu apkārtesošās personas un garāmgājējus.</w:t>
      </w:r>
    </w:p>
    <w:p w14:paraId="03DECC76"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Par starpgadījumiem remontdarbu laikā Pretendentam nekavējoties jāinformē Būvuzraugs un Pasūtītājs.</w:t>
      </w:r>
    </w:p>
    <w:p w14:paraId="1556768E"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310ED517"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Pretendentam aizliegts veikt darbus vienlaicīgi visos sanitārajos mezglos, pirmā kārtā jāveic būvdarbi ēkas sanitārajos mezglos 2. stāvā, netraucējot iespēju izmantot sanitāros mezglus ēkas 1. stāvā, pēc darbu pabeigšanas ēkas 2. stāvā sanitārajos mezglos atļauts veikt darbus ēkas 1. stāva sanitārajos mezglos, nodrošinot iespēju izmantot sanitāros mezglus ēkas 2. stāvā.</w:t>
      </w:r>
    </w:p>
    <w:p w14:paraId="2111B357" w14:textId="77777777" w:rsidR="00CA5307" w:rsidRPr="00CA5307" w:rsidRDefault="00CA5307" w:rsidP="00CA5307">
      <w:pPr>
        <w:numPr>
          <w:ilvl w:val="0"/>
          <w:numId w:val="47"/>
        </w:numPr>
        <w:suppressAutoHyphens/>
        <w:spacing w:after="80"/>
        <w:ind w:left="567"/>
        <w:jc w:val="left"/>
        <w:rPr>
          <w:sz w:val="23"/>
          <w:szCs w:val="23"/>
          <w:lang w:eastAsia="ar-SA"/>
        </w:rPr>
      </w:pPr>
      <w:r w:rsidRPr="00CA5307">
        <w:rPr>
          <w:b/>
          <w:sz w:val="23"/>
          <w:szCs w:val="23"/>
          <w:lang w:eastAsia="ar-SA"/>
        </w:rPr>
        <w:t xml:space="preserve">Darbu pārbaudes un pieņemšanas noteikumi </w:t>
      </w:r>
    </w:p>
    <w:p w14:paraId="3F19DE3B" w14:textId="77777777" w:rsidR="00CA5307" w:rsidRPr="00CA5307" w:rsidRDefault="00CA5307" w:rsidP="00CA5307">
      <w:pPr>
        <w:numPr>
          <w:ilvl w:val="1"/>
          <w:numId w:val="47"/>
        </w:numPr>
        <w:suppressAutoHyphens/>
        <w:spacing w:after="80"/>
        <w:ind w:left="993"/>
        <w:jc w:val="left"/>
        <w:rPr>
          <w:sz w:val="23"/>
          <w:szCs w:val="23"/>
          <w:lang w:eastAsia="ar-SA"/>
        </w:rPr>
      </w:pPr>
      <w:r w:rsidRPr="00CA5307">
        <w:rPr>
          <w:sz w:val="23"/>
          <w:szCs w:val="23"/>
          <w:lang w:eastAsia="ar-SA"/>
        </w:rPr>
        <w:t>Darbu būvuzraudzību – darbu pārbaudi un pieņemšanu, veic Pasūtītāja nozīmēts pārstāvis – Būvuzraugs.</w:t>
      </w:r>
    </w:p>
    <w:p w14:paraId="5E6F5E2A" w14:textId="77777777" w:rsidR="00CA5307" w:rsidRPr="00CA5307" w:rsidRDefault="00CA5307" w:rsidP="00CA5307">
      <w:pPr>
        <w:numPr>
          <w:ilvl w:val="1"/>
          <w:numId w:val="47"/>
        </w:numPr>
        <w:suppressAutoHyphens/>
        <w:spacing w:after="80"/>
        <w:ind w:left="993"/>
        <w:jc w:val="left"/>
        <w:rPr>
          <w:sz w:val="23"/>
          <w:szCs w:val="23"/>
          <w:lang w:eastAsia="ar-SA"/>
        </w:rPr>
      </w:pPr>
      <w:r w:rsidRPr="00CA5307">
        <w:rPr>
          <w:sz w:val="23"/>
          <w:szCs w:val="23"/>
          <w:lang w:eastAsia="ar-SA"/>
        </w:rPr>
        <w:t>Pabeidzot būvniecību:</w:t>
      </w:r>
    </w:p>
    <w:p w14:paraId="717C5E33" w14:textId="77777777" w:rsidR="00CA5307" w:rsidRPr="00CA5307" w:rsidRDefault="00CA5307" w:rsidP="00CA5307">
      <w:pPr>
        <w:numPr>
          <w:ilvl w:val="2"/>
          <w:numId w:val="47"/>
        </w:numPr>
        <w:suppressAutoHyphens/>
        <w:spacing w:after="80"/>
        <w:ind w:left="1560" w:hanging="567"/>
        <w:jc w:val="left"/>
        <w:rPr>
          <w:sz w:val="23"/>
          <w:szCs w:val="23"/>
          <w:lang w:eastAsia="ar-SA"/>
        </w:rPr>
      </w:pPr>
      <w:r w:rsidRPr="00CA5307">
        <w:rPr>
          <w:sz w:val="23"/>
          <w:szCs w:val="23"/>
          <w:lang w:eastAsia="ar-SA"/>
        </w:rPr>
        <w:t>Pretendents sagatavo un iesniedz Pasūtītājam visu izpilddokumentāciju 3 (trīs) eksemplāros;</w:t>
      </w:r>
    </w:p>
    <w:p w14:paraId="4B36CEC7" w14:textId="77777777" w:rsidR="00CA5307" w:rsidRPr="00CA5307" w:rsidRDefault="00CA5307" w:rsidP="00CA5307">
      <w:pPr>
        <w:numPr>
          <w:ilvl w:val="2"/>
          <w:numId w:val="47"/>
        </w:numPr>
        <w:suppressAutoHyphens/>
        <w:spacing w:after="80"/>
        <w:ind w:left="1560" w:hanging="567"/>
        <w:jc w:val="left"/>
        <w:rPr>
          <w:sz w:val="23"/>
          <w:szCs w:val="23"/>
          <w:lang w:eastAsia="ar-SA"/>
        </w:rPr>
      </w:pPr>
      <w:r w:rsidRPr="00CA5307">
        <w:rPr>
          <w:sz w:val="23"/>
          <w:szCs w:val="23"/>
          <w:lang w:eastAsia="ar-SA"/>
        </w:rPr>
        <w:t>Pretendents saņem visu nepieciešamo institūciju atzinumus, t.sk. sagatavo apliecinājumu par objekta gatavību ekspluatācijai atbilstoši normatīvo aktu prasībām;</w:t>
      </w:r>
    </w:p>
    <w:p w14:paraId="10A772B3" w14:textId="77777777" w:rsidR="00CA5307" w:rsidRPr="00CA5307" w:rsidRDefault="00CA5307" w:rsidP="00CA5307">
      <w:pPr>
        <w:numPr>
          <w:ilvl w:val="1"/>
          <w:numId w:val="47"/>
        </w:numPr>
        <w:suppressAutoHyphens/>
        <w:spacing w:after="80"/>
        <w:jc w:val="left"/>
        <w:rPr>
          <w:sz w:val="23"/>
          <w:szCs w:val="23"/>
          <w:lang w:eastAsia="ar-SA"/>
        </w:rPr>
      </w:pPr>
      <w:r w:rsidRPr="00CA5307">
        <w:rPr>
          <w:sz w:val="23"/>
          <w:szCs w:val="23"/>
          <w:lang w:eastAsia="ar-SA"/>
        </w:rPr>
        <w:t>Galīgā darbu pieņemšana noformējama, pēc akta parakstīšanas par objekta pieņemšanu ekspluatācijā.</w:t>
      </w:r>
    </w:p>
    <w:p w14:paraId="02E7FEAB" w14:textId="77777777" w:rsidR="00CA5307" w:rsidRPr="00CA5307" w:rsidRDefault="00CA5307" w:rsidP="00CA5307">
      <w:pPr>
        <w:numPr>
          <w:ilvl w:val="0"/>
          <w:numId w:val="47"/>
        </w:numPr>
        <w:suppressAutoHyphens/>
        <w:spacing w:after="80"/>
        <w:ind w:left="567"/>
        <w:jc w:val="left"/>
        <w:rPr>
          <w:sz w:val="23"/>
          <w:szCs w:val="23"/>
          <w:lang w:eastAsia="ar-SA"/>
        </w:rPr>
      </w:pPr>
      <w:r w:rsidRPr="00CA5307">
        <w:rPr>
          <w:b/>
          <w:sz w:val="23"/>
          <w:szCs w:val="23"/>
          <w:lang w:eastAsia="ar-SA"/>
        </w:rPr>
        <w:t>Pielikumi:</w:t>
      </w:r>
    </w:p>
    <w:p w14:paraId="19219E18" w14:textId="77777777" w:rsidR="00CA5307" w:rsidRPr="00CA5307" w:rsidRDefault="00CA5307" w:rsidP="00CA5307">
      <w:pPr>
        <w:numPr>
          <w:ilvl w:val="1"/>
          <w:numId w:val="47"/>
        </w:numPr>
        <w:suppressAutoHyphens/>
        <w:spacing w:after="80"/>
        <w:jc w:val="left"/>
        <w:rPr>
          <w:sz w:val="23"/>
          <w:szCs w:val="23"/>
          <w:lang w:eastAsia="ar-SA"/>
        </w:rPr>
      </w:pPr>
      <w:r w:rsidRPr="00CA5307">
        <w:rPr>
          <w:sz w:val="23"/>
          <w:szCs w:val="23"/>
        </w:rPr>
        <w:t>Būvniecības ieceres dokumentācija.</w:t>
      </w:r>
    </w:p>
    <w:p w14:paraId="39BACC7F" w14:textId="77777777" w:rsidR="00CA5307" w:rsidRPr="00CA5307" w:rsidRDefault="00CA5307" w:rsidP="00CA5307">
      <w:pPr>
        <w:numPr>
          <w:ilvl w:val="1"/>
          <w:numId w:val="47"/>
        </w:numPr>
        <w:suppressAutoHyphens/>
        <w:jc w:val="left"/>
        <w:rPr>
          <w:sz w:val="23"/>
          <w:szCs w:val="23"/>
        </w:rPr>
      </w:pPr>
      <w:r w:rsidRPr="00CA5307">
        <w:rPr>
          <w:sz w:val="23"/>
          <w:szCs w:val="23"/>
        </w:rPr>
        <w:t>Finanšu piedāvājumā iekļaujamie būvdarbu apjomi.</w:t>
      </w:r>
    </w:p>
    <w:p w14:paraId="4E440372" w14:textId="77777777" w:rsidR="00CA5307" w:rsidRPr="00CA5307" w:rsidRDefault="00CA5307" w:rsidP="00CA5307">
      <w:pPr>
        <w:suppressAutoHyphens/>
        <w:jc w:val="left"/>
        <w:rPr>
          <w:sz w:val="23"/>
          <w:szCs w:val="23"/>
          <w:lang w:eastAsia="ar-SA"/>
        </w:rPr>
      </w:pPr>
    </w:p>
    <w:p w14:paraId="2245080E" w14:textId="77777777" w:rsidR="00CA5307" w:rsidRPr="00CA5307" w:rsidRDefault="00CA5307" w:rsidP="00CA5307">
      <w:pPr>
        <w:ind w:left="142"/>
        <w:jc w:val="left"/>
        <w:rPr>
          <w:sz w:val="23"/>
          <w:szCs w:val="23"/>
        </w:rPr>
      </w:pPr>
      <w:r w:rsidRPr="00CA5307">
        <w:rPr>
          <w:sz w:val="23"/>
          <w:szCs w:val="23"/>
        </w:rPr>
        <w:t>Daugavpils pašvaldības centrālās pārvaldes</w:t>
      </w:r>
    </w:p>
    <w:p w14:paraId="4D52BA2E" w14:textId="77777777" w:rsidR="00CA5307" w:rsidRPr="00CA5307" w:rsidRDefault="00CA5307" w:rsidP="00CA5307">
      <w:pPr>
        <w:ind w:left="142"/>
        <w:jc w:val="left"/>
        <w:rPr>
          <w:sz w:val="23"/>
          <w:szCs w:val="23"/>
        </w:rPr>
      </w:pPr>
      <w:r w:rsidRPr="00CA5307">
        <w:rPr>
          <w:sz w:val="23"/>
          <w:szCs w:val="23"/>
        </w:rPr>
        <w:t>Īpašuma pārvaldīšanas departamenta</w:t>
      </w:r>
    </w:p>
    <w:p w14:paraId="79BD6048" w14:textId="77777777" w:rsidR="00CA5307" w:rsidRPr="00CA5307" w:rsidRDefault="00CA5307" w:rsidP="00CA5307">
      <w:pPr>
        <w:ind w:left="142"/>
        <w:jc w:val="left"/>
        <w:rPr>
          <w:rFonts w:ascii="Calibri" w:hAnsi="Calibri"/>
          <w:sz w:val="22"/>
          <w:szCs w:val="22"/>
        </w:rPr>
      </w:pPr>
      <w:r w:rsidRPr="00CA5307">
        <w:rPr>
          <w:sz w:val="23"/>
          <w:szCs w:val="23"/>
        </w:rPr>
        <w:t xml:space="preserve">Īpašuma uzturēšanas un pārvaldīšanas nodaļas vadītājs </w:t>
      </w:r>
      <w:r w:rsidRPr="00CA5307">
        <w:rPr>
          <w:sz w:val="23"/>
          <w:szCs w:val="23"/>
        </w:rPr>
        <w:tab/>
      </w:r>
      <w:r w:rsidRPr="00CA5307">
        <w:rPr>
          <w:sz w:val="23"/>
          <w:szCs w:val="23"/>
        </w:rPr>
        <w:tab/>
        <w:t>D.Grigorjevs</w:t>
      </w:r>
    </w:p>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2D9DF416" w14:textId="1372EBB6"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4A4F4C8" w:rsidR="00C30E7F" w:rsidRDefault="00C75A1B" w:rsidP="00C75A1B">
      <w:pPr>
        <w:keepNext/>
        <w:jc w:val="center"/>
        <w:rPr>
          <w:b/>
        </w:rPr>
      </w:pPr>
      <w:r>
        <w:rPr>
          <w:b/>
        </w:rPr>
        <w:t>“</w:t>
      </w:r>
      <w:r w:rsidR="00427280" w:rsidRPr="00427280">
        <w:rPr>
          <w:b/>
        </w:rPr>
        <w:t>Ēkas pārplānošana (pārbūve) Krišjāņa Valdemāra iela 1, Daugavpils</w:t>
      </w:r>
      <w:r>
        <w:rPr>
          <w:b/>
        </w:rPr>
        <w:t xml:space="preserve">”, </w:t>
      </w:r>
    </w:p>
    <w:p w14:paraId="21C17358" w14:textId="5AB36DC0" w:rsidR="00C75A1B" w:rsidRDefault="00C75A1B" w:rsidP="00C75A1B">
      <w:pPr>
        <w:keepNext/>
        <w:jc w:val="center"/>
        <w:rPr>
          <w:b/>
        </w:rPr>
      </w:pPr>
      <w:r>
        <w:rPr>
          <w:b/>
        </w:rPr>
        <w:t>ID Nr. DP</w:t>
      </w:r>
      <w:r w:rsidR="0005222E">
        <w:rPr>
          <w:b/>
        </w:rPr>
        <w:t>C</w:t>
      </w:r>
      <w:r w:rsidR="00BD53AF">
        <w:rPr>
          <w:b/>
        </w:rPr>
        <w:t>P</w:t>
      </w:r>
      <w:r>
        <w:rPr>
          <w:b/>
        </w:rPr>
        <w:t>ĪPD 20</w:t>
      </w:r>
      <w:r w:rsidR="00C30E7F">
        <w:rPr>
          <w:b/>
        </w:rPr>
        <w:t>2</w:t>
      </w:r>
      <w:r w:rsidR="0005222E">
        <w:rPr>
          <w:b/>
        </w:rPr>
        <w:t>3</w:t>
      </w:r>
      <w:r>
        <w:rPr>
          <w:b/>
        </w:rPr>
        <w:t>/</w:t>
      </w:r>
      <w:r w:rsidR="0005222E">
        <w:rPr>
          <w:b/>
        </w:rPr>
        <w:t>3</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375D68C0" w:rsidR="00C75A1B" w:rsidRDefault="00C75A1B" w:rsidP="00C75A1B">
      <w:pPr>
        <w:keepNext/>
        <w:numPr>
          <w:ilvl w:val="0"/>
          <w:numId w:val="4"/>
        </w:numPr>
        <w:rPr>
          <w:bCs/>
          <w:lang w:eastAsia="ar-SA"/>
        </w:rPr>
      </w:pPr>
      <w:r>
        <w:t>piesakās piedalīties iepirkumā ar identifikācijas Nr. DP</w:t>
      </w:r>
      <w:r w:rsidR="0005222E">
        <w:t>CP</w:t>
      </w:r>
      <w:r>
        <w:t>ĪPD</w:t>
      </w:r>
      <w:r w:rsidRPr="00C30E7F">
        <w:rPr>
          <w:color w:val="000000" w:themeColor="text1"/>
        </w:rPr>
        <w:t xml:space="preserve"> 20</w:t>
      </w:r>
      <w:r w:rsidR="003C50FE" w:rsidRPr="00C30E7F">
        <w:rPr>
          <w:color w:val="000000" w:themeColor="text1"/>
        </w:rPr>
        <w:t>2</w:t>
      </w:r>
      <w:r w:rsidR="0005222E">
        <w:rPr>
          <w:color w:val="000000" w:themeColor="text1"/>
        </w:rPr>
        <w:t>3</w:t>
      </w:r>
      <w:r w:rsidRPr="00C30E7F">
        <w:rPr>
          <w:color w:val="000000" w:themeColor="text1"/>
        </w:rPr>
        <w:t>/</w:t>
      </w:r>
      <w:r w:rsidR="0005222E">
        <w:rPr>
          <w:color w:val="000000" w:themeColor="text1"/>
        </w:rPr>
        <w:t>3</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52175AC" w:rsidR="00C75A1B" w:rsidRDefault="00C75A1B" w:rsidP="00C75A1B">
      <w:pPr>
        <w:tabs>
          <w:tab w:val="left" w:pos="2160"/>
        </w:tabs>
        <w:rPr>
          <w:bCs/>
        </w:rPr>
      </w:pPr>
      <w:r>
        <w:rPr>
          <w:bCs/>
        </w:rPr>
        <w:t>20</w:t>
      </w:r>
      <w:r w:rsidR="003C50FE">
        <w:rPr>
          <w:bCs/>
        </w:rPr>
        <w:t>2</w:t>
      </w:r>
      <w:r w:rsidR="0005222E">
        <w:rPr>
          <w:bCs/>
        </w:rPr>
        <w:t>3</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9" w:name="_Hlk81308172"/>
      <w:r w:rsidR="006C49EA">
        <w:rPr>
          <w:b/>
          <w:lang w:eastAsia="ru-RU"/>
        </w:rPr>
        <w:t xml:space="preserve"> </w:t>
      </w:r>
      <w:r>
        <w:rPr>
          <w:b/>
          <w:lang w:eastAsia="ru-RU"/>
        </w:rPr>
        <w:t>pielikums</w:t>
      </w:r>
      <w:bookmarkEnd w:id="9"/>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5"/>
        <w:gridCol w:w="3040"/>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1D2990F" w:rsidR="007C7C07" w:rsidRPr="00427280" w:rsidRDefault="00427280" w:rsidP="00BC67E8">
            <w:pPr>
              <w:spacing w:before="40" w:after="40" w:line="20" w:lineRule="atLeast"/>
            </w:pPr>
            <w:r w:rsidRPr="00427280">
              <w:t>Ēkas pārplānošana (pārbūve) Krišjāņa Valdemāra iela 1, Daugavpils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40E6EFD0" w:rsidR="007C7C07" w:rsidRDefault="007C7C07" w:rsidP="007C7C07">
      <w:pPr>
        <w:tabs>
          <w:tab w:val="left" w:pos="2160"/>
        </w:tabs>
        <w:rPr>
          <w:bCs/>
        </w:rPr>
      </w:pPr>
      <w:r>
        <w:rPr>
          <w:bCs/>
        </w:rPr>
        <w:t>20</w:t>
      </w:r>
      <w:r w:rsidR="003C50FE">
        <w:rPr>
          <w:bCs/>
        </w:rPr>
        <w:t>2</w:t>
      </w:r>
      <w:r w:rsidR="0005222E">
        <w:rPr>
          <w:bCs/>
        </w:rPr>
        <w:t>3</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1E3E11F5" w:rsidR="004E2E5F" w:rsidRDefault="00BD53AF" w:rsidP="004E2E5F">
      <w:pPr>
        <w:jc w:val="right"/>
        <w:rPr>
          <w:b/>
          <w:lang w:eastAsia="ru-RU"/>
        </w:rPr>
      </w:pPr>
      <w:r>
        <w:rPr>
          <w:b/>
          <w:lang w:eastAsia="ru-RU"/>
        </w:rPr>
        <w:lastRenderedPageBreak/>
        <w:t>4</w:t>
      </w:r>
      <w:r w:rsidR="004E2E5F">
        <w:rPr>
          <w:b/>
          <w:lang w:eastAsia="ru-RU"/>
        </w:rPr>
        <w:t>.</w:t>
      </w:r>
      <w:r w:rsidR="006C49EA">
        <w:rPr>
          <w:b/>
          <w:lang w:eastAsia="ru-RU"/>
        </w:rPr>
        <w:t xml:space="preserve"> </w:t>
      </w:r>
      <w:r w:rsidR="004E2E5F">
        <w:rPr>
          <w:b/>
          <w:lang w:eastAsia="ru-RU"/>
        </w:rPr>
        <w:t>pielikums</w:t>
      </w:r>
    </w:p>
    <w:p w14:paraId="42BCE83D" w14:textId="77777777" w:rsidR="00C75A1B" w:rsidRDefault="00C75A1B" w:rsidP="004E2E5F">
      <w:pPr>
        <w:jc w:val="right"/>
        <w:rPr>
          <w:b/>
          <w:caps/>
        </w:rPr>
      </w:pPr>
    </w:p>
    <w:p w14:paraId="62C69C52" w14:textId="77777777" w:rsidR="009965DF" w:rsidRPr="0005222E" w:rsidRDefault="009965DF" w:rsidP="009965DF">
      <w:pPr>
        <w:jc w:val="center"/>
        <w:rPr>
          <w:rFonts w:eastAsia="Calibri"/>
          <w:b/>
          <w:caps/>
          <w:sz w:val="22"/>
          <w:szCs w:val="22"/>
        </w:rPr>
      </w:pPr>
      <w:r w:rsidRPr="0005222E">
        <w:rPr>
          <w:b/>
          <w:caps/>
          <w:sz w:val="22"/>
          <w:szCs w:val="22"/>
        </w:rPr>
        <w:t xml:space="preserve">ATBILDĪGĀ BŪVDARBU VADĪTĀJA </w:t>
      </w:r>
      <w:r w:rsidRPr="0005222E">
        <w:rPr>
          <w:rFonts w:eastAsia="Calibri"/>
          <w:b/>
          <w:caps/>
          <w:sz w:val="22"/>
          <w:szCs w:val="22"/>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68B54C06"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Pr="009965DF">
        <w:rPr>
          <w:rFonts w:eastAsia="Calibri"/>
        </w:rPr>
        <w:t>Ēkas pārplānošana (pārbūve) Krišjāņa Valdemāra iela 1, Daugavpils</w:t>
      </w:r>
      <w:r w:rsidRPr="00584D46">
        <w:rPr>
          <w:rFonts w:eastAsia="Calibri"/>
        </w:rPr>
        <w:t>”, ID Nr.DP</w:t>
      </w:r>
      <w:r w:rsidR="0005222E">
        <w:rPr>
          <w:rFonts w:eastAsia="Calibri"/>
        </w:rPr>
        <w:t>CP</w:t>
      </w:r>
      <w:r w:rsidRPr="00584D46">
        <w:rPr>
          <w:rFonts w:eastAsia="Calibri"/>
        </w:rPr>
        <w:t>ĪPD</w:t>
      </w:r>
      <w:r w:rsidR="00DA6415">
        <w:rPr>
          <w:rFonts w:eastAsia="Calibri"/>
        </w:rPr>
        <w:t xml:space="preserve"> </w:t>
      </w:r>
      <w:r w:rsidRPr="00584D46">
        <w:rPr>
          <w:rFonts w:eastAsia="Calibri"/>
        </w:rPr>
        <w:t>20</w:t>
      </w:r>
      <w:r>
        <w:rPr>
          <w:rFonts w:eastAsia="Calibri"/>
        </w:rPr>
        <w:t>2</w:t>
      </w:r>
      <w:r w:rsidR="0005222E">
        <w:rPr>
          <w:rFonts w:eastAsia="Calibri"/>
        </w:rPr>
        <w:t>3</w:t>
      </w:r>
      <w:r w:rsidRPr="00584D46">
        <w:rPr>
          <w:rFonts w:eastAsia="Calibri"/>
        </w:rPr>
        <w:t>/</w:t>
      </w:r>
      <w:r w:rsidR="0005222E">
        <w:rPr>
          <w:rFonts w:eastAsia="Calibri"/>
        </w:rPr>
        <w:t>3</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Pr="009965DF">
        <w:rPr>
          <w:rFonts w:eastAsia="Calibri"/>
        </w:rPr>
        <w:t>Ēkas pārplānošana (pārbūve) Krišjāņa Valdemāra iela 1, Daugavpils</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3F3A3245" w:rsidR="009965DF" w:rsidRDefault="009965DF" w:rsidP="009965DF">
      <w:pPr>
        <w:tabs>
          <w:tab w:val="left" w:pos="2160"/>
        </w:tabs>
        <w:rPr>
          <w:rFonts w:eastAsia="Calibri"/>
        </w:rPr>
      </w:pPr>
      <w:r>
        <w:rPr>
          <w:rFonts w:eastAsia="Calibri"/>
        </w:rPr>
        <w:t>202</w:t>
      </w:r>
      <w:r w:rsidR="0005222E">
        <w:rPr>
          <w:rFonts w:eastAsia="Calibri"/>
        </w:rPr>
        <w:t>3</w:t>
      </w:r>
      <w:r>
        <w:rPr>
          <w:rFonts w:eastAsia="Calibri"/>
        </w:rPr>
        <w:t>.gada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2ED6C17D" w:rsidR="00427280" w:rsidRDefault="00427280" w:rsidP="0009712A">
      <w:pPr>
        <w:jc w:val="center"/>
        <w:rPr>
          <w:rFonts w:eastAsia="Calibri"/>
          <w:b/>
          <w:caps/>
        </w:rPr>
      </w:pPr>
    </w:p>
    <w:p w14:paraId="7FC99FBD" w14:textId="750212DD" w:rsidR="00933381" w:rsidRDefault="00933381" w:rsidP="0009712A">
      <w:pPr>
        <w:jc w:val="center"/>
        <w:rPr>
          <w:rFonts w:eastAsia="Calibri"/>
          <w:b/>
          <w:caps/>
        </w:rPr>
      </w:pPr>
    </w:p>
    <w:p w14:paraId="6B9A9634" w14:textId="77777777" w:rsidR="00933381" w:rsidRDefault="00933381" w:rsidP="0009712A">
      <w:pPr>
        <w:jc w:val="center"/>
        <w:rPr>
          <w:rFonts w:eastAsia="Calibri"/>
          <w:b/>
          <w:caps/>
        </w:rPr>
      </w:pPr>
    </w:p>
    <w:p w14:paraId="130BCA14" w14:textId="77777777" w:rsidR="005C0B0D" w:rsidRDefault="005C0B0D" w:rsidP="009965DF">
      <w:pPr>
        <w:rPr>
          <w:rFonts w:eastAsia="Calibri"/>
          <w:b/>
          <w:caps/>
        </w:rPr>
      </w:pPr>
    </w:p>
    <w:p w14:paraId="500AD8EE" w14:textId="5BB73376" w:rsidR="005C0B0D" w:rsidRPr="00B224BD" w:rsidRDefault="009965DF" w:rsidP="005C0B0D">
      <w:pPr>
        <w:jc w:val="right"/>
        <w:rPr>
          <w:b/>
        </w:rPr>
      </w:pPr>
      <w:r>
        <w:rPr>
          <w:b/>
        </w:rPr>
        <w:lastRenderedPageBreak/>
        <w:t>5</w:t>
      </w:r>
      <w:r w:rsidR="005C0B0D" w:rsidRPr="00B224BD">
        <w:rPr>
          <w:b/>
        </w:rPr>
        <w:t>.</w:t>
      </w:r>
      <w:bookmarkStart w:id="10" w:name="_Hlk129591978"/>
      <w:r w:rsidR="006C49EA">
        <w:rPr>
          <w:b/>
        </w:rPr>
        <w:t xml:space="preserve"> </w:t>
      </w:r>
      <w:r w:rsidR="005C0B0D" w:rsidRPr="00B224BD">
        <w:rPr>
          <w:b/>
        </w:rPr>
        <w:t>pielikums</w:t>
      </w:r>
      <w:bookmarkEnd w:id="10"/>
    </w:p>
    <w:p w14:paraId="2B505296" w14:textId="77777777" w:rsidR="005C0B0D" w:rsidRDefault="005C0B0D" w:rsidP="005C0B0D">
      <w:pPr>
        <w:jc w:val="right"/>
        <w:rPr>
          <w:rFonts w:eastAsia="Calibri"/>
          <w:b/>
          <w:caps/>
        </w:rPr>
      </w:pPr>
    </w:p>
    <w:p w14:paraId="4CA63314" w14:textId="55A16298" w:rsidR="0009712A" w:rsidRPr="0005222E" w:rsidRDefault="0009712A" w:rsidP="0009712A">
      <w:pPr>
        <w:jc w:val="center"/>
        <w:rPr>
          <w:rFonts w:eastAsia="Calibri"/>
          <w:b/>
          <w:caps/>
          <w:sz w:val="22"/>
          <w:szCs w:val="22"/>
        </w:rPr>
      </w:pPr>
      <w:r w:rsidRPr="0005222E">
        <w:rPr>
          <w:rFonts w:eastAsia="Calibri"/>
          <w:b/>
          <w:caps/>
          <w:sz w:val="22"/>
          <w:szCs w:val="22"/>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4F76B753"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05222E">
        <w:rPr>
          <w:rFonts w:eastAsia="Calibri"/>
          <w:bCs/>
        </w:rPr>
        <w:t>3</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18FDDD49" w:rsidR="00DA07A9" w:rsidRDefault="00DA07A9">
      <w:pPr>
        <w:spacing w:after="160" w:line="259" w:lineRule="auto"/>
        <w:jc w:val="left"/>
      </w:pPr>
    </w:p>
    <w:p w14:paraId="5E1EED5E" w14:textId="638523A9" w:rsidR="006C49EA" w:rsidRDefault="006C49EA">
      <w:pPr>
        <w:spacing w:after="160" w:line="259" w:lineRule="auto"/>
        <w:jc w:val="left"/>
      </w:pPr>
    </w:p>
    <w:p w14:paraId="05B5F58C" w14:textId="3099A599" w:rsidR="006C49EA" w:rsidRDefault="006C49EA">
      <w:pPr>
        <w:spacing w:after="160" w:line="259" w:lineRule="auto"/>
        <w:jc w:val="left"/>
      </w:pPr>
    </w:p>
    <w:p w14:paraId="117298BB" w14:textId="7459EF9C" w:rsidR="006C49EA" w:rsidRDefault="006C49EA">
      <w:pPr>
        <w:spacing w:after="160" w:line="259" w:lineRule="auto"/>
        <w:jc w:val="left"/>
      </w:pPr>
    </w:p>
    <w:p w14:paraId="394A1DEC" w14:textId="6B6AB016" w:rsidR="006C49EA" w:rsidRDefault="006C49EA">
      <w:pPr>
        <w:spacing w:after="160" w:line="259" w:lineRule="auto"/>
        <w:jc w:val="left"/>
      </w:pPr>
    </w:p>
    <w:p w14:paraId="76F23586" w14:textId="44FC477F" w:rsidR="006C49EA" w:rsidRDefault="006C49EA">
      <w:pPr>
        <w:spacing w:after="160" w:line="259" w:lineRule="auto"/>
        <w:jc w:val="left"/>
      </w:pPr>
    </w:p>
    <w:p w14:paraId="1D4FA9AE" w14:textId="142D4A2F" w:rsidR="006C49EA" w:rsidRDefault="006C49EA">
      <w:pPr>
        <w:spacing w:after="160" w:line="259" w:lineRule="auto"/>
        <w:jc w:val="left"/>
      </w:pPr>
    </w:p>
    <w:p w14:paraId="2883BBFA" w14:textId="60CF238F" w:rsidR="006C49EA" w:rsidRDefault="006C49EA">
      <w:pPr>
        <w:spacing w:after="160" w:line="259" w:lineRule="auto"/>
        <w:jc w:val="left"/>
      </w:pPr>
    </w:p>
    <w:p w14:paraId="05941891" w14:textId="1D7F3092" w:rsidR="006C49EA" w:rsidRDefault="006C49EA">
      <w:pPr>
        <w:spacing w:after="160" w:line="259" w:lineRule="auto"/>
        <w:jc w:val="left"/>
      </w:pPr>
    </w:p>
    <w:p w14:paraId="337705DD" w14:textId="7828CB4B" w:rsidR="006C49EA" w:rsidRDefault="006C49EA">
      <w:pPr>
        <w:spacing w:after="160" w:line="259" w:lineRule="auto"/>
        <w:jc w:val="left"/>
      </w:pPr>
    </w:p>
    <w:p w14:paraId="500BFE8C" w14:textId="773115E6" w:rsidR="006C49EA" w:rsidRDefault="006C49EA">
      <w:pPr>
        <w:spacing w:after="160" w:line="259" w:lineRule="auto"/>
        <w:jc w:val="left"/>
      </w:pPr>
    </w:p>
    <w:p w14:paraId="31221EFA" w14:textId="050B3191" w:rsidR="006C49EA" w:rsidRDefault="006C49EA">
      <w:pPr>
        <w:spacing w:after="160" w:line="259" w:lineRule="auto"/>
        <w:jc w:val="left"/>
      </w:pPr>
    </w:p>
    <w:p w14:paraId="19794BDD" w14:textId="5D601C00" w:rsidR="006C49EA" w:rsidRDefault="006C49EA">
      <w:pPr>
        <w:spacing w:after="160" w:line="259" w:lineRule="auto"/>
        <w:jc w:val="left"/>
      </w:pPr>
    </w:p>
    <w:p w14:paraId="32070BF5" w14:textId="77777777" w:rsidR="006C49EA" w:rsidRDefault="006C49EA" w:rsidP="006C49EA">
      <w:pPr>
        <w:rPr>
          <w:b/>
          <w:caps/>
        </w:rPr>
      </w:pPr>
    </w:p>
    <w:p w14:paraId="02BD169E" w14:textId="5BEAD9ED" w:rsidR="006C49EA" w:rsidRDefault="006C49EA" w:rsidP="006C49EA">
      <w:pPr>
        <w:jc w:val="right"/>
        <w:rPr>
          <w:b/>
          <w:caps/>
          <w:sz w:val="22"/>
          <w:szCs w:val="22"/>
        </w:rPr>
      </w:pPr>
      <w:r>
        <w:rPr>
          <w:b/>
          <w:caps/>
          <w:sz w:val="22"/>
          <w:szCs w:val="22"/>
        </w:rPr>
        <w:lastRenderedPageBreak/>
        <w:t>6.</w:t>
      </w:r>
      <w:r w:rsidRPr="006C49EA">
        <w:rPr>
          <w:b/>
        </w:rPr>
        <w:t xml:space="preserve"> </w:t>
      </w:r>
      <w:r w:rsidRPr="00B224BD">
        <w:rPr>
          <w:b/>
        </w:rPr>
        <w:t>pielikums</w:t>
      </w:r>
    </w:p>
    <w:p w14:paraId="0E5B42C5" w14:textId="77777777" w:rsidR="006C49EA" w:rsidRDefault="006C49EA" w:rsidP="006C49EA">
      <w:pPr>
        <w:jc w:val="center"/>
        <w:rPr>
          <w:b/>
          <w:caps/>
          <w:sz w:val="22"/>
          <w:szCs w:val="22"/>
        </w:rPr>
      </w:pPr>
    </w:p>
    <w:p w14:paraId="53C3482B" w14:textId="594A3189" w:rsidR="006C49EA" w:rsidRPr="009868B9" w:rsidRDefault="006C49EA" w:rsidP="006C49EA">
      <w:pPr>
        <w:jc w:val="center"/>
        <w:rPr>
          <w:b/>
          <w:caps/>
        </w:rPr>
      </w:pPr>
      <w:r w:rsidRPr="006C49EA">
        <w:rPr>
          <w:b/>
          <w:caps/>
          <w:sz w:val="22"/>
          <w:szCs w:val="22"/>
        </w:rPr>
        <w:t>APAKŠUZŅĒMĒJU SARAKSTS</w:t>
      </w:r>
    </w:p>
    <w:p w14:paraId="05B48898" w14:textId="77777777" w:rsidR="006C49EA" w:rsidRPr="009868B9" w:rsidRDefault="006C49EA" w:rsidP="006C49EA">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6C49EA" w:rsidRPr="009868B9" w14:paraId="6A0B2A09" w14:textId="77777777" w:rsidTr="00FE717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79E8E311" w14:textId="77777777" w:rsidR="006C49EA" w:rsidRPr="009868B9" w:rsidRDefault="006C49EA" w:rsidP="00FE7175">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65BF7B0" w14:textId="77777777" w:rsidR="006C49EA" w:rsidRPr="009868B9" w:rsidRDefault="006C49EA" w:rsidP="00FE7175">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14:paraId="413A0629" w14:textId="77777777" w:rsidR="006C49EA" w:rsidRPr="009868B9" w:rsidRDefault="006C49EA" w:rsidP="00FE7175">
            <w:pPr>
              <w:jc w:val="center"/>
              <w:rPr>
                <w:b/>
              </w:rPr>
            </w:pPr>
            <w:r>
              <w:rPr>
                <w:b/>
              </w:rPr>
              <w:t>Veicamā darba daļa (1</w:t>
            </w:r>
            <w:r w:rsidRPr="009868B9">
              <w:rPr>
                <w:b/>
              </w:rPr>
              <w:t>0% vai lielāka)</w:t>
            </w:r>
          </w:p>
        </w:tc>
      </w:tr>
      <w:tr w:rsidR="006C49EA" w:rsidRPr="009868B9" w14:paraId="6B748B98" w14:textId="77777777" w:rsidTr="00FE717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9587EA0" w14:textId="77777777" w:rsidR="006C49EA" w:rsidRPr="009868B9" w:rsidRDefault="006C49EA" w:rsidP="00FE7175">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2FE946B" w14:textId="77777777" w:rsidR="006C49EA" w:rsidRPr="009868B9" w:rsidRDefault="006C49EA" w:rsidP="00FE7175">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5B90B3F9" w14:textId="77777777" w:rsidR="006C49EA" w:rsidRPr="009868B9" w:rsidRDefault="006C49EA" w:rsidP="00FE7175">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9552EE6" w14:textId="77777777" w:rsidR="006C49EA" w:rsidRPr="009868B9" w:rsidRDefault="006C49EA" w:rsidP="00FE7175">
            <w:pPr>
              <w:jc w:val="center"/>
              <w:rPr>
                <w:b/>
              </w:rPr>
            </w:pPr>
            <w:r w:rsidRPr="009868B9">
              <w:rPr>
                <w:b/>
              </w:rPr>
              <w:t>Apjoms</w:t>
            </w:r>
          </w:p>
          <w:p w14:paraId="33F5066C" w14:textId="77777777" w:rsidR="006C49EA" w:rsidRPr="009868B9" w:rsidRDefault="006C49EA" w:rsidP="00FE7175">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A04210B" w14:textId="77777777" w:rsidR="006C49EA" w:rsidRPr="009868B9" w:rsidRDefault="006C49EA" w:rsidP="00FE7175">
            <w:pPr>
              <w:jc w:val="center"/>
              <w:rPr>
                <w:b/>
              </w:rPr>
            </w:pPr>
            <w:r w:rsidRPr="009868B9">
              <w:rPr>
                <w:b/>
              </w:rPr>
              <w:t>% no piedāvātās līguma summas</w:t>
            </w:r>
          </w:p>
        </w:tc>
      </w:tr>
      <w:tr w:rsidR="006C49EA" w:rsidRPr="009868B9" w14:paraId="73B41F24"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711C35EF" w14:textId="77777777" w:rsidR="006C49EA" w:rsidRPr="009868B9" w:rsidRDefault="006C49EA" w:rsidP="00FE7175">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14:paraId="624E0B6E"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671973AB"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567758DC"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3B98E5C9" w14:textId="77777777" w:rsidR="006C49EA" w:rsidRPr="009868B9" w:rsidRDefault="006C49EA" w:rsidP="00FE7175"/>
        </w:tc>
      </w:tr>
      <w:tr w:rsidR="006C49EA" w:rsidRPr="009868B9" w14:paraId="2FC36003"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01BA116" w14:textId="77777777" w:rsidR="006C49EA" w:rsidRPr="009868B9" w:rsidRDefault="006C49EA" w:rsidP="00FE7175">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14:paraId="1EFFB052"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521BFFC5"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17301B6F"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B993643" w14:textId="77777777" w:rsidR="006C49EA" w:rsidRPr="009868B9" w:rsidRDefault="006C49EA" w:rsidP="00FE7175"/>
        </w:tc>
      </w:tr>
      <w:tr w:rsidR="006C49EA" w:rsidRPr="009868B9" w14:paraId="3FEC2882" w14:textId="77777777" w:rsidTr="00FE7175">
        <w:trPr>
          <w:cantSplit/>
        </w:trPr>
        <w:tc>
          <w:tcPr>
            <w:tcW w:w="850" w:type="dxa"/>
            <w:tcBorders>
              <w:top w:val="single" w:sz="4" w:space="0" w:color="auto"/>
              <w:left w:val="single" w:sz="4" w:space="0" w:color="auto"/>
              <w:bottom w:val="single" w:sz="4" w:space="0" w:color="auto"/>
              <w:right w:val="single" w:sz="4" w:space="0" w:color="auto"/>
            </w:tcBorders>
          </w:tcPr>
          <w:p w14:paraId="75472B5A" w14:textId="77777777" w:rsidR="006C49EA" w:rsidRPr="009868B9" w:rsidRDefault="006C49EA" w:rsidP="00FE7175">
            <w:pPr>
              <w:ind w:left="360"/>
            </w:pPr>
            <w:r>
              <w:t>3.</w:t>
            </w:r>
          </w:p>
        </w:tc>
        <w:tc>
          <w:tcPr>
            <w:tcW w:w="3261" w:type="dxa"/>
            <w:tcBorders>
              <w:top w:val="single" w:sz="4" w:space="0" w:color="auto"/>
              <w:left w:val="single" w:sz="4" w:space="0" w:color="auto"/>
              <w:bottom w:val="single" w:sz="4" w:space="0" w:color="auto"/>
              <w:right w:val="single" w:sz="4" w:space="0" w:color="auto"/>
            </w:tcBorders>
          </w:tcPr>
          <w:p w14:paraId="46571AD9"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16ADDA1D"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69557DD"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4A587E25" w14:textId="77777777" w:rsidR="006C49EA" w:rsidRPr="009868B9" w:rsidRDefault="006C49EA" w:rsidP="00FE7175"/>
        </w:tc>
      </w:tr>
      <w:tr w:rsidR="006C49EA" w:rsidRPr="009868B9" w14:paraId="5F75FC8F"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1DADF9D" w14:textId="77777777" w:rsidR="006C49EA" w:rsidRPr="009868B9" w:rsidRDefault="006C49EA" w:rsidP="00FE7175">
            <w:pPr>
              <w:jc w:val="center"/>
            </w:pPr>
            <w:r>
              <w:t>4.</w:t>
            </w:r>
          </w:p>
        </w:tc>
        <w:tc>
          <w:tcPr>
            <w:tcW w:w="3261" w:type="dxa"/>
            <w:tcBorders>
              <w:top w:val="single" w:sz="4" w:space="0" w:color="auto"/>
              <w:left w:val="single" w:sz="4" w:space="0" w:color="auto"/>
              <w:bottom w:val="single" w:sz="4" w:space="0" w:color="auto"/>
              <w:right w:val="single" w:sz="4" w:space="0" w:color="auto"/>
            </w:tcBorders>
          </w:tcPr>
          <w:p w14:paraId="24C16274"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29EABC81"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D4E7BD4"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36F13B20" w14:textId="77777777" w:rsidR="006C49EA" w:rsidRPr="009868B9" w:rsidRDefault="006C49EA" w:rsidP="00FE7175"/>
        </w:tc>
      </w:tr>
      <w:tr w:rsidR="006C49EA" w:rsidRPr="009868B9" w14:paraId="41EA8624" w14:textId="77777777" w:rsidTr="00FE7175">
        <w:trPr>
          <w:cantSplit/>
        </w:trPr>
        <w:tc>
          <w:tcPr>
            <w:tcW w:w="5954" w:type="dxa"/>
            <w:gridSpan w:val="3"/>
            <w:tcBorders>
              <w:top w:val="single" w:sz="4" w:space="0" w:color="auto"/>
              <w:left w:val="single" w:sz="4" w:space="0" w:color="auto"/>
              <w:bottom w:val="single" w:sz="4" w:space="0" w:color="auto"/>
              <w:right w:val="single" w:sz="4" w:space="0" w:color="auto"/>
            </w:tcBorders>
          </w:tcPr>
          <w:p w14:paraId="4C66F428" w14:textId="77777777" w:rsidR="006C49EA" w:rsidRPr="009868B9" w:rsidRDefault="006C49EA" w:rsidP="00FE7175">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14:paraId="24B18630" w14:textId="77777777" w:rsidR="006C49EA" w:rsidRPr="009868B9" w:rsidRDefault="006C49EA" w:rsidP="00FE7175"/>
        </w:tc>
        <w:tc>
          <w:tcPr>
            <w:tcW w:w="1833" w:type="dxa"/>
            <w:tcBorders>
              <w:top w:val="single" w:sz="4" w:space="0" w:color="auto"/>
              <w:left w:val="single" w:sz="4" w:space="0" w:color="auto"/>
              <w:bottom w:val="single" w:sz="4" w:space="0" w:color="auto"/>
              <w:right w:val="single" w:sz="4" w:space="0" w:color="auto"/>
            </w:tcBorders>
          </w:tcPr>
          <w:p w14:paraId="4975A93E" w14:textId="77777777" w:rsidR="006C49EA" w:rsidRPr="009868B9" w:rsidRDefault="006C49EA" w:rsidP="00FE7175"/>
        </w:tc>
      </w:tr>
    </w:tbl>
    <w:p w14:paraId="5D28EC04" w14:textId="77777777" w:rsidR="006C49EA" w:rsidRPr="009868B9" w:rsidRDefault="006C49EA" w:rsidP="006C49EA">
      <w:pPr>
        <w:jc w:val="center"/>
        <w:rPr>
          <w:rFonts w:eastAsia="Calibri"/>
          <w:b/>
        </w:rPr>
      </w:pPr>
    </w:p>
    <w:p w14:paraId="05F34699" w14:textId="1695EBE5" w:rsidR="006C49EA" w:rsidRPr="009868B9" w:rsidRDefault="006C49EA" w:rsidP="006C49EA">
      <w:pPr>
        <w:rPr>
          <w:rFonts w:eastAsia="Calibri"/>
          <w:b/>
        </w:rPr>
      </w:pPr>
      <w:r w:rsidRPr="009868B9">
        <w:rPr>
          <w:b/>
        </w:rPr>
        <w:t>Pielikumā:</w:t>
      </w:r>
      <w:r w:rsidRPr="009868B9">
        <w:rPr>
          <w:rFonts w:eastAsia="Calibri"/>
          <w:b/>
        </w:rPr>
        <w:t xml:space="preserve"> </w:t>
      </w:r>
      <w:bookmarkStart w:id="11" w:name="_Hlk129592126"/>
      <w:r w:rsidRPr="009868B9">
        <w:rPr>
          <w:rFonts w:eastAsia="Calibri"/>
        </w:rPr>
        <w:t xml:space="preserve">katra apakšuzņēmēja apliecinājums </w:t>
      </w:r>
      <w:bookmarkEnd w:id="11"/>
      <w:r w:rsidRPr="009868B9">
        <w:rPr>
          <w:rFonts w:eastAsia="Calibri"/>
        </w:rPr>
        <w:t>(</w:t>
      </w:r>
      <w:r w:rsidRPr="009868B9">
        <w:rPr>
          <w:rFonts w:eastAsia="Calibri"/>
          <w:i/>
        </w:rPr>
        <w:t>oriģināls</w:t>
      </w:r>
      <w:r w:rsidRPr="009868B9">
        <w:rPr>
          <w:rFonts w:eastAsia="Calibri"/>
        </w:rPr>
        <w:t>) par tā gatavību veikt tam izpildei nododamo līguma daļu kopā uz ___________ lp.</w:t>
      </w:r>
    </w:p>
    <w:p w14:paraId="60E819B2" w14:textId="77777777" w:rsidR="006C49EA" w:rsidRPr="009868B9" w:rsidRDefault="006C49EA" w:rsidP="006C49EA">
      <w:pPr>
        <w:jc w:val="center"/>
        <w:rPr>
          <w:rFonts w:eastAsia="Calibri"/>
          <w:b/>
        </w:rPr>
      </w:pPr>
    </w:p>
    <w:p w14:paraId="432EB1C2" w14:textId="77777777" w:rsidR="006C49EA" w:rsidRPr="009868B9" w:rsidRDefault="006C49EA" w:rsidP="006C49EA">
      <w:pPr>
        <w:jc w:val="center"/>
        <w:rPr>
          <w:rFonts w:eastAsia="Calibri"/>
          <w:b/>
        </w:rPr>
      </w:pPr>
    </w:p>
    <w:p w14:paraId="71662F1F" w14:textId="77777777" w:rsidR="006C49EA" w:rsidRPr="009868B9" w:rsidRDefault="006C49EA" w:rsidP="006C49EA">
      <w:pPr>
        <w:jc w:val="center"/>
        <w:rPr>
          <w:rFonts w:eastAsia="Calibri"/>
          <w:b/>
        </w:rPr>
      </w:pPr>
    </w:p>
    <w:p w14:paraId="782ABBAF" w14:textId="1F3695F3" w:rsidR="006C49EA" w:rsidRPr="009868B9" w:rsidRDefault="006C49EA" w:rsidP="006C49EA">
      <w:pPr>
        <w:tabs>
          <w:tab w:val="left" w:pos="2160"/>
        </w:tabs>
        <w:rPr>
          <w:rFonts w:eastAsia="Calibri"/>
          <w:bCs/>
        </w:rPr>
      </w:pPr>
      <w:r w:rsidRPr="009868B9">
        <w:rPr>
          <w:rFonts w:eastAsia="Calibri"/>
          <w:bCs/>
        </w:rPr>
        <w:t>20</w:t>
      </w:r>
      <w:r>
        <w:rPr>
          <w:rFonts w:eastAsia="Calibri"/>
          <w:bCs/>
        </w:rPr>
        <w:t>23</w:t>
      </w:r>
      <w:r w:rsidRPr="009868B9">
        <w:rPr>
          <w:rFonts w:eastAsia="Calibri"/>
          <w:bCs/>
        </w:rPr>
        <w:t>.gada ___._____________</w:t>
      </w:r>
    </w:p>
    <w:p w14:paraId="1A6F197E" w14:textId="77777777" w:rsidR="006C49EA" w:rsidRPr="009868B9" w:rsidRDefault="006C49EA" w:rsidP="006C49EA">
      <w:pPr>
        <w:rPr>
          <w:rFonts w:eastAsia="Calibri"/>
          <w:bCs/>
          <w:i/>
        </w:rPr>
      </w:pPr>
    </w:p>
    <w:p w14:paraId="3331C66C" w14:textId="77777777" w:rsidR="006C49EA" w:rsidRPr="009868B9" w:rsidRDefault="006C49EA" w:rsidP="006C49EA">
      <w:pPr>
        <w:jc w:val="center"/>
        <w:rPr>
          <w:rFonts w:eastAsia="Calibri"/>
          <w:bCs/>
          <w:i/>
        </w:rPr>
      </w:pPr>
      <w:r w:rsidRPr="009868B9">
        <w:rPr>
          <w:rFonts w:eastAsia="Calibri"/>
          <w:bCs/>
          <w:i/>
        </w:rPr>
        <w:t>___________________________________________________________________________</w:t>
      </w:r>
    </w:p>
    <w:p w14:paraId="1795FA4C" w14:textId="77777777" w:rsidR="006C49EA" w:rsidRPr="00BC71EE" w:rsidRDefault="006C49EA" w:rsidP="006C49EA">
      <w:pPr>
        <w:jc w:val="center"/>
        <w:rPr>
          <w:rFonts w:eastAsia="Calibri"/>
          <w:bCs/>
          <w:i/>
        </w:rPr>
      </w:pPr>
      <w:r>
        <w:rPr>
          <w:bCs/>
          <w:i/>
        </w:rPr>
        <w:t>(paraksttiesīgas personas vai tās pilnvarotās personas (pievienot pilnvaras oriģinālu vai apliecinātu kopiju) paraksts, tā atšifrējums)</w:t>
      </w:r>
    </w:p>
    <w:p w14:paraId="1995E5D4" w14:textId="77777777" w:rsidR="006C49EA" w:rsidRDefault="006C49EA">
      <w:pPr>
        <w:spacing w:after="160" w:line="259" w:lineRule="auto"/>
        <w:jc w:val="left"/>
      </w:pPr>
    </w:p>
    <w:sectPr w:rsidR="006C49EA" w:rsidSect="00517108">
      <w:pgSz w:w="12240" w:h="15840"/>
      <w:pgMar w:top="851" w:right="104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4506D"/>
    <w:rsid w:val="0005222E"/>
    <w:rsid w:val="00053005"/>
    <w:rsid w:val="0005329A"/>
    <w:rsid w:val="00067407"/>
    <w:rsid w:val="0009712A"/>
    <w:rsid w:val="000A5912"/>
    <w:rsid w:val="000A64F6"/>
    <w:rsid w:val="000B3076"/>
    <w:rsid w:val="000C32FC"/>
    <w:rsid w:val="000D59B6"/>
    <w:rsid w:val="000F3B0E"/>
    <w:rsid w:val="001126F2"/>
    <w:rsid w:val="0012106E"/>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76DA6"/>
    <w:rsid w:val="00384F95"/>
    <w:rsid w:val="003C50FE"/>
    <w:rsid w:val="003D542A"/>
    <w:rsid w:val="003E2C19"/>
    <w:rsid w:val="003F2BE2"/>
    <w:rsid w:val="003F575E"/>
    <w:rsid w:val="00404FA5"/>
    <w:rsid w:val="00427280"/>
    <w:rsid w:val="0043696F"/>
    <w:rsid w:val="004548CD"/>
    <w:rsid w:val="00461DF9"/>
    <w:rsid w:val="004D1EEC"/>
    <w:rsid w:val="004D6EB8"/>
    <w:rsid w:val="004E2E5F"/>
    <w:rsid w:val="004E7A19"/>
    <w:rsid w:val="00511126"/>
    <w:rsid w:val="00517108"/>
    <w:rsid w:val="00565435"/>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C49EA"/>
    <w:rsid w:val="006D06A2"/>
    <w:rsid w:val="006D0E99"/>
    <w:rsid w:val="006F152A"/>
    <w:rsid w:val="006F6920"/>
    <w:rsid w:val="00726B74"/>
    <w:rsid w:val="00730727"/>
    <w:rsid w:val="00751BF6"/>
    <w:rsid w:val="007723C4"/>
    <w:rsid w:val="007774A0"/>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1C2D"/>
    <w:rsid w:val="00B446CB"/>
    <w:rsid w:val="00B540E7"/>
    <w:rsid w:val="00B629F8"/>
    <w:rsid w:val="00B87000"/>
    <w:rsid w:val="00B95B69"/>
    <w:rsid w:val="00BC43FD"/>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A5307"/>
    <w:rsid w:val="00CB7DFB"/>
    <w:rsid w:val="00CC3A24"/>
    <w:rsid w:val="00CF3330"/>
    <w:rsid w:val="00D22E33"/>
    <w:rsid w:val="00D44446"/>
    <w:rsid w:val="00D60D5A"/>
    <w:rsid w:val="00DA07A9"/>
    <w:rsid w:val="00DA4C65"/>
    <w:rsid w:val="00DA6415"/>
    <w:rsid w:val="00DB0DC9"/>
    <w:rsid w:val="00DC0A48"/>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8036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10</Pages>
  <Words>11935</Words>
  <Characters>6803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60</cp:revision>
  <cp:lastPrinted>2023-03-13T07:36:00Z</cp:lastPrinted>
  <dcterms:created xsi:type="dcterms:W3CDTF">2018-02-19T14:25:00Z</dcterms:created>
  <dcterms:modified xsi:type="dcterms:W3CDTF">2023-03-14T08:16:00Z</dcterms:modified>
</cp:coreProperties>
</file>