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582E1A">
        <w:rPr>
          <w:rFonts w:eastAsia="Times New Roman"/>
          <w:lang w:eastAsia="ar-SA"/>
        </w:rPr>
        <w:t>N.Čemodanovs</w:t>
      </w:r>
    </w:p>
    <w:p w:rsidR="00763752" w:rsidRPr="00CF1BEC" w:rsidRDefault="00A30BE5" w:rsidP="00763752">
      <w:pPr>
        <w:suppressAutoHyphens/>
        <w:jc w:val="right"/>
        <w:rPr>
          <w:rFonts w:eastAsia="Times New Roman"/>
          <w:bCs/>
          <w:caps/>
          <w:lang w:eastAsia="ar-SA"/>
        </w:rPr>
      </w:pPr>
      <w:r>
        <w:rPr>
          <w:rFonts w:eastAsia="Times New Roman"/>
          <w:bCs/>
          <w:lang w:eastAsia="ar-SA"/>
        </w:rPr>
        <w:t>Daugavpilī, 202</w:t>
      </w:r>
      <w:r w:rsidR="00582E1A">
        <w:rPr>
          <w:rFonts w:eastAsia="Times New Roman"/>
          <w:bCs/>
          <w:lang w:eastAsia="ar-SA"/>
        </w:rPr>
        <w:t>1</w:t>
      </w:r>
      <w:r w:rsidR="00763752" w:rsidRPr="00CF1BEC">
        <w:rPr>
          <w:rFonts w:eastAsia="Times New Roman"/>
          <w:bCs/>
          <w:lang w:eastAsia="ar-SA"/>
        </w:rPr>
        <w:t>.</w:t>
      </w:r>
      <w:r>
        <w:rPr>
          <w:rFonts w:eastAsia="Times New Roman"/>
          <w:bCs/>
          <w:lang w:eastAsia="ar-SA"/>
        </w:rPr>
        <w:t xml:space="preserve"> </w:t>
      </w:r>
      <w:r w:rsidR="00925EC0">
        <w:rPr>
          <w:rFonts w:eastAsia="Times New Roman"/>
          <w:bCs/>
          <w:lang w:eastAsia="ar-SA"/>
        </w:rPr>
        <w:t>gada 30</w:t>
      </w:r>
      <w:r w:rsidR="004D24FD">
        <w:rPr>
          <w:rFonts w:eastAsia="Times New Roman"/>
          <w:bCs/>
          <w:lang w:eastAsia="ar-SA"/>
        </w:rPr>
        <w:t>.</w:t>
      </w:r>
      <w:r>
        <w:rPr>
          <w:rFonts w:eastAsia="Times New Roman"/>
          <w:bCs/>
          <w:lang w:eastAsia="ar-SA"/>
        </w:rPr>
        <w:t xml:space="preserve"> </w:t>
      </w:r>
      <w:r w:rsidR="003C2445">
        <w:rPr>
          <w:rFonts w:eastAsia="Times New Roman"/>
          <w:bCs/>
          <w:lang w:eastAsia="ar-SA"/>
        </w:rPr>
        <w:t>aprīlī</w:t>
      </w:r>
    </w:p>
    <w:p w:rsidR="00763752" w:rsidRPr="001C1707" w:rsidRDefault="00582E1A" w:rsidP="001C1707">
      <w:pPr>
        <w:suppressAutoHyphens/>
        <w:rPr>
          <w:rFonts w:eastAsia="Times New Roman"/>
          <w:bCs/>
          <w:caps/>
          <w:lang w:eastAsia="ar-SA"/>
        </w:rPr>
      </w:pPr>
      <w:r>
        <w:rPr>
          <w:rFonts w:eastAsia="Times New Roman"/>
          <w:bCs/>
          <w:caps/>
          <w:lang w:eastAsia="ar-SA"/>
        </w:rPr>
        <w:t>DBJSS2021/2</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582E1A" w:rsidP="00763752">
      <w:pPr>
        <w:suppressAutoHyphens/>
        <w:jc w:val="center"/>
        <w:rPr>
          <w:rFonts w:eastAsia="Times New Roman"/>
          <w:b/>
          <w:lang w:eastAsia="en-US"/>
        </w:rPr>
      </w:pPr>
      <w:r>
        <w:rPr>
          <w:rFonts w:eastAsia="Times New Roman"/>
          <w:b/>
          <w:bCs/>
          <w:lang w:eastAsia="en-US"/>
        </w:rPr>
        <w:t>Sporta jaku un treniņu kreklu</w:t>
      </w:r>
      <w:r w:rsidR="003845C5">
        <w:rPr>
          <w:rFonts w:eastAsia="Times New Roman"/>
          <w:b/>
          <w:bCs/>
          <w:lang w:eastAsia="en-US"/>
        </w:rPr>
        <w:t xml:space="preserve"> </w:t>
      </w:r>
      <w:r>
        <w:rPr>
          <w:rFonts w:eastAsia="Times New Roman"/>
          <w:b/>
          <w:bCs/>
          <w:lang w:eastAsia="en-US"/>
        </w:rPr>
        <w:t xml:space="preserve">iegāde </w:t>
      </w:r>
      <w:r w:rsidR="00CE273B">
        <w:rPr>
          <w:rFonts w:eastAsia="Times New Roman"/>
          <w:b/>
          <w:bCs/>
          <w:lang w:eastAsia="en-US"/>
        </w:rPr>
        <w:t>Daugavpils Bērnu un jaunatnes sporta skola</w:t>
      </w:r>
      <w:r w:rsidR="004311A5">
        <w:rPr>
          <w:rFonts w:eastAsia="Times New Roman"/>
          <w:b/>
          <w:bCs/>
          <w:lang w:eastAsia="en-US"/>
        </w:rPr>
        <w:t>i</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582E1A">
              <w:rPr>
                <w:rFonts w:eastAsia="Times New Roman"/>
                <w:lang w:eastAsia="en-US"/>
              </w:rPr>
              <w:t>Nikolajs Čemodanovs</w:t>
            </w:r>
            <w:r>
              <w:rPr>
                <w:rFonts w:eastAsia="Times New Roman"/>
                <w:lang w:eastAsia="en-US"/>
              </w:rPr>
              <w:t>, tālr. 654</w:t>
            </w:r>
            <w:r w:rsidR="00812746">
              <w:rPr>
                <w:rFonts w:eastAsia="Times New Roman"/>
                <w:lang w:eastAsia="en-US"/>
              </w:rPr>
              <w:t>-</w:t>
            </w:r>
            <w:r>
              <w:rPr>
                <w:rFonts w:eastAsia="Times New Roman"/>
                <w:lang w:eastAsia="en-US"/>
              </w:rPr>
              <w:t>25346, mob.</w:t>
            </w:r>
            <w:r w:rsidR="00582E1A">
              <w:rPr>
                <w:rFonts w:eastAsia="Times New Roman"/>
                <w:lang w:eastAsia="en-US"/>
              </w:rPr>
              <w:t>28210372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a4"/>
                  <w:rFonts w:eastAsia="Times New Roman"/>
                  <w:lang w:eastAsia="en-US"/>
                </w:rPr>
                <w:t>daugavpilsbjss@inbox.lv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812746">
              <w:rPr>
                <w:rFonts w:eastAsia="Times New Roman"/>
                <w:lang w:eastAsia="en-US"/>
              </w:rPr>
              <w:t xml:space="preserve"> </w:t>
            </w:r>
            <w:hyperlink r:id="rId9" w:history="1">
              <w:r w:rsidR="00ED409A" w:rsidRPr="00E61093">
                <w:rPr>
                  <w:rStyle w:val="a4"/>
                  <w:rFonts w:eastAsia="Times New Roman"/>
                  <w:lang w:eastAsia="en-US"/>
                </w:rPr>
                <w:t>daugavpilsbjss@inbox.lv</w:t>
              </w:r>
            </w:hyperlink>
            <w:r w:rsidR="00812746">
              <w:rPr>
                <w:rStyle w:val="a4"/>
                <w:rFonts w:eastAsia="Times New Roman"/>
                <w:lang w:eastAsia="en-US"/>
              </w:rPr>
              <w:t xml:space="preserve"> </w:t>
            </w:r>
          </w:p>
        </w:tc>
      </w:tr>
    </w:tbl>
    <w:p w:rsidR="00582E1A" w:rsidRPr="00582E1A" w:rsidRDefault="001A0389" w:rsidP="00582E1A">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582E1A" w:rsidRPr="00582E1A">
        <w:rPr>
          <w:rFonts w:eastAsia="Times New Roman"/>
          <w:bCs/>
          <w:lang w:eastAsia="en-US"/>
        </w:rPr>
        <w:t>Sporta jaku un treniņu kreklu iegāde Daugavpils Bērnu un jaunatnes sporta skolai</w:t>
      </w:r>
      <w:r w:rsidR="00582E1A">
        <w:rPr>
          <w:rFonts w:eastAsia="Times New Roman"/>
          <w:bCs/>
          <w:lang w:eastAsia="en-US"/>
        </w:rPr>
        <w:t xml:space="preserv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2F54D7">
        <w:rPr>
          <w:rFonts w:eastAsia="Times New Roman"/>
          <w:bCs/>
          <w:lang w:eastAsia="en-US"/>
        </w:rPr>
        <w:t>992</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2F54D7" w:rsidRDefault="001A0389" w:rsidP="00C7456D">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9366A8">
        <w:rPr>
          <w:rFonts w:eastAsia="Times New Roman"/>
          <w:bCs/>
          <w:lang w:eastAsia="en-US"/>
        </w:rPr>
        <w:t>2 nedēļu laikā pēc līguma noslēgšanas</w:t>
      </w:r>
      <w:r w:rsidR="00E26552" w:rsidRPr="00E6580C">
        <w:rPr>
          <w:rFonts w:eastAsia="Times New Roman"/>
          <w:bCs/>
          <w:lang w:eastAsia="en-US"/>
        </w:rPr>
        <w:t>.</w:t>
      </w:r>
      <w:r w:rsidR="00106513">
        <w:rPr>
          <w:rFonts w:eastAsia="Times New Roman"/>
          <w:bCs/>
          <w:lang w:eastAsia="en-US"/>
        </w:rPr>
        <w:br/>
      </w: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2F54D7">
        <w:rPr>
          <w:rFonts w:eastAsia="Times New Roman"/>
          <w:bCs/>
          <w:lang w:eastAsia="en-US"/>
        </w:rPr>
        <w:t xml:space="preserve">; </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C7456D">
        <w:rPr>
          <w:rFonts w:eastAsia="Times New Roman"/>
          <w:bCs/>
          <w:lang w:eastAsia="en-US"/>
        </w:rPr>
        <w:t>5.6. Visu izstrādājumu modeļiem jābūt pieejamiem iegādei vismaz 5 gadu</w:t>
      </w:r>
      <w:r w:rsidR="00C7456D">
        <w:rPr>
          <w:rFonts w:eastAsia="Times New Roman"/>
          <w:bCs/>
          <w:i/>
          <w:lang w:eastAsia="en-US"/>
        </w:rPr>
        <w:t>s</w:t>
      </w:r>
      <w:r w:rsidR="00C7456D">
        <w:rPr>
          <w:rFonts w:eastAsia="Times New Roman"/>
          <w:bCs/>
          <w:lang w:eastAsia="en-US"/>
        </w:rPr>
        <w:t xml:space="preserve">; </w:t>
      </w:r>
    </w:p>
    <w:p w:rsidR="00C7456D" w:rsidRDefault="002F54D7" w:rsidP="00C7456D">
      <w:pPr>
        <w:suppressAutoHyphens/>
        <w:rPr>
          <w:rFonts w:eastAsia="Times New Roman"/>
          <w:bCs/>
          <w:lang w:eastAsia="en-US"/>
        </w:rPr>
      </w:pPr>
      <w:r>
        <w:rPr>
          <w:rFonts w:eastAsia="Times New Roman"/>
          <w:bCs/>
          <w:lang w:eastAsia="en-US"/>
        </w:rPr>
        <w:t xml:space="preserve">5.7. Pretendentam ir jāpiegādā preces paraugus uz piegādātāja rēķina pēc adreses Kandavas iela 17a; </w:t>
      </w:r>
      <w:r>
        <w:rPr>
          <w:rFonts w:eastAsia="Times New Roman"/>
          <w:bCs/>
          <w:lang w:eastAsia="en-US"/>
        </w:rPr>
        <w:br/>
        <w:t>5.8</w:t>
      </w:r>
      <w:r w:rsidR="00C7456D">
        <w:rPr>
          <w:rFonts w:eastAsia="Times New Roman"/>
          <w:bCs/>
          <w:lang w:eastAsia="en-US"/>
        </w:rPr>
        <w:t>. Pasūtītās preces jāpiegādā uz piegādātāja rēķina pēc adreses Kandavas iela 17a, Daugavpils;</w:t>
      </w:r>
    </w:p>
    <w:p w:rsidR="00925EC0" w:rsidRDefault="002F54D7" w:rsidP="00925EC0">
      <w:pPr>
        <w:suppressAutoHyphens/>
        <w:rPr>
          <w:rFonts w:eastAsia="Times New Roman"/>
          <w:bCs/>
          <w:lang w:eastAsia="en-US"/>
        </w:rPr>
      </w:pPr>
      <w:r>
        <w:rPr>
          <w:rFonts w:eastAsia="Times New Roman"/>
          <w:bCs/>
          <w:lang w:eastAsia="en-US"/>
        </w:rPr>
        <w:t>5.9</w:t>
      </w:r>
      <w:r w:rsidR="00C7456D">
        <w:rPr>
          <w:rFonts w:eastAsia="Times New Roman"/>
          <w:bCs/>
          <w:lang w:eastAsia="en-US"/>
        </w:rPr>
        <w:t xml:space="preserve">. Preces jāpiegādā 2 nedēļu laikā pēc līguma noslēgšanas. </w:t>
      </w:r>
    </w:p>
    <w:p w:rsidR="0084024C" w:rsidRPr="00925EC0" w:rsidRDefault="001A0389" w:rsidP="00925EC0">
      <w:pPr>
        <w:suppressAutoHyphens/>
        <w:rPr>
          <w:rFonts w:eastAsia="Times New Roman"/>
          <w:bCs/>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925EC0">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925EC0">
      <w:pPr>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 xml:space="preserve">7.2. ja 2 vai vairākiem pretendentiem absolūti vienādi Finanšu piedāvājumi, kas atbilst visām tehniskajā specifikācijā norādītajām prasībām, tad pasūtītājam ir tiesības veikt izlozi. </w:t>
      </w:r>
    </w:p>
    <w:p w:rsidR="00763752" w:rsidRPr="00EA5AA3" w:rsidRDefault="001A0389" w:rsidP="00925EC0">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016D93">
        <w:rPr>
          <w:rFonts w:eastAsia="Times New Roman"/>
          <w:b/>
          <w:bCs/>
          <w:lang w:eastAsia="en-US"/>
        </w:rPr>
        <w:t xml:space="preserve"> 2021</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925EC0">
        <w:rPr>
          <w:rFonts w:eastAsia="Times New Roman"/>
          <w:b/>
          <w:bCs/>
          <w:lang w:eastAsia="en-US"/>
        </w:rPr>
        <w:t>7</w:t>
      </w:r>
      <w:r w:rsidR="004D24FD" w:rsidRPr="005614D0">
        <w:rPr>
          <w:rFonts w:eastAsia="Times New Roman"/>
          <w:b/>
          <w:bCs/>
          <w:lang w:eastAsia="en-US"/>
        </w:rPr>
        <w:t>.</w:t>
      </w:r>
      <w:r w:rsidR="00A30BE5">
        <w:rPr>
          <w:rFonts w:eastAsia="Times New Roman"/>
          <w:b/>
          <w:bCs/>
          <w:lang w:eastAsia="en-US"/>
        </w:rPr>
        <w:t xml:space="preserve"> </w:t>
      </w:r>
      <w:r w:rsidR="00016D93">
        <w:rPr>
          <w:rFonts w:eastAsia="Times New Roman"/>
          <w:b/>
          <w:bCs/>
          <w:lang w:eastAsia="en-US"/>
        </w:rPr>
        <w:t>maijam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A30BE5">
        <w:rPr>
          <w:rFonts w:eastAsia="Times New Roman"/>
          <w:b/>
          <w:bCs/>
          <w:lang w:eastAsia="en-US"/>
        </w:rPr>
        <w:t>2</w:t>
      </w:r>
      <w:r w:rsidR="004D24FD" w:rsidRPr="005614D0">
        <w:rPr>
          <w:rFonts w:eastAsia="Times New Roman"/>
          <w:b/>
          <w:bCs/>
          <w:lang w:eastAsia="en-US"/>
        </w:rPr>
        <w:t>.00</w:t>
      </w:r>
    </w:p>
    <w:p w:rsidR="0084024C" w:rsidRDefault="001A0389" w:rsidP="00925EC0">
      <w:pPr>
        <w:rPr>
          <w:rFonts w:eastAsia="Times New Roman"/>
          <w:bCs/>
          <w:lang w:eastAsia="en-US"/>
        </w:rPr>
      </w:pPr>
      <w:r>
        <w:rPr>
          <w:rFonts w:eastAsia="Times New Roman"/>
          <w:b/>
          <w:bCs/>
          <w:lang w:eastAsia="en-US"/>
        </w:rPr>
        <w:t>9</w:t>
      </w:r>
      <w:r w:rsidR="0084024C">
        <w:rPr>
          <w:rFonts w:eastAsia="Times New Roman"/>
          <w:b/>
          <w:bCs/>
          <w:lang w:eastAsia="en-US"/>
        </w:rPr>
        <w:t>.</w:t>
      </w:r>
      <w:r w:rsidR="00A94094">
        <w:rPr>
          <w:rFonts w:eastAsia="Times New Roman"/>
          <w:bCs/>
          <w:lang w:eastAsia="en-US"/>
        </w:rPr>
        <w:t>Piedāvājumu</w:t>
      </w:r>
      <w:r w:rsidR="0084024C">
        <w:rPr>
          <w:rFonts w:eastAsia="Times New Roman"/>
          <w:bCs/>
          <w:lang w:eastAsia="en-US"/>
        </w:rPr>
        <w:t xml:space="preserve"> var iesniegt:</w:t>
      </w:r>
    </w:p>
    <w:p w:rsidR="0084024C" w:rsidRDefault="001A0389" w:rsidP="00925EC0">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925EC0">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25EC0">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F006D1" w:rsidRPr="00AB1D82">
        <w:rPr>
          <w:rFonts w:eastAsia="Times New Roman"/>
          <w:bCs/>
          <w:lang w:eastAsia="en-US"/>
        </w:rPr>
        <w:t xml:space="preserve">Daugavpils </w:t>
      </w:r>
      <w:r w:rsidR="003E4EA8">
        <w:rPr>
          <w:rFonts w:eastAsia="Times New Roman"/>
          <w:bCs/>
          <w:lang w:eastAsia="en-US"/>
        </w:rPr>
        <w:t>Bērnu un jaunatnes sporta skolai</w:t>
      </w:r>
      <w:r w:rsidR="00511DAB">
        <w:rPr>
          <w:rFonts w:eastAsia="Times New Roman"/>
          <w:bCs/>
          <w:lang w:eastAsia="en-US"/>
        </w:rPr>
        <w:t xml:space="preserve"> </w:t>
      </w:r>
      <w:r w:rsidR="003E4EA8">
        <w:rPr>
          <w:rFonts w:eastAsia="Times New Roman"/>
          <w:bCs/>
          <w:lang w:eastAsia="en-US"/>
        </w:rPr>
        <w:t xml:space="preserve">sporta jaku un treniņu kreklu </w:t>
      </w:r>
      <w:r w:rsidR="008E3D70">
        <w:rPr>
          <w:rFonts w:eastAsia="Times New Roman"/>
          <w:bCs/>
          <w:lang w:eastAsia="en-US"/>
        </w:rPr>
        <w:t>piegāde</w:t>
      </w:r>
      <w:r w:rsidR="00F006D1">
        <w:rPr>
          <w:rFonts w:eastAsia="Times New Roman"/>
          <w:lang w:eastAsia="en-US"/>
        </w:rPr>
        <w:t>;</w:t>
      </w:r>
      <w:r w:rsidR="00A00F45">
        <w:rPr>
          <w:rFonts w:eastAsia="Times New Roman"/>
          <w:lang w:eastAsia="en-US"/>
        </w:rPr>
        <w:t xml:space="preserve"> </w:t>
      </w:r>
    </w:p>
    <w:p w:rsidR="00D94404" w:rsidRPr="000B191D" w:rsidRDefault="00B2545B" w:rsidP="00C52344">
      <w:pPr>
        <w:suppressAutoHyphens/>
        <w:rPr>
          <w:color w:val="FF0000"/>
        </w:rPr>
      </w:pPr>
      <w:r>
        <w:rPr>
          <w:b/>
        </w:rPr>
        <w:t>Pasūtījuma izpildīšana</w:t>
      </w:r>
      <w:r w:rsidR="00D94404" w:rsidRPr="00D94404">
        <w:rPr>
          <w:b/>
        </w:rPr>
        <w:t xml:space="preserve">: </w:t>
      </w:r>
      <w:r w:rsidR="00136403">
        <w:rPr>
          <w:rFonts w:eastAsia="Times New Roman"/>
          <w:bCs/>
          <w:lang w:eastAsia="en-US"/>
        </w:rPr>
        <w:t>2 nedēļas pēc līguma parakstīšanas</w:t>
      </w:r>
      <w:r>
        <w:rPr>
          <w:rFonts w:eastAsia="Times New Roman"/>
          <w:bCs/>
          <w:lang w:eastAsia="en-US"/>
        </w:rPr>
        <w:t>;</w:t>
      </w:r>
    </w:p>
    <w:p w:rsidR="00D94404" w:rsidRDefault="00D94404" w:rsidP="000B191D">
      <w:pPr>
        <w:jc w:val="both"/>
      </w:pPr>
      <w:r w:rsidRPr="00D94404">
        <w:rPr>
          <w:b/>
        </w:rPr>
        <w:t>Piegāde:</w:t>
      </w:r>
      <w:r>
        <w:t xml:space="preserve"> bezmaksas</w:t>
      </w:r>
      <w:r w:rsidR="00B2545B">
        <w:t>.</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662"/>
        <w:gridCol w:w="969"/>
      </w:tblGrid>
      <w:tr w:rsidR="004311A5" w:rsidRPr="00835A94" w:rsidTr="007D75E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835A94" w:rsidRDefault="004311A5" w:rsidP="007D75EE">
            <w:pPr>
              <w:rPr>
                <w:rFonts w:eastAsia="Times New Roman"/>
                <w:b/>
                <w:color w:val="000000"/>
                <w:lang w:val="en-US" w:eastAsia="en-US"/>
              </w:rPr>
            </w:pPr>
            <w:r w:rsidRPr="00835A94">
              <w:rPr>
                <w:rFonts w:eastAsia="Times New Roman"/>
                <w:b/>
                <w:color w:val="000000"/>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835A94" w:rsidRDefault="004311A5" w:rsidP="007D75EE">
            <w:pPr>
              <w:jc w:val="center"/>
              <w:rPr>
                <w:rFonts w:eastAsia="Times New Roman"/>
                <w:b/>
                <w:color w:val="000000"/>
                <w:lang w:val="en-US" w:eastAsia="en-US"/>
              </w:rPr>
            </w:pPr>
            <w:r w:rsidRPr="00835A94">
              <w:rPr>
                <w:rFonts w:eastAsia="Times New Roman"/>
                <w:b/>
                <w:color w:val="000000"/>
                <w:lang w:val="en-US" w:eastAsia="en-US"/>
              </w:rPr>
              <w:t>Nosaukums</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Pr="00835A94" w:rsidRDefault="004311A5" w:rsidP="007D75EE">
            <w:pPr>
              <w:jc w:val="center"/>
              <w:rPr>
                <w:rFonts w:eastAsia="Times New Roman"/>
                <w:b/>
                <w:color w:val="000000"/>
                <w:lang w:val="en-US" w:eastAsia="en-US"/>
              </w:rPr>
            </w:pPr>
          </w:p>
          <w:p w:rsidR="004311A5" w:rsidRPr="00835A94" w:rsidRDefault="004311A5" w:rsidP="007D75EE">
            <w:pPr>
              <w:jc w:val="center"/>
            </w:pPr>
            <w:r w:rsidRPr="00835A94">
              <w:rPr>
                <w:rFonts w:eastAsia="Times New Roman"/>
                <w:b/>
                <w:color w:val="000000"/>
                <w:lang w:val="en-US" w:eastAsia="en-US"/>
              </w:rPr>
              <w:t>Apraksts</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Pr="00835A94" w:rsidRDefault="004311A5" w:rsidP="007D75EE">
            <w:pPr>
              <w:jc w:val="center"/>
              <w:rPr>
                <w:rFonts w:eastAsia="Times New Roman"/>
                <w:b/>
                <w:color w:val="000000"/>
                <w:lang w:val="en-US" w:eastAsia="en-US"/>
              </w:rPr>
            </w:pPr>
          </w:p>
          <w:p w:rsidR="004311A5" w:rsidRPr="00835A94" w:rsidRDefault="004311A5" w:rsidP="007D75EE">
            <w:pPr>
              <w:jc w:val="center"/>
              <w:rPr>
                <w:rFonts w:eastAsia="Times New Roman"/>
                <w:b/>
                <w:color w:val="000000"/>
                <w:lang w:val="en-US" w:eastAsia="en-US"/>
              </w:rPr>
            </w:pPr>
            <w:r w:rsidRPr="00835A94">
              <w:rPr>
                <w:rFonts w:eastAsia="Times New Roman"/>
                <w:b/>
                <w:color w:val="000000"/>
                <w:lang w:val="en-US" w:eastAsia="en-US"/>
              </w:rPr>
              <w:t>Mērv.</w:t>
            </w:r>
          </w:p>
        </w:tc>
      </w:tr>
      <w:tr w:rsidR="004311A5" w:rsidRPr="00835A94" w:rsidTr="007D75EE">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835A94" w:rsidRDefault="004311A5" w:rsidP="007D75EE">
            <w:pPr>
              <w:rPr>
                <w:rFonts w:eastAsia="Times New Roman"/>
                <w:b/>
                <w:color w:val="000000"/>
                <w:lang w:val="en-US" w:eastAsia="en-US"/>
              </w:rPr>
            </w:pPr>
            <w:r w:rsidRPr="00835A94">
              <w:rPr>
                <w:rFonts w:eastAsia="Times New Roman"/>
                <w:b/>
                <w:color w:val="000000"/>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835A94" w:rsidRDefault="004311A5" w:rsidP="007D75EE">
            <w:pPr>
              <w:rPr>
                <w:rFonts w:eastAsia="Times New Roman"/>
                <w:b/>
                <w:color w:val="000000"/>
                <w:lang w:val="en-US" w:eastAsia="en-US"/>
              </w:rPr>
            </w:pPr>
          </w:p>
        </w:tc>
        <w:tc>
          <w:tcPr>
            <w:tcW w:w="6662" w:type="dxa"/>
            <w:vMerge/>
            <w:tcBorders>
              <w:top w:val="single" w:sz="8" w:space="0" w:color="auto"/>
              <w:left w:val="single" w:sz="8" w:space="0" w:color="auto"/>
              <w:bottom w:val="single" w:sz="8" w:space="0" w:color="000000"/>
              <w:right w:val="single" w:sz="8" w:space="0" w:color="auto"/>
            </w:tcBorders>
            <w:hideMark/>
          </w:tcPr>
          <w:p w:rsidR="004311A5" w:rsidRPr="00835A94" w:rsidRDefault="004311A5" w:rsidP="007D75EE">
            <w:pPr>
              <w:rPr>
                <w:rFonts w:eastAsia="Times New Roman"/>
                <w:b/>
                <w:color w:val="000000"/>
                <w:lang w:val="en-US" w:eastAsia="en-US"/>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rsidR="004311A5" w:rsidRPr="00835A94" w:rsidRDefault="004311A5" w:rsidP="007D75EE">
            <w:pPr>
              <w:rPr>
                <w:rFonts w:eastAsia="Times New Roman"/>
                <w:b/>
                <w:color w:val="000000"/>
                <w:lang w:val="en-US" w:eastAsia="en-US"/>
              </w:rPr>
            </w:pPr>
          </w:p>
        </w:tc>
      </w:tr>
      <w:tr w:rsidR="004311A5" w:rsidRPr="00835A94"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835A94" w:rsidRDefault="004311A5" w:rsidP="007D75EE">
            <w:pPr>
              <w:spacing w:after="240"/>
              <w:rPr>
                <w:rFonts w:eastAsia="Times New Roman"/>
                <w:b/>
                <w:color w:val="000000"/>
                <w:lang w:eastAsia="en-US"/>
              </w:rPr>
            </w:pPr>
            <w:r w:rsidRPr="00835A94">
              <w:rPr>
                <w:rFonts w:eastAsia="Times New Roman"/>
                <w:b/>
                <w:color w:val="000000"/>
                <w:lang w:eastAsia="en-US"/>
              </w:rPr>
              <w:t>1.</w:t>
            </w:r>
          </w:p>
        </w:tc>
        <w:tc>
          <w:tcPr>
            <w:tcW w:w="1797" w:type="dxa"/>
            <w:tcBorders>
              <w:top w:val="single" w:sz="8" w:space="0" w:color="auto"/>
              <w:left w:val="single" w:sz="4" w:space="0" w:color="auto"/>
              <w:bottom w:val="single" w:sz="8" w:space="0" w:color="auto"/>
              <w:right w:val="single" w:sz="8" w:space="0" w:color="auto"/>
            </w:tcBorders>
          </w:tcPr>
          <w:p w:rsidR="004311A5" w:rsidRPr="00835A94" w:rsidRDefault="0003455F" w:rsidP="007D75EE">
            <w:pPr>
              <w:jc w:val="center"/>
              <w:rPr>
                <w:rFonts w:eastAsia="Times New Roman"/>
                <w:color w:val="000000"/>
                <w:lang w:eastAsia="en-US"/>
              </w:rPr>
            </w:pPr>
            <w:r w:rsidRPr="00835A94">
              <w:rPr>
                <w:b/>
              </w:rPr>
              <w:t xml:space="preserve">Sporta jaka </w:t>
            </w:r>
          </w:p>
          <w:p w:rsidR="004311A5" w:rsidRPr="00835A94" w:rsidRDefault="004311A5" w:rsidP="007D75EE">
            <w:pPr>
              <w:jc w:val="center"/>
              <w:rPr>
                <w:noProof/>
              </w:rPr>
            </w:pPr>
          </w:p>
          <w:p w:rsidR="004311A5" w:rsidRPr="00835A94" w:rsidRDefault="004311A5" w:rsidP="007D75EE">
            <w:pPr>
              <w:jc w:val="center"/>
              <w:rPr>
                <w:rFonts w:eastAsia="Times New Roman"/>
                <w:lang w:eastAsia="en-US"/>
              </w:rPr>
            </w:pPr>
          </w:p>
        </w:tc>
        <w:tc>
          <w:tcPr>
            <w:tcW w:w="6662" w:type="dxa"/>
            <w:tcBorders>
              <w:top w:val="single" w:sz="8" w:space="0" w:color="auto"/>
              <w:left w:val="single" w:sz="8" w:space="0" w:color="auto"/>
              <w:bottom w:val="single" w:sz="8" w:space="0" w:color="auto"/>
              <w:right w:val="single" w:sz="8" w:space="0" w:color="auto"/>
            </w:tcBorders>
          </w:tcPr>
          <w:p w:rsidR="0003455F" w:rsidRPr="00835A94" w:rsidRDefault="0003455F" w:rsidP="0003455F">
            <w:r w:rsidRPr="00835A94">
              <w:t>Sporta tērps paredzēts sporta nodarbībām gan telpās, gan ārā (dažādos laika apstākļos). 100% poliestera audums tā vieglums 200g/m2. Materiāla izgatavošanas tehnoloģija nodrošina izturīgumu ar labām elpošanas īpašībām. Materiāls atbilst auduma kvalitātes garantijai: OEKO-TEX asociācijas starptautiski atzītam sertifikātam, kurš atbilst šādam  REACH prasībām:</w:t>
            </w:r>
          </w:p>
          <w:p w:rsidR="0003455F" w:rsidRPr="00835A94" w:rsidRDefault="0003455F" w:rsidP="0003455F">
            <w:pPr>
              <w:pStyle w:val="a6"/>
              <w:numPr>
                <w:ilvl w:val="0"/>
                <w:numId w:val="9"/>
              </w:numPr>
            </w:pPr>
            <w:r w:rsidRPr="00835A94">
              <w:t>krāsas noturīgums pret sauso berzi NE ISO 12947-2 vai ekvivalents;</w:t>
            </w:r>
          </w:p>
          <w:p w:rsidR="0003455F" w:rsidRPr="00835A94" w:rsidRDefault="0003455F" w:rsidP="0003455F">
            <w:pPr>
              <w:pStyle w:val="a6"/>
              <w:numPr>
                <w:ilvl w:val="0"/>
                <w:numId w:val="9"/>
              </w:numPr>
            </w:pPr>
            <w:r w:rsidRPr="00835A94">
              <w:t>krāsas noturīgums audumu mazgājot NE ISO 105-C06 vai ekvivalents;</w:t>
            </w:r>
          </w:p>
          <w:p w:rsidR="0003455F" w:rsidRPr="00835A94" w:rsidRDefault="0003455F" w:rsidP="0003455F">
            <w:pPr>
              <w:pStyle w:val="a6"/>
              <w:numPr>
                <w:ilvl w:val="0"/>
                <w:numId w:val="9"/>
              </w:numPr>
            </w:pPr>
            <w:r w:rsidRPr="00835A94">
              <w:t>krāsas noturīgums ķīmiskās tīrīšanas laikā – NE ISO 105-D01 vai ekvivalents;</w:t>
            </w:r>
          </w:p>
          <w:p w:rsidR="0003455F" w:rsidRPr="00835A94" w:rsidRDefault="0003455F" w:rsidP="0003455F">
            <w:pPr>
              <w:pStyle w:val="a6"/>
              <w:numPr>
                <w:ilvl w:val="0"/>
                <w:numId w:val="9"/>
              </w:numPr>
            </w:pPr>
            <w:r w:rsidRPr="00835A94">
              <w:t>krāsas noturīgums pret sviedriem – NE ISO 105-E04-2009 vai ekvivalents;</w:t>
            </w:r>
          </w:p>
          <w:p w:rsidR="0003455F" w:rsidRPr="00835A94" w:rsidRDefault="0003455F" w:rsidP="0003455F">
            <w:pPr>
              <w:pStyle w:val="a6"/>
              <w:numPr>
                <w:ilvl w:val="0"/>
                <w:numId w:val="9"/>
              </w:numPr>
            </w:pPr>
            <w:r w:rsidRPr="00835A94">
              <w:t>krāsas noturīgums pret gaismu – EN ISO 105-B02:2002+A1 vai ekvivalents;</w:t>
            </w:r>
          </w:p>
          <w:p w:rsidR="0003455F" w:rsidRPr="00835A94" w:rsidRDefault="0003455F" w:rsidP="0003455F">
            <w:pPr>
              <w:pStyle w:val="a6"/>
              <w:numPr>
                <w:ilvl w:val="0"/>
                <w:numId w:val="9"/>
              </w:numPr>
            </w:pPr>
            <w:r w:rsidRPr="00835A94">
              <w:t xml:space="preserve">izdalītais formaldehīds – NE ISO 14184-1 vai ekvivalents </w:t>
            </w:r>
          </w:p>
          <w:p w:rsidR="0003455F" w:rsidRPr="00835A94" w:rsidRDefault="00DC1F2D" w:rsidP="0003455F">
            <w:pPr>
              <w:jc w:val="both"/>
            </w:pPr>
            <w:r>
              <w:rPr>
                <w:sz w:val="22"/>
                <w:szCs w:val="22"/>
              </w:rPr>
              <w:t>Precei</w:t>
            </w:r>
            <w:r w:rsidR="00152125" w:rsidRPr="00CA13A0">
              <w:rPr>
                <w:sz w:val="22"/>
                <w:szCs w:val="22"/>
              </w:rPr>
              <w:t xml:space="preserve"> jāatbilst specifikācijai </w:t>
            </w:r>
            <w:r w:rsidR="00152125">
              <w:rPr>
                <w:sz w:val="22"/>
                <w:szCs w:val="22"/>
              </w:rPr>
              <w:t xml:space="preserve">pievienotajām </w:t>
            </w:r>
            <w:r w:rsidR="00152125" w:rsidRPr="00CA13A0">
              <w:rPr>
                <w:sz w:val="22"/>
                <w:szCs w:val="22"/>
              </w:rPr>
              <w:t xml:space="preserve">krāsām: </w:t>
            </w:r>
            <w:r w:rsidR="00152125">
              <w:rPr>
                <w:sz w:val="22"/>
                <w:szCs w:val="22"/>
              </w:rPr>
              <w:t>Navy</w:t>
            </w:r>
            <w:r w:rsidR="00152125" w:rsidRPr="00CA13A0">
              <w:rPr>
                <w:sz w:val="22"/>
                <w:szCs w:val="22"/>
              </w:rPr>
              <w:t xml:space="preserve"> un </w:t>
            </w:r>
            <w:r w:rsidR="00152125">
              <w:rPr>
                <w:sz w:val="22"/>
                <w:szCs w:val="22"/>
              </w:rPr>
              <w:t>Maroon</w:t>
            </w:r>
            <w:r w:rsidR="00152125" w:rsidRPr="00CA13A0">
              <w:rPr>
                <w:sz w:val="22"/>
                <w:szCs w:val="22"/>
              </w:rPr>
              <w:t>.</w:t>
            </w:r>
            <w:r w:rsidR="00152125">
              <w:t xml:space="preserve"> </w:t>
            </w:r>
          </w:p>
          <w:p w:rsidR="0003455F" w:rsidRPr="00835A94" w:rsidRDefault="0003455F" w:rsidP="0003455F">
            <w:pPr>
              <w:jc w:val="both"/>
            </w:pPr>
            <w:r w:rsidRPr="00835A94">
              <w:rPr>
                <w:b/>
              </w:rPr>
              <w:t>Sporta jaka</w:t>
            </w:r>
            <w:r w:rsidRPr="00835A94">
              <w:t xml:space="preserve"> pieejamai gan sieviešu, gan vīriešu piegriezumā ar garajām piedurknēm, kuru galos ir iestrādāta gumijas lenta 7 (+/-1) cm, lai nodrošinātu piedurkņu galu piekļaušanos delnu locītavai. Jakas aizdare veidota bez rāvējslēdzēja. Jakas siluets taisns, apakšdaļā gumijas 7 (+/-1) cm, kura nodrošina jakas piekļaušanos gurniem. Jakai ir jābūt ar kapuci, iekšpusē kapucei sietiņa veida odere, kā arī izvērtām šņorēm, kas redzamas jakas priekšpusē. Gan šņoru krāsai jābūt baltai un rāžotāja logo. Jaka ir bez kabatām. Jaka ir jābūt sašūta ar dubulto plakano segumdūrienu, tādā veidā nodrošinot šūto vietu lielāku izturību un novērstu vīļu kairinājumu berzes vietā. Izmēri no YXS līdz XXXL. </w:t>
            </w:r>
          </w:p>
          <w:p w:rsidR="0003455F" w:rsidRPr="00835A94" w:rsidRDefault="0003455F" w:rsidP="0003455F">
            <w:pPr>
              <w:jc w:val="both"/>
            </w:pPr>
            <w:r w:rsidRPr="00835A94">
              <w:t>Sporta jaka piegādes brīdī būs oriģinālajā ražotāja iepakojumā (maisiņā) uz kura ir norādīts ražotājs un izmērs. Uz jakas iekšpusē ir etiķetes, kur norādīts ražotājs, izmērs, auduma sastāvs un kopšanas rekomendācija, kā arī etiķete, kura norāda produkta atbilstību materiāla sertifikātam.</w:t>
            </w:r>
          </w:p>
          <w:p w:rsidR="0003455F" w:rsidRPr="00835A94" w:rsidRDefault="0003455F" w:rsidP="0003455F">
            <w:pPr>
              <w:jc w:val="both"/>
            </w:pPr>
            <w:r w:rsidRPr="00835A94">
              <w:rPr>
                <w:b/>
              </w:rPr>
              <w:t xml:space="preserve">Izšuve </w:t>
            </w:r>
            <w:r w:rsidRPr="00835A94">
              <w:t xml:space="preserve"> Jakas priekšpusē jābūt izšūtam Daugavpils sports skolas logo augstumā 7,5 cm.</w:t>
            </w:r>
          </w:p>
          <w:p w:rsidR="004311A5" w:rsidRPr="00835A94" w:rsidRDefault="004311A5" w:rsidP="007D75EE">
            <w:pPr>
              <w:jc w:val="both"/>
            </w:pPr>
          </w:p>
        </w:tc>
        <w:tc>
          <w:tcPr>
            <w:tcW w:w="969" w:type="dxa"/>
            <w:tcBorders>
              <w:top w:val="single" w:sz="8" w:space="0" w:color="auto"/>
              <w:left w:val="single" w:sz="4" w:space="0" w:color="auto"/>
              <w:bottom w:val="single" w:sz="8" w:space="0" w:color="auto"/>
              <w:right w:val="single" w:sz="8" w:space="0" w:color="auto"/>
            </w:tcBorders>
          </w:tcPr>
          <w:p w:rsidR="004311A5" w:rsidRPr="00835A94" w:rsidRDefault="004613A6" w:rsidP="007D75EE">
            <w:pPr>
              <w:jc w:val="center"/>
              <w:rPr>
                <w:rFonts w:eastAsia="Times New Roman"/>
                <w:color w:val="000000"/>
                <w:lang w:eastAsia="en-US"/>
              </w:rPr>
            </w:pPr>
            <w:r>
              <w:rPr>
                <w:rFonts w:eastAsia="Times New Roman"/>
                <w:color w:val="000000"/>
                <w:lang w:eastAsia="en-US"/>
              </w:rPr>
              <w:t xml:space="preserve">32 gab. </w:t>
            </w:r>
          </w:p>
        </w:tc>
      </w:tr>
      <w:tr w:rsidR="004311A5" w:rsidRPr="00835A94"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835A94" w:rsidRDefault="004311A5" w:rsidP="007D75EE">
            <w:pPr>
              <w:spacing w:after="240"/>
              <w:rPr>
                <w:rFonts w:eastAsia="Times New Roman"/>
                <w:b/>
                <w:color w:val="000000"/>
                <w:lang w:eastAsia="en-US"/>
              </w:rPr>
            </w:pPr>
            <w:r w:rsidRPr="00835A94">
              <w:rPr>
                <w:rFonts w:eastAsia="Times New Roman"/>
                <w:b/>
                <w:color w:val="000000"/>
                <w:lang w:eastAsia="en-US"/>
              </w:rPr>
              <w:t>2.</w:t>
            </w:r>
          </w:p>
        </w:tc>
        <w:tc>
          <w:tcPr>
            <w:tcW w:w="1797" w:type="dxa"/>
            <w:tcBorders>
              <w:top w:val="single" w:sz="8" w:space="0" w:color="auto"/>
              <w:left w:val="single" w:sz="4" w:space="0" w:color="auto"/>
              <w:bottom w:val="single" w:sz="8" w:space="0" w:color="auto"/>
              <w:right w:val="single" w:sz="8" w:space="0" w:color="auto"/>
            </w:tcBorders>
          </w:tcPr>
          <w:p w:rsidR="004311A5" w:rsidRPr="00835A94" w:rsidRDefault="0003455F" w:rsidP="00EC3DAE">
            <w:pPr>
              <w:jc w:val="center"/>
              <w:rPr>
                <w:rFonts w:eastAsia="Times New Roman"/>
                <w:b/>
                <w:lang w:eastAsia="en-US"/>
              </w:rPr>
            </w:pPr>
            <w:r w:rsidRPr="00835A94">
              <w:rPr>
                <w:rFonts w:eastAsia="Times New Roman"/>
                <w:b/>
                <w:lang w:eastAsia="en-US"/>
              </w:rPr>
              <w:t xml:space="preserve">Treniņu krekls </w:t>
            </w:r>
          </w:p>
        </w:tc>
        <w:tc>
          <w:tcPr>
            <w:tcW w:w="6662" w:type="dxa"/>
            <w:tcBorders>
              <w:top w:val="single" w:sz="8" w:space="0" w:color="auto"/>
              <w:left w:val="single" w:sz="8" w:space="0" w:color="auto"/>
              <w:bottom w:val="single" w:sz="8" w:space="0" w:color="auto"/>
              <w:right w:val="single" w:sz="8" w:space="0" w:color="auto"/>
            </w:tcBorders>
          </w:tcPr>
          <w:p w:rsidR="0003455F" w:rsidRPr="00835A94" w:rsidRDefault="0003455F" w:rsidP="0003455F">
            <w:pPr>
              <w:jc w:val="both"/>
              <w:rPr>
                <w:rFonts w:eastAsia="Times New Roman"/>
              </w:rPr>
            </w:pPr>
            <w:r w:rsidRPr="00835A94">
              <w:rPr>
                <w:rFonts w:eastAsia="Times New Roman"/>
              </w:rPr>
              <w:t>Sporta krekls paredzēts sporta nodarbībām gan telpās, gan ārā. 100% kokvilnas audums. Materiāla izgatavošanas tehnoloģijai ir jānodrošina tā vieglums ne vairāk kā 100 g/m</w:t>
            </w:r>
            <w:r w:rsidRPr="00835A94">
              <w:rPr>
                <w:rFonts w:eastAsia="Times New Roman"/>
                <w:vertAlign w:val="superscript"/>
              </w:rPr>
              <w:t>2</w:t>
            </w:r>
            <w:r w:rsidRPr="00835A94">
              <w:rPr>
                <w:rFonts w:eastAsia="Times New Roman"/>
              </w:rPr>
              <w:t xml:space="preserve">. Materiālam </w:t>
            </w:r>
            <w:r w:rsidRPr="00835A94">
              <w:rPr>
                <w:rFonts w:eastAsia="Times New Roman"/>
              </w:rPr>
              <w:lastRenderedPageBreak/>
              <w:t xml:space="preserve">jāatbilst auduma kvalitātes garantijai: OEKO-TEX asociācijas vai analogam starptautiski atzītam sertifikātam, kurš atbilst šādām REACH prasībām </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krāsas noturīgums pret sauso berzi EN ISO 12947-2 vai ekvivalents</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krāsas noturīgums audumu mazgājot EN ISO 105-C06 vai ekvivalents</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krāsas noturīgums ķīmiskās tīrīšanas laikā – EN ISO 105-D01 vai ekvivalents</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krāsas noturīgums pret sviedriem – EN ISO 105-E04-2009 vai ekvivalents</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krāsas noturīgums pret gaismu – EN ISO 105-B02:2002+A1 vai ekvivalents</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izdalītais formaldehīds – EN ISO 14184-1 vai ekvivalents</w:t>
            </w:r>
          </w:p>
          <w:p w:rsidR="0003455F" w:rsidRPr="00835A94" w:rsidRDefault="0003455F" w:rsidP="0003455F">
            <w:pPr>
              <w:jc w:val="both"/>
              <w:rPr>
                <w:rFonts w:eastAsia="Times New Roman"/>
              </w:rPr>
            </w:pPr>
            <w:r w:rsidRPr="00835A94">
              <w:rPr>
                <w:rFonts w:eastAsia="Times New Roman"/>
              </w:rPr>
              <w:t>-</w:t>
            </w:r>
            <w:r w:rsidRPr="00835A94">
              <w:rPr>
                <w:rFonts w:eastAsia="Times New Roman"/>
              </w:rPr>
              <w:tab/>
              <w:t xml:space="preserve">Izmēri no YXS līdz XXL.  </w:t>
            </w:r>
          </w:p>
          <w:p w:rsidR="00DC1F2D" w:rsidRPr="00CA13A0" w:rsidRDefault="00DC1F2D" w:rsidP="00DC1F2D">
            <w:pPr>
              <w:jc w:val="both"/>
            </w:pPr>
            <w:r>
              <w:rPr>
                <w:sz w:val="22"/>
                <w:szCs w:val="22"/>
              </w:rPr>
              <w:t>Precei</w:t>
            </w:r>
            <w:r w:rsidRPr="00CA13A0">
              <w:rPr>
                <w:sz w:val="22"/>
                <w:szCs w:val="22"/>
              </w:rPr>
              <w:t xml:space="preserve"> jāatbilst specifikācijai </w:t>
            </w:r>
            <w:r>
              <w:rPr>
                <w:sz w:val="22"/>
                <w:szCs w:val="22"/>
              </w:rPr>
              <w:t xml:space="preserve">pievienotajām </w:t>
            </w:r>
            <w:r w:rsidRPr="00CA13A0">
              <w:rPr>
                <w:sz w:val="22"/>
                <w:szCs w:val="22"/>
              </w:rPr>
              <w:t xml:space="preserve">krāsām: </w:t>
            </w:r>
            <w:r>
              <w:rPr>
                <w:sz w:val="22"/>
                <w:szCs w:val="22"/>
              </w:rPr>
              <w:t>Navy un Red</w:t>
            </w:r>
            <w:r w:rsidRPr="00CA13A0">
              <w:rPr>
                <w:sz w:val="22"/>
                <w:szCs w:val="22"/>
              </w:rPr>
              <w:t>.</w:t>
            </w:r>
            <w:r>
              <w:rPr>
                <w:sz w:val="22"/>
                <w:szCs w:val="22"/>
              </w:rPr>
              <w:t xml:space="preserve"> </w:t>
            </w:r>
          </w:p>
          <w:p w:rsidR="0003455F" w:rsidRPr="00835A94" w:rsidRDefault="0003455F" w:rsidP="0003455F">
            <w:pPr>
              <w:suppressAutoHyphens/>
              <w:rPr>
                <w:rFonts w:eastAsia="Times New Roman"/>
              </w:rPr>
            </w:pPr>
          </w:p>
          <w:p w:rsidR="0003455F" w:rsidRPr="00835A94" w:rsidRDefault="0003455F" w:rsidP="0003455F">
            <w:pPr>
              <w:jc w:val="both"/>
              <w:rPr>
                <w:rFonts w:eastAsia="Times New Roman"/>
              </w:rPr>
            </w:pPr>
            <w:r w:rsidRPr="00835A94">
              <w:rPr>
                <w:rFonts w:eastAsia="Times New Roman"/>
                <w:b/>
              </w:rPr>
              <w:t>Kreklam</w:t>
            </w:r>
            <w:r w:rsidRPr="00835A94">
              <w:rPr>
                <w:rFonts w:eastAsia="Times New Roman"/>
              </w:rPr>
              <w:t xml:space="preserve"> ir jābūt gan vīriešu gan sieviešu piegriezumā ar īsām piedurknēm, kuru galos ir iestrādāta dubulta auduma lenta 2 (+/-1) cm atbilstoši izmēram. Apkakle veidota no dubulta auduma. Apkakles aizmugurējā daļā jābūt iestrādātai lentai, kas satur apkakles formu, uzsūc sviedrus un neveicina ādas kairinājumu fizisko aktivitāšu laikā, saskarē ar vīli. Krekla priekšējā daļā jābūt izšūtam ar diegu dekoratīvam X-burta simbolam 7cm (+/-2) garumā atbilstoši izmēram. Kreklu apakšējā mala ir nolocīta un nošūta ar dubultu plakano segumdūrienu. Kreklam  ir jābūt sašūtam ar dubulto plakano segumdūrienu, tādā veidā nodrošinot šūto vietu lielāku izturību un novērstu vīļu kairinājumu berzes vietā. Kreklā jābūt iešūtai etiķetei, kura apliecina kvalitāti augstāk minētajam sertifikātam.</w:t>
            </w:r>
          </w:p>
          <w:p w:rsidR="0003455F" w:rsidRPr="00835A94" w:rsidRDefault="0003455F" w:rsidP="0003455F">
            <w:pPr>
              <w:suppressAutoHyphens/>
              <w:rPr>
                <w:rFonts w:eastAsia="Times New Roman"/>
              </w:rPr>
            </w:pPr>
            <w:r w:rsidRPr="00835A94">
              <w:rPr>
                <w:rFonts w:eastAsia="Times New Roman"/>
              </w:rPr>
              <w:t>Nepieciešamības gadījumā var tikt pieprasīti paraugi.</w:t>
            </w:r>
          </w:p>
          <w:p w:rsidR="0003455F" w:rsidRPr="00835A94" w:rsidRDefault="0003455F" w:rsidP="0003455F">
            <w:pPr>
              <w:suppressAutoHyphens/>
              <w:rPr>
                <w:rFonts w:eastAsia="Times New Roman"/>
              </w:rPr>
            </w:pPr>
            <w:r w:rsidRPr="00835A94">
              <w:rPr>
                <w:rFonts w:eastAsia="Times New Roman"/>
              </w:rPr>
              <w:t xml:space="preserve">                                                   </w:t>
            </w:r>
          </w:p>
          <w:p w:rsidR="0003455F" w:rsidRPr="00835A94" w:rsidRDefault="0003455F" w:rsidP="0003455F">
            <w:pPr>
              <w:rPr>
                <w:rFonts w:eastAsia="Times New Roman"/>
                <w:lang w:eastAsia="ar-SA"/>
              </w:rPr>
            </w:pPr>
            <w:r w:rsidRPr="00835A94">
              <w:rPr>
                <w:rFonts w:eastAsia="Times New Roman"/>
                <w:lang w:eastAsia="ar-SA"/>
              </w:rPr>
              <w:t>Izšūšana. Krekla priekšpusē jābūt izšūtam burtu augstums 2cm ar baltiem diegiem: Paldies</w:t>
            </w:r>
            <w:r w:rsidR="004613A6">
              <w:rPr>
                <w:rFonts w:eastAsia="Times New Roman"/>
                <w:lang w:eastAsia="ar-SA"/>
              </w:rPr>
              <w:t>, Trener!</w:t>
            </w:r>
          </w:p>
          <w:p w:rsidR="004311A5" w:rsidRPr="00835A94" w:rsidRDefault="0003455F" w:rsidP="00CA13A0">
            <w:pPr>
              <w:jc w:val="both"/>
            </w:pPr>
            <w:r w:rsidRPr="00835A94">
              <w:t xml:space="preserve"> </w:t>
            </w:r>
          </w:p>
        </w:tc>
        <w:tc>
          <w:tcPr>
            <w:tcW w:w="969" w:type="dxa"/>
            <w:tcBorders>
              <w:top w:val="single" w:sz="8" w:space="0" w:color="auto"/>
              <w:left w:val="single" w:sz="4" w:space="0" w:color="auto"/>
              <w:bottom w:val="single" w:sz="8" w:space="0" w:color="auto"/>
              <w:right w:val="single" w:sz="8" w:space="0" w:color="auto"/>
            </w:tcBorders>
          </w:tcPr>
          <w:p w:rsidR="004311A5" w:rsidRPr="00835A94" w:rsidRDefault="004613A6" w:rsidP="007D75EE">
            <w:pPr>
              <w:jc w:val="center"/>
              <w:rPr>
                <w:rFonts w:eastAsia="Times New Roman"/>
                <w:color w:val="000000"/>
                <w:lang w:eastAsia="en-US"/>
              </w:rPr>
            </w:pPr>
            <w:r>
              <w:rPr>
                <w:rFonts w:eastAsia="Times New Roman"/>
                <w:color w:val="000000"/>
                <w:lang w:eastAsia="en-US"/>
              </w:rPr>
              <w:lastRenderedPageBreak/>
              <w:t xml:space="preserve">10 gab. </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627CAF" w:rsidP="00763752">
      <w:pPr>
        <w:suppressAutoHyphens/>
        <w:rPr>
          <w:rFonts w:eastAsia="Times New Roman"/>
          <w:lang w:eastAsia="ar-SA"/>
        </w:rPr>
      </w:pPr>
      <w:r>
        <w:rPr>
          <w:rFonts w:eastAsia="Times New Roman"/>
          <w:lang w:eastAsia="ar-SA"/>
        </w:rPr>
        <w:t>2021</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AE76FA">
        <w:rPr>
          <w:rFonts w:eastAsia="Times New Roman"/>
          <w:lang w:eastAsia="ar-SA"/>
        </w:rPr>
        <w:t xml:space="preserve">iegādāties </w:t>
      </w:r>
      <w:r w:rsidR="00E50C77">
        <w:rPr>
          <w:rFonts w:eastAsia="Times New Roman"/>
          <w:lang w:eastAsia="ar-SA"/>
        </w:rPr>
        <w:t>sporta jakas un treniņu kreklus</w:t>
      </w:r>
      <w:r w:rsidR="00AC365C">
        <w:rPr>
          <w:rFonts w:eastAsia="Times New Roman"/>
          <w:lang w:eastAsia="ar-SA"/>
        </w:rPr>
        <w:t xml:space="preserve"> </w:t>
      </w:r>
      <w:r w:rsidR="00F006D1" w:rsidRPr="00AB1D82">
        <w:rPr>
          <w:rFonts w:eastAsia="Times New Roman"/>
          <w:bCs/>
          <w:lang w:eastAsia="en-US"/>
        </w:rPr>
        <w:t>Daugavpils Bērnu un jaunatnes sporta skola</w:t>
      </w:r>
      <w:r w:rsidR="00E50C77">
        <w:rPr>
          <w:rFonts w:eastAsia="Times New Roman"/>
          <w:bCs/>
          <w:lang w:eastAsia="en-US"/>
        </w:rPr>
        <w:t xml:space="preserve">i </w:t>
      </w:r>
      <w:bookmarkStart w:id="2" w:name="_GoBack"/>
      <w:bookmarkEnd w:id="2"/>
      <w:r w:rsidR="00AC365C">
        <w:rPr>
          <w:rFonts w:eastAsia="Times New Roman"/>
          <w:lang w:eastAsia="en-US"/>
        </w:rPr>
        <w:t>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0B191D"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Nr.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0B191D" w:rsidRDefault="009E4151"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Default="009E4151" w:rsidP="007D75EE">
            <w:pPr>
              <w:jc w:val="center"/>
            </w:pPr>
            <w:r w:rsidRPr="000B191D">
              <w:rPr>
                <w:rFonts w:eastAsia="Times New Roman"/>
                <w:b/>
                <w:color w:val="000000"/>
                <w:sz w:val="22"/>
                <w:szCs w:val="22"/>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Pr="000B191D" w:rsidRDefault="009E4151" w:rsidP="007D75EE">
            <w:pPr>
              <w:jc w:val="center"/>
              <w:rPr>
                <w:rFonts w:eastAsia="Times New Roman"/>
                <w:b/>
                <w:color w:val="000000"/>
                <w:lang w:val="en-US" w:eastAsia="en-US"/>
              </w:rPr>
            </w:pPr>
            <w:r>
              <w:rPr>
                <w:rFonts w:eastAsia="Times New Roman"/>
                <w:b/>
                <w:color w:val="000000"/>
                <w:sz w:val="22"/>
                <w:szCs w:val="22"/>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Default="009E4151" w:rsidP="009E4151">
            <w:pPr>
              <w:jc w:val="center"/>
              <w:rPr>
                <w:rFonts w:eastAsia="Times New Roman"/>
                <w:b/>
                <w:color w:val="000000"/>
                <w:lang w:val="en-US" w:eastAsia="en-US"/>
              </w:rPr>
            </w:pPr>
            <w:r>
              <w:rPr>
                <w:rFonts w:eastAsia="Times New Roman"/>
                <w:b/>
                <w:color w:val="000000"/>
                <w:lang w:val="en-US" w:eastAsia="en-US"/>
              </w:rPr>
              <w:t>Cena</w:t>
            </w:r>
          </w:p>
        </w:tc>
      </w:tr>
      <w:tr w:rsidR="009E4151" w:rsidRPr="000B191D"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0B191D"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0B191D" w:rsidRDefault="009E4151" w:rsidP="007D75EE">
            <w:pPr>
              <w:rPr>
                <w:rFonts w:eastAsia="Times New Roman"/>
                <w:b/>
                <w:color w:val="000000"/>
                <w:lang w:val="en-US" w:eastAsia="en-US"/>
              </w:rPr>
            </w:pPr>
          </w:p>
        </w:tc>
      </w:tr>
      <w:tr w:rsidR="00AC7A6C"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C7A6C" w:rsidRPr="00995063" w:rsidRDefault="00AC7A6C" w:rsidP="00AC7A6C">
            <w:pPr>
              <w:spacing w:after="240"/>
              <w:rPr>
                <w:rFonts w:eastAsia="Times New Roman"/>
                <w:b/>
                <w:color w:val="000000"/>
                <w:lang w:eastAsia="en-US"/>
              </w:rPr>
            </w:pPr>
            <w:r>
              <w:rPr>
                <w:rFonts w:eastAsia="Times New Roman"/>
                <w:b/>
                <w:color w:val="000000"/>
                <w:sz w:val="22"/>
                <w:szCs w:val="22"/>
                <w:lang w:eastAsia="en-US"/>
              </w:rPr>
              <w:t>1.</w:t>
            </w:r>
          </w:p>
        </w:tc>
        <w:tc>
          <w:tcPr>
            <w:tcW w:w="1632" w:type="dxa"/>
            <w:tcBorders>
              <w:top w:val="single" w:sz="8" w:space="0" w:color="auto"/>
              <w:left w:val="single" w:sz="4" w:space="0" w:color="auto"/>
              <w:bottom w:val="single" w:sz="8" w:space="0" w:color="auto"/>
              <w:right w:val="single" w:sz="8" w:space="0" w:color="auto"/>
            </w:tcBorders>
          </w:tcPr>
          <w:p w:rsidR="00AC7A6C" w:rsidRPr="00B231AC" w:rsidRDefault="00AC7A6C" w:rsidP="00AC7A6C">
            <w:pPr>
              <w:jc w:val="center"/>
              <w:rPr>
                <w:rFonts w:eastAsia="Times New Roman"/>
                <w:color w:val="000000"/>
                <w:lang w:eastAsia="en-US"/>
              </w:rPr>
            </w:pPr>
            <w:r>
              <w:rPr>
                <w:b/>
                <w:sz w:val="22"/>
                <w:szCs w:val="22"/>
              </w:rPr>
              <w:t xml:space="preserve">Sporta jaka </w:t>
            </w:r>
          </w:p>
          <w:p w:rsidR="00AC7A6C" w:rsidRDefault="00AC7A6C" w:rsidP="00AC7A6C">
            <w:pPr>
              <w:jc w:val="center"/>
              <w:rPr>
                <w:rFonts w:eastAsia="Times New Roman"/>
                <w:color w:val="000000"/>
                <w:lang w:eastAsia="en-US"/>
              </w:rPr>
            </w:pPr>
          </w:p>
          <w:p w:rsidR="00AC7A6C" w:rsidRDefault="00AC7A6C" w:rsidP="00AC7A6C">
            <w:pPr>
              <w:jc w:val="center"/>
              <w:rPr>
                <w:noProof/>
              </w:rPr>
            </w:pPr>
          </w:p>
          <w:p w:rsidR="00AC7A6C" w:rsidRPr="003606CA" w:rsidRDefault="00AC7A6C" w:rsidP="00AC7A6C">
            <w:pPr>
              <w:jc w:val="center"/>
              <w:rPr>
                <w:rFonts w:eastAsia="Times New Roman"/>
                <w:lang w:eastAsia="en-US"/>
              </w:rPr>
            </w:pPr>
          </w:p>
        </w:tc>
        <w:tc>
          <w:tcPr>
            <w:tcW w:w="5670" w:type="dxa"/>
            <w:tcBorders>
              <w:top w:val="single" w:sz="8" w:space="0" w:color="auto"/>
              <w:left w:val="single" w:sz="8" w:space="0" w:color="auto"/>
              <w:bottom w:val="single" w:sz="8" w:space="0" w:color="auto"/>
              <w:right w:val="single" w:sz="8" w:space="0" w:color="auto"/>
            </w:tcBorders>
          </w:tcPr>
          <w:p w:rsidR="00AC7A6C" w:rsidRPr="00835A94" w:rsidRDefault="00AC7A6C" w:rsidP="00AC7A6C">
            <w:r w:rsidRPr="00835A94">
              <w:t>Sporta tērps paredzēts sporta nodarbībām gan telpās, gan ārā (dažādos laika apstākļos). 100% poliestera audums tā vieglums 200g/m2. Materiāla izgatavošanas tehnoloģija nodrošina izturīgumu ar labām elpošanas īpašībām. Materiāls atbilst auduma kvalitātes garantijai: OEKO-TEX asociācijas starptautiski atzītam sertifikātam, kurš atbilst šādam  REACH prasībām:</w:t>
            </w:r>
          </w:p>
          <w:p w:rsidR="00AC7A6C" w:rsidRPr="00835A94" w:rsidRDefault="00AC7A6C" w:rsidP="00AC7A6C">
            <w:pPr>
              <w:pStyle w:val="a6"/>
              <w:numPr>
                <w:ilvl w:val="0"/>
                <w:numId w:val="9"/>
              </w:numPr>
            </w:pPr>
            <w:r w:rsidRPr="00835A94">
              <w:t>krāsas noturīgums pret sauso berzi NE ISO 12947-2 vai ekvivalents;</w:t>
            </w:r>
          </w:p>
          <w:p w:rsidR="00AC7A6C" w:rsidRPr="00835A94" w:rsidRDefault="00AC7A6C" w:rsidP="00AC7A6C">
            <w:pPr>
              <w:pStyle w:val="a6"/>
              <w:numPr>
                <w:ilvl w:val="0"/>
                <w:numId w:val="9"/>
              </w:numPr>
            </w:pPr>
            <w:r w:rsidRPr="00835A94">
              <w:t>krāsas noturīgums audumu mazgājot NE ISO 105-C06 vai ekvivalents;</w:t>
            </w:r>
          </w:p>
          <w:p w:rsidR="00AC7A6C" w:rsidRPr="00835A94" w:rsidRDefault="00AC7A6C" w:rsidP="00AC7A6C">
            <w:pPr>
              <w:pStyle w:val="a6"/>
              <w:numPr>
                <w:ilvl w:val="0"/>
                <w:numId w:val="9"/>
              </w:numPr>
            </w:pPr>
            <w:r w:rsidRPr="00835A94">
              <w:t>krāsas noturīgums ķīmiskās tīrīšanas laikā – NE ISO 105-D01 vai ekvivalents;</w:t>
            </w:r>
          </w:p>
          <w:p w:rsidR="00AC7A6C" w:rsidRPr="00835A94" w:rsidRDefault="00AC7A6C" w:rsidP="00AC7A6C">
            <w:pPr>
              <w:pStyle w:val="a6"/>
              <w:numPr>
                <w:ilvl w:val="0"/>
                <w:numId w:val="9"/>
              </w:numPr>
            </w:pPr>
            <w:r w:rsidRPr="00835A94">
              <w:t>krāsas noturīgums pret sviedriem – NE ISO 105-E04-2009 vai ekvivalents;</w:t>
            </w:r>
          </w:p>
          <w:p w:rsidR="00AC7A6C" w:rsidRPr="00835A94" w:rsidRDefault="00AC7A6C" w:rsidP="00AC7A6C">
            <w:pPr>
              <w:pStyle w:val="a6"/>
              <w:numPr>
                <w:ilvl w:val="0"/>
                <w:numId w:val="9"/>
              </w:numPr>
            </w:pPr>
            <w:r w:rsidRPr="00835A94">
              <w:t>krāsas noturīgums pret gaismu – EN ISO 105-B02:2002+A1 vai ekvivalents;</w:t>
            </w:r>
          </w:p>
          <w:p w:rsidR="00AC7A6C" w:rsidRPr="00835A94" w:rsidRDefault="00AC7A6C" w:rsidP="00AC7A6C">
            <w:pPr>
              <w:pStyle w:val="a6"/>
              <w:numPr>
                <w:ilvl w:val="0"/>
                <w:numId w:val="9"/>
              </w:numPr>
            </w:pPr>
            <w:r w:rsidRPr="00835A94">
              <w:t xml:space="preserve">izdalītais formaldehīds – NE ISO 14184-1 vai ekvivalents </w:t>
            </w:r>
          </w:p>
          <w:p w:rsidR="00AC7A6C" w:rsidRPr="00835A94" w:rsidRDefault="00AC7A6C" w:rsidP="00AC7A6C">
            <w:pPr>
              <w:jc w:val="both"/>
            </w:pPr>
            <w:r>
              <w:rPr>
                <w:sz w:val="22"/>
                <w:szCs w:val="22"/>
              </w:rPr>
              <w:t>Precei</w:t>
            </w:r>
            <w:r w:rsidRPr="00CA13A0">
              <w:rPr>
                <w:sz w:val="22"/>
                <w:szCs w:val="22"/>
              </w:rPr>
              <w:t xml:space="preserve"> jāatbilst specifikācijai </w:t>
            </w:r>
            <w:r>
              <w:rPr>
                <w:sz w:val="22"/>
                <w:szCs w:val="22"/>
              </w:rPr>
              <w:t xml:space="preserve">pievienotajām </w:t>
            </w:r>
            <w:r w:rsidRPr="00CA13A0">
              <w:rPr>
                <w:sz w:val="22"/>
                <w:szCs w:val="22"/>
              </w:rPr>
              <w:t xml:space="preserve">krāsām: </w:t>
            </w:r>
            <w:r>
              <w:rPr>
                <w:sz w:val="22"/>
                <w:szCs w:val="22"/>
              </w:rPr>
              <w:t>Navy</w:t>
            </w:r>
            <w:r w:rsidRPr="00CA13A0">
              <w:rPr>
                <w:sz w:val="22"/>
                <w:szCs w:val="22"/>
              </w:rPr>
              <w:t xml:space="preserve"> un </w:t>
            </w:r>
            <w:r>
              <w:rPr>
                <w:sz w:val="22"/>
                <w:szCs w:val="22"/>
              </w:rPr>
              <w:t>Maroon</w:t>
            </w:r>
            <w:r w:rsidRPr="00CA13A0">
              <w:rPr>
                <w:sz w:val="22"/>
                <w:szCs w:val="22"/>
              </w:rPr>
              <w:t>.</w:t>
            </w:r>
            <w:r>
              <w:t xml:space="preserve"> </w:t>
            </w:r>
          </w:p>
          <w:p w:rsidR="00AC7A6C" w:rsidRPr="00835A94" w:rsidRDefault="00AC7A6C" w:rsidP="00AC7A6C">
            <w:pPr>
              <w:jc w:val="both"/>
            </w:pPr>
            <w:r w:rsidRPr="00835A94">
              <w:rPr>
                <w:b/>
              </w:rPr>
              <w:t>Sporta jaka</w:t>
            </w:r>
            <w:r w:rsidRPr="00835A94">
              <w:t xml:space="preserve"> pieejamai gan sieviešu, gan vīriešu piegriezumā ar garajām piedurknēm, kuru galos ir iestrādāta gumijas lenta 7 (+/-1) cm, lai nodrošinātu piedurkņu galu piekļaušanos delnu locītavai. Jakas aizdare veidota bez rāvējslēdzēja. Jakas siluets taisns, apakšdaļā gumijas 7 (+/-1) cm, kura nodrošina jakas piekļaušanos gurniem. Jakai ir jābūt ar kapuci, iekšpusē kapucei sietiņa veida odere, kā arī izvērtām šņorēm, kas redzamas jakas priekšpusē. Gan šņoru krāsai jābūt baltai un rāžotāja logo. Jaka ir bez kabatām. Jaka ir jābūt sašūta ar dubulto plakano segumdūrienu, tādā veidā </w:t>
            </w:r>
            <w:r w:rsidRPr="00835A94">
              <w:lastRenderedPageBreak/>
              <w:t xml:space="preserve">nodrošinot šūto vietu lielāku izturību un novērstu vīļu kairinājumu berzes vietā. Izmēri no YXS līdz XXXL. </w:t>
            </w:r>
          </w:p>
          <w:p w:rsidR="00AC7A6C" w:rsidRPr="00835A94" w:rsidRDefault="00AC7A6C" w:rsidP="00AC7A6C">
            <w:pPr>
              <w:jc w:val="both"/>
            </w:pPr>
            <w:r w:rsidRPr="00835A94">
              <w:t>Sporta jaka piegādes brīdī būs oriģinālajā ražotāja iepakojumā (maisiņā) uz kura ir norādīts ražotājs un izmērs. Uz jakas iekšpusē ir etiķetes, kur norādīts ražotājs, izmērs, auduma sastāvs un kopšanas rekomendācija, kā arī etiķete, kura norāda produkta atbilstību materiāla sertifikātam.</w:t>
            </w:r>
          </w:p>
          <w:p w:rsidR="00AC7A6C" w:rsidRPr="00835A94" w:rsidRDefault="00AC7A6C" w:rsidP="00AC7A6C">
            <w:pPr>
              <w:jc w:val="both"/>
            </w:pPr>
            <w:r w:rsidRPr="00835A94">
              <w:rPr>
                <w:b/>
              </w:rPr>
              <w:t xml:space="preserve">Izšuve </w:t>
            </w:r>
            <w:r w:rsidRPr="00835A94">
              <w:t xml:space="preserve"> Jakas priekšpusē jābūt izšūtam Daugavpils sports skolas logo augstumā 7,5 cm.</w:t>
            </w:r>
          </w:p>
          <w:p w:rsidR="00AC7A6C" w:rsidRPr="00835A94" w:rsidRDefault="00AC7A6C" w:rsidP="00AC7A6C">
            <w:pPr>
              <w:jc w:val="both"/>
            </w:pPr>
          </w:p>
        </w:tc>
        <w:tc>
          <w:tcPr>
            <w:tcW w:w="1134" w:type="dxa"/>
            <w:tcBorders>
              <w:top w:val="single" w:sz="8" w:space="0" w:color="auto"/>
              <w:left w:val="single" w:sz="4" w:space="0" w:color="auto"/>
              <w:bottom w:val="single" w:sz="8" w:space="0" w:color="auto"/>
              <w:right w:val="single" w:sz="8" w:space="0" w:color="auto"/>
            </w:tcBorders>
          </w:tcPr>
          <w:p w:rsidR="00AC7A6C" w:rsidRPr="00995063" w:rsidRDefault="001A3106" w:rsidP="00AC7A6C">
            <w:pPr>
              <w:jc w:val="center"/>
              <w:rPr>
                <w:rFonts w:eastAsia="Times New Roman"/>
                <w:color w:val="000000"/>
                <w:lang w:eastAsia="en-US"/>
              </w:rPr>
            </w:pPr>
            <w:r>
              <w:rPr>
                <w:rFonts w:eastAsia="Times New Roman"/>
                <w:color w:val="000000"/>
                <w:lang w:eastAsia="en-US"/>
              </w:rPr>
              <w:lastRenderedPageBreak/>
              <w:t xml:space="preserve">32 gab. </w:t>
            </w:r>
          </w:p>
        </w:tc>
        <w:tc>
          <w:tcPr>
            <w:tcW w:w="907" w:type="dxa"/>
            <w:tcBorders>
              <w:top w:val="single" w:sz="8" w:space="0" w:color="auto"/>
              <w:left w:val="single" w:sz="4" w:space="0" w:color="auto"/>
              <w:bottom w:val="single" w:sz="8" w:space="0" w:color="auto"/>
              <w:right w:val="single" w:sz="8" w:space="0" w:color="auto"/>
            </w:tcBorders>
          </w:tcPr>
          <w:p w:rsidR="00AC7A6C" w:rsidRDefault="00AC7A6C" w:rsidP="00AC7A6C">
            <w:pPr>
              <w:jc w:val="center"/>
              <w:rPr>
                <w:rFonts w:eastAsia="Times New Roman"/>
                <w:color w:val="000000"/>
                <w:lang w:eastAsia="en-US"/>
              </w:rPr>
            </w:pPr>
          </w:p>
        </w:tc>
      </w:tr>
      <w:tr w:rsidR="00AC7A6C"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C7A6C" w:rsidRDefault="00AC7A6C" w:rsidP="00AC7A6C">
            <w:pPr>
              <w:spacing w:after="240"/>
              <w:rPr>
                <w:rFonts w:eastAsia="Times New Roman"/>
                <w:b/>
                <w:color w:val="000000"/>
                <w:lang w:eastAsia="en-US"/>
              </w:rPr>
            </w:pPr>
            <w:r>
              <w:rPr>
                <w:rFonts w:eastAsia="Times New Roman"/>
                <w:b/>
                <w:color w:val="000000"/>
                <w:sz w:val="22"/>
                <w:szCs w:val="22"/>
                <w:lang w:eastAsia="en-US"/>
              </w:rPr>
              <w:t>2.</w:t>
            </w:r>
          </w:p>
        </w:tc>
        <w:tc>
          <w:tcPr>
            <w:tcW w:w="1632" w:type="dxa"/>
            <w:tcBorders>
              <w:top w:val="single" w:sz="8" w:space="0" w:color="auto"/>
              <w:left w:val="single" w:sz="4" w:space="0" w:color="auto"/>
              <w:bottom w:val="single" w:sz="8" w:space="0" w:color="auto"/>
              <w:right w:val="single" w:sz="8" w:space="0" w:color="auto"/>
            </w:tcBorders>
          </w:tcPr>
          <w:p w:rsidR="00AC7A6C" w:rsidRPr="003606CA" w:rsidRDefault="00AC7A6C" w:rsidP="00AC7A6C">
            <w:pPr>
              <w:jc w:val="center"/>
              <w:rPr>
                <w:rFonts w:eastAsia="Times New Roman"/>
                <w:lang w:eastAsia="en-US"/>
              </w:rPr>
            </w:pPr>
            <w:r>
              <w:rPr>
                <w:rFonts w:eastAsia="Times New Roman"/>
                <w:b/>
                <w:color w:val="000000"/>
                <w:sz w:val="22"/>
                <w:szCs w:val="22"/>
                <w:lang w:val="en-US" w:eastAsia="en-US"/>
              </w:rPr>
              <w:t xml:space="preserve">Treniņu krekls </w:t>
            </w:r>
          </w:p>
        </w:tc>
        <w:tc>
          <w:tcPr>
            <w:tcW w:w="5670" w:type="dxa"/>
            <w:tcBorders>
              <w:top w:val="single" w:sz="8" w:space="0" w:color="auto"/>
              <w:left w:val="single" w:sz="8" w:space="0" w:color="auto"/>
              <w:bottom w:val="single" w:sz="8" w:space="0" w:color="auto"/>
              <w:right w:val="single" w:sz="8" w:space="0" w:color="auto"/>
            </w:tcBorders>
          </w:tcPr>
          <w:p w:rsidR="00AC7A6C" w:rsidRPr="00835A94" w:rsidRDefault="00AC7A6C" w:rsidP="00AC7A6C">
            <w:pPr>
              <w:jc w:val="both"/>
              <w:rPr>
                <w:rFonts w:eastAsia="Times New Roman"/>
              </w:rPr>
            </w:pPr>
            <w:r w:rsidRPr="00835A94">
              <w:rPr>
                <w:rFonts w:eastAsia="Times New Roman"/>
              </w:rPr>
              <w:t>Sporta krekls paredzēts sporta nodarbībām gan telpās, gan ārā. 100% kokvilnas audums. Materiāla izgatavošanas tehnoloģijai ir jānodrošina tā vieglums ne vairāk kā 100 g/m</w:t>
            </w:r>
            <w:r w:rsidRPr="00835A94">
              <w:rPr>
                <w:rFonts w:eastAsia="Times New Roman"/>
                <w:vertAlign w:val="superscript"/>
              </w:rPr>
              <w:t>2</w:t>
            </w:r>
            <w:r w:rsidRPr="00835A94">
              <w:rPr>
                <w:rFonts w:eastAsia="Times New Roman"/>
              </w:rPr>
              <w:t xml:space="preserve">. Materiālam jāatbilst auduma kvalitātes garantijai: OEKO-TEX asociācijas vai analogam starptautiski atzītam sertifikātam, kurš atbilst šādām REACH prasībām </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krāsas noturīgums pret sauso berzi EN ISO 12947-2 vai ekvivalents</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krāsas noturīgums audumu mazgājot EN ISO 105-C06 vai ekvivalents</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krāsas noturīgums ķīmiskās tīrīšanas laikā – EN ISO 105-D01 vai ekvivalents</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krāsas noturīgums pret sviedriem – EN ISO 105-E04-2009 vai ekvivalents</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krāsas noturīgums pret gaismu – EN ISO 105-B02:2002+A1 vai ekvivalents</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izdalītais formaldehīds – EN ISO 14184-1 vai ekvivalents</w:t>
            </w:r>
          </w:p>
          <w:p w:rsidR="00AC7A6C" w:rsidRPr="00835A94" w:rsidRDefault="00AC7A6C" w:rsidP="00AC7A6C">
            <w:pPr>
              <w:jc w:val="both"/>
              <w:rPr>
                <w:rFonts w:eastAsia="Times New Roman"/>
              </w:rPr>
            </w:pPr>
            <w:r w:rsidRPr="00835A94">
              <w:rPr>
                <w:rFonts w:eastAsia="Times New Roman"/>
              </w:rPr>
              <w:t>-</w:t>
            </w:r>
            <w:r w:rsidRPr="00835A94">
              <w:rPr>
                <w:rFonts w:eastAsia="Times New Roman"/>
              </w:rPr>
              <w:tab/>
              <w:t xml:space="preserve">Izmēri no YXS līdz XXL.  </w:t>
            </w:r>
          </w:p>
          <w:p w:rsidR="00AC7A6C" w:rsidRPr="00CA13A0" w:rsidRDefault="00AC7A6C" w:rsidP="00AC7A6C">
            <w:pPr>
              <w:jc w:val="both"/>
            </w:pPr>
            <w:r>
              <w:rPr>
                <w:sz w:val="22"/>
                <w:szCs w:val="22"/>
              </w:rPr>
              <w:t>Precei</w:t>
            </w:r>
            <w:r w:rsidRPr="00CA13A0">
              <w:rPr>
                <w:sz w:val="22"/>
                <w:szCs w:val="22"/>
              </w:rPr>
              <w:t xml:space="preserve"> jāatbilst specifikācijai </w:t>
            </w:r>
            <w:r>
              <w:rPr>
                <w:sz w:val="22"/>
                <w:szCs w:val="22"/>
              </w:rPr>
              <w:t xml:space="preserve">pievienotajām </w:t>
            </w:r>
            <w:r w:rsidRPr="00CA13A0">
              <w:rPr>
                <w:sz w:val="22"/>
                <w:szCs w:val="22"/>
              </w:rPr>
              <w:t xml:space="preserve">krāsām: </w:t>
            </w:r>
            <w:r>
              <w:rPr>
                <w:sz w:val="22"/>
                <w:szCs w:val="22"/>
              </w:rPr>
              <w:t>Navy un Red</w:t>
            </w:r>
            <w:r w:rsidRPr="00CA13A0">
              <w:rPr>
                <w:sz w:val="22"/>
                <w:szCs w:val="22"/>
              </w:rPr>
              <w:t>.</w:t>
            </w:r>
            <w:r>
              <w:rPr>
                <w:sz w:val="22"/>
                <w:szCs w:val="22"/>
              </w:rPr>
              <w:t xml:space="preserve"> </w:t>
            </w:r>
          </w:p>
          <w:p w:rsidR="00AC7A6C" w:rsidRPr="00835A94" w:rsidRDefault="00AC7A6C" w:rsidP="00AC7A6C">
            <w:pPr>
              <w:suppressAutoHyphens/>
              <w:rPr>
                <w:rFonts w:eastAsia="Times New Roman"/>
              </w:rPr>
            </w:pPr>
          </w:p>
          <w:p w:rsidR="00AC7A6C" w:rsidRPr="00835A94" w:rsidRDefault="00AC7A6C" w:rsidP="00AC7A6C">
            <w:pPr>
              <w:jc w:val="both"/>
              <w:rPr>
                <w:rFonts w:eastAsia="Times New Roman"/>
              </w:rPr>
            </w:pPr>
            <w:r w:rsidRPr="00835A94">
              <w:rPr>
                <w:rFonts w:eastAsia="Times New Roman"/>
                <w:b/>
              </w:rPr>
              <w:t>Kreklam</w:t>
            </w:r>
            <w:r w:rsidRPr="00835A94">
              <w:rPr>
                <w:rFonts w:eastAsia="Times New Roman"/>
              </w:rPr>
              <w:t xml:space="preserve"> ir jābūt gan vīriešu gan sieviešu piegriezumā ar īsām piedurknēm, kuru galos ir iestrādāta dubulta auduma lenta 2 (+/-1) cm atbilstoši izmēram. Apkakle veidota no dubulta auduma. Apkakles aizmugurējā daļā jābūt iestrādātai lentai, kas satur apkakles formu, uzsūc sviedrus un neveicina ādas kairinājumu fizisko aktivitāšu laikā, saskarē ar vīli. Krekla priekšējā daļā jābūt izšūtam ar diegu dekoratīvam X-burta simbolam 7cm (+/-2) garumā atbilstoši izmēram. Kreklu apakšējā mala ir nolocīta un nošūta ar dubultu plakano segumdūrienu. Kreklam  ir jābūt sašūtam ar dubulto plakano segumdūrienu, tādā veidā nodrošinot šūto vietu lielāku izturību un novērstu vīļu kairinājumu berzes vietā. Kreklā jābūt iešūtai etiķetei, kura apliecina kvalitāti augstāk minētajam sertifikātam.</w:t>
            </w:r>
          </w:p>
          <w:p w:rsidR="00AC7A6C" w:rsidRPr="00835A94" w:rsidRDefault="00AC7A6C" w:rsidP="00AC7A6C">
            <w:pPr>
              <w:suppressAutoHyphens/>
              <w:rPr>
                <w:rFonts w:eastAsia="Times New Roman"/>
              </w:rPr>
            </w:pPr>
            <w:r w:rsidRPr="00835A94">
              <w:rPr>
                <w:rFonts w:eastAsia="Times New Roman"/>
              </w:rPr>
              <w:t>Nepieciešamības gadījumā var tikt pieprasīti paraugi.</w:t>
            </w:r>
          </w:p>
          <w:p w:rsidR="00AC7A6C" w:rsidRPr="00835A94" w:rsidRDefault="00AC7A6C" w:rsidP="00AC7A6C">
            <w:pPr>
              <w:suppressAutoHyphens/>
              <w:rPr>
                <w:rFonts w:eastAsia="Times New Roman"/>
              </w:rPr>
            </w:pPr>
            <w:r w:rsidRPr="00835A94">
              <w:rPr>
                <w:rFonts w:eastAsia="Times New Roman"/>
              </w:rPr>
              <w:t xml:space="preserve">                                                   </w:t>
            </w:r>
          </w:p>
          <w:p w:rsidR="00AC7A6C" w:rsidRPr="00835A94" w:rsidRDefault="00AC7A6C" w:rsidP="00AC7A6C">
            <w:pPr>
              <w:rPr>
                <w:rFonts w:eastAsia="Times New Roman"/>
                <w:lang w:eastAsia="ar-SA"/>
              </w:rPr>
            </w:pPr>
            <w:r w:rsidRPr="00835A94">
              <w:rPr>
                <w:rFonts w:eastAsia="Times New Roman"/>
                <w:lang w:eastAsia="ar-SA"/>
              </w:rPr>
              <w:t>Izšūšana. Krekla priekšpusē jābūt izšūtam burtu augstums 2cm ar baltiem diegiem: Paldies</w:t>
            </w:r>
            <w:r>
              <w:rPr>
                <w:rFonts w:eastAsia="Times New Roman"/>
                <w:lang w:eastAsia="ar-SA"/>
              </w:rPr>
              <w:t>, Trener!</w:t>
            </w:r>
          </w:p>
          <w:p w:rsidR="00AC7A6C" w:rsidRPr="00835A94" w:rsidRDefault="00AC7A6C" w:rsidP="00AC7A6C">
            <w:pPr>
              <w:jc w:val="both"/>
            </w:pPr>
            <w:r w:rsidRPr="00835A94">
              <w:t xml:space="preserve"> </w:t>
            </w:r>
          </w:p>
        </w:tc>
        <w:tc>
          <w:tcPr>
            <w:tcW w:w="1134" w:type="dxa"/>
            <w:tcBorders>
              <w:top w:val="single" w:sz="8" w:space="0" w:color="auto"/>
              <w:left w:val="single" w:sz="4" w:space="0" w:color="auto"/>
              <w:bottom w:val="single" w:sz="8" w:space="0" w:color="auto"/>
              <w:right w:val="single" w:sz="8" w:space="0" w:color="auto"/>
            </w:tcBorders>
          </w:tcPr>
          <w:p w:rsidR="00AC7A6C" w:rsidRPr="00995063" w:rsidRDefault="001A3106" w:rsidP="00AC7A6C">
            <w:pPr>
              <w:jc w:val="center"/>
              <w:rPr>
                <w:rFonts w:eastAsia="Times New Roman"/>
                <w:color w:val="000000"/>
                <w:lang w:eastAsia="en-US"/>
              </w:rPr>
            </w:pPr>
            <w:r>
              <w:rPr>
                <w:rFonts w:eastAsia="Times New Roman"/>
                <w:color w:val="000000"/>
                <w:lang w:eastAsia="en-US"/>
              </w:rPr>
              <w:t xml:space="preserve">10 gab. </w:t>
            </w:r>
          </w:p>
        </w:tc>
        <w:tc>
          <w:tcPr>
            <w:tcW w:w="907" w:type="dxa"/>
            <w:tcBorders>
              <w:top w:val="single" w:sz="8" w:space="0" w:color="auto"/>
              <w:left w:val="single" w:sz="4" w:space="0" w:color="auto"/>
              <w:bottom w:val="single" w:sz="8" w:space="0" w:color="auto"/>
              <w:right w:val="single" w:sz="8" w:space="0" w:color="auto"/>
            </w:tcBorders>
          </w:tcPr>
          <w:p w:rsidR="00AC7A6C" w:rsidRPr="00995063" w:rsidRDefault="00AC7A6C" w:rsidP="00AC7A6C">
            <w:pPr>
              <w:jc w:val="center"/>
              <w:rPr>
                <w:rFonts w:eastAsia="Times New Roman"/>
                <w:color w:val="000000"/>
                <w:lang w:eastAsia="en-US"/>
              </w:rPr>
            </w:pPr>
          </w:p>
        </w:tc>
      </w:tr>
      <w:tr w:rsidR="009E4151" w:rsidRPr="000B191D"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9E4151" w:rsidRDefault="009E4151" w:rsidP="009E4151">
            <w:pPr>
              <w:jc w:val="right"/>
              <w:rPr>
                <w:b/>
              </w:rPr>
            </w:pPr>
            <w:r w:rsidRPr="009E4151">
              <w:rPr>
                <w:b/>
                <w:sz w:val="22"/>
                <w:szCs w:val="22"/>
              </w:rPr>
              <w:t>Kopā:</w:t>
            </w:r>
          </w:p>
        </w:tc>
        <w:tc>
          <w:tcPr>
            <w:tcW w:w="1134"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bl>
    <w:p w:rsidR="0049759F" w:rsidRDefault="0049759F" w:rsidP="00BB6F93"/>
    <w:p w:rsidR="00AC365C" w:rsidRDefault="00AC365C" w:rsidP="00BB6F93"/>
    <w:p w:rsidR="00BB6F93" w:rsidRDefault="00BB6F93" w:rsidP="00BB6F93">
      <w:r>
        <w:t>3. Mēs apliecinām, kā:</w:t>
      </w:r>
    </w:p>
    <w:p w:rsidR="00106513" w:rsidRDefault="00106513" w:rsidP="0040736E">
      <w:pPr>
        <w:pStyle w:val="a6"/>
        <w:numPr>
          <w:ilvl w:val="3"/>
          <w:numId w:val="7"/>
        </w:numPr>
        <w:ind w:left="1276" w:hanging="425"/>
        <w:jc w:val="both"/>
      </w:pPr>
      <w:r>
        <w:t xml:space="preserve">Līguma izpildes termiņš </w:t>
      </w:r>
      <w:r w:rsidR="005D6642">
        <w:rPr>
          <w:rFonts w:eastAsia="Times New Roman"/>
          <w:b/>
          <w:bCs/>
          <w:lang w:eastAsia="en-US"/>
        </w:rPr>
        <w:t>2 nedēļas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5D6642" w:rsidP="00106513">
      <w:pPr>
        <w:pStyle w:val="a6"/>
        <w:numPr>
          <w:ilvl w:val="0"/>
          <w:numId w:val="7"/>
        </w:numPr>
      </w:pPr>
      <w:r>
        <w:rPr>
          <w:rFonts w:eastAsia="Times New Roman"/>
          <w:bCs/>
          <w:lang w:eastAsia="en-US"/>
        </w:rPr>
        <w:t>Visu izstrādājumu modeļi būs pieejami iegādei vismaz 5 gadu</w:t>
      </w:r>
      <w:r w:rsidRPr="005D6642">
        <w:rPr>
          <w:rFonts w:eastAsia="Times New Roman"/>
          <w:bCs/>
          <w:lang w:eastAsia="en-US"/>
        </w:rPr>
        <w:t>s</w:t>
      </w:r>
      <w:r>
        <w:rPr>
          <w:i/>
        </w:rPr>
        <w:t xml:space="preserve">. </w:t>
      </w:r>
    </w:p>
    <w:p w:rsidR="00106513" w:rsidRDefault="00106513" w:rsidP="00106513">
      <w:pPr>
        <w:pStyle w:val="a6"/>
        <w:ind w:left="1215"/>
      </w:pPr>
    </w:p>
    <w:p w:rsidR="00AC365C" w:rsidRDefault="00AC365C" w:rsidP="00BB6F93">
      <w:pPr>
        <w:keepLines/>
        <w:widowControl w:val="0"/>
        <w:suppressAutoHyphens/>
        <w:jc w:val="both"/>
        <w:rPr>
          <w:rFonts w:eastAsia="Times New Roman"/>
          <w:lang w:eastAsia="ar-SA"/>
        </w:rPr>
      </w:pPr>
    </w:p>
    <w:p w:rsidR="00106513" w:rsidRDefault="00106513" w:rsidP="00BB6F93">
      <w:pPr>
        <w:keepLines/>
        <w:widowControl w:val="0"/>
        <w:suppressAutoHyphens/>
        <w:jc w:val="both"/>
        <w:rPr>
          <w:rFonts w:eastAsia="Times New Roman"/>
          <w:lang w:eastAsia="ar-SA"/>
        </w:rPr>
      </w:pPr>
    </w:p>
    <w:p w:rsidR="00B27AC0" w:rsidRDefault="00B27AC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AE76FA">
      <w:pPr>
        <w:pStyle w:val="a3"/>
        <w:rPr>
          <w:b/>
          <w:bCs/>
          <w:color w:val="000000"/>
          <w:sz w:val="48"/>
          <w:szCs w:val="48"/>
        </w:rPr>
      </w:pPr>
    </w:p>
    <w:sectPr w:rsidR="00763752" w:rsidRPr="00CF1BEC" w:rsidSect="00925EC0">
      <w:pgSz w:w="11906" w:h="16838" w:code="9"/>
      <w:pgMar w:top="568"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81" w:rsidRDefault="00AA0681" w:rsidP="00B46840">
      <w:r>
        <w:separator/>
      </w:r>
    </w:p>
  </w:endnote>
  <w:endnote w:type="continuationSeparator" w:id="0">
    <w:p w:rsidR="00AA0681" w:rsidRDefault="00AA068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81" w:rsidRDefault="00AA0681" w:rsidP="00B46840">
      <w:r>
        <w:separator/>
      </w:r>
    </w:p>
  </w:footnote>
  <w:footnote w:type="continuationSeparator" w:id="0">
    <w:p w:rsidR="00AA0681" w:rsidRDefault="00AA068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670A"/>
    <w:rsid w:val="00016D93"/>
    <w:rsid w:val="00017FE6"/>
    <w:rsid w:val="00021100"/>
    <w:rsid w:val="00024CA5"/>
    <w:rsid w:val="000311B1"/>
    <w:rsid w:val="0003455F"/>
    <w:rsid w:val="000470DF"/>
    <w:rsid w:val="000511AD"/>
    <w:rsid w:val="000729D6"/>
    <w:rsid w:val="0008592F"/>
    <w:rsid w:val="000A3350"/>
    <w:rsid w:val="000B0AE8"/>
    <w:rsid w:val="000B191D"/>
    <w:rsid w:val="000E066E"/>
    <w:rsid w:val="000F5930"/>
    <w:rsid w:val="00106513"/>
    <w:rsid w:val="001107DB"/>
    <w:rsid w:val="00112826"/>
    <w:rsid w:val="00112B16"/>
    <w:rsid w:val="001143E1"/>
    <w:rsid w:val="00136403"/>
    <w:rsid w:val="00152125"/>
    <w:rsid w:val="00156EA9"/>
    <w:rsid w:val="00166BFD"/>
    <w:rsid w:val="00171439"/>
    <w:rsid w:val="00174430"/>
    <w:rsid w:val="001A0389"/>
    <w:rsid w:val="001A3106"/>
    <w:rsid w:val="001B609A"/>
    <w:rsid w:val="001C1707"/>
    <w:rsid w:val="00212BA2"/>
    <w:rsid w:val="00233F93"/>
    <w:rsid w:val="00243054"/>
    <w:rsid w:val="002455FF"/>
    <w:rsid w:val="00263561"/>
    <w:rsid w:val="00280182"/>
    <w:rsid w:val="00290D7C"/>
    <w:rsid w:val="002B2824"/>
    <w:rsid w:val="002B3BA9"/>
    <w:rsid w:val="002B594E"/>
    <w:rsid w:val="002C11B5"/>
    <w:rsid w:val="002F54D7"/>
    <w:rsid w:val="00334204"/>
    <w:rsid w:val="00352C4E"/>
    <w:rsid w:val="00353323"/>
    <w:rsid w:val="00371F4F"/>
    <w:rsid w:val="003845C5"/>
    <w:rsid w:val="003B48A9"/>
    <w:rsid w:val="003C2445"/>
    <w:rsid w:val="003D2D91"/>
    <w:rsid w:val="003D3EB7"/>
    <w:rsid w:val="003E1B46"/>
    <w:rsid w:val="003E4EA8"/>
    <w:rsid w:val="0040736E"/>
    <w:rsid w:val="00417C7B"/>
    <w:rsid w:val="004311A5"/>
    <w:rsid w:val="00436D9F"/>
    <w:rsid w:val="004613A6"/>
    <w:rsid w:val="0049189B"/>
    <w:rsid w:val="00491A2A"/>
    <w:rsid w:val="004946E9"/>
    <w:rsid w:val="00496B48"/>
    <w:rsid w:val="0049759F"/>
    <w:rsid w:val="004A325E"/>
    <w:rsid w:val="004C2D2D"/>
    <w:rsid w:val="004D24FD"/>
    <w:rsid w:val="004D4FBC"/>
    <w:rsid w:val="00506541"/>
    <w:rsid w:val="00511DAB"/>
    <w:rsid w:val="00531F4A"/>
    <w:rsid w:val="00540E72"/>
    <w:rsid w:val="005614D0"/>
    <w:rsid w:val="00561767"/>
    <w:rsid w:val="00582E1A"/>
    <w:rsid w:val="005A3470"/>
    <w:rsid w:val="005D6642"/>
    <w:rsid w:val="00606225"/>
    <w:rsid w:val="00627CAF"/>
    <w:rsid w:val="00636F05"/>
    <w:rsid w:val="006563E8"/>
    <w:rsid w:val="006C32EB"/>
    <w:rsid w:val="006E216F"/>
    <w:rsid w:val="006E4073"/>
    <w:rsid w:val="006E7A19"/>
    <w:rsid w:val="0070155E"/>
    <w:rsid w:val="00706737"/>
    <w:rsid w:val="00710309"/>
    <w:rsid w:val="00727C3B"/>
    <w:rsid w:val="00754122"/>
    <w:rsid w:val="00763752"/>
    <w:rsid w:val="007A0D9D"/>
    <w:rsid w:val="007A67A1"/>
    <w:rsid w:val="007A7B96"/>
    <w:rsid w:val="007B4FA4"/>
    <w:rsid w:val="007B5008"/>
    <w:rsid w:val="007B5249"/>
    <w:rsid w:val="007C3227"/>
    <w:rsid w:val="007C32E7"/>
    <w:rsid w:val="007D4E7C"/>
    <w:rsid w:val="007F6B8F"/>
    <w:rsid w:val="00812746"/>
    <w:rsid w:val="0082594B"/>
    <w:rsid w:val="00833B3D"/>
    <w:rsid w:val="00835A94"/>
    <w:rsid w:val="0084024C"/>
    <w:rsid w:val="00841860"/>
    <w:rsid w:val="0086137D"/>
    <w:rsid w:val="008666B4"/>
    <w:rsid w:val="008671B6"/>
    <w:rsid w:val="008A4151"/>
    <w:rsid w:val="008A6B1C"/>
    <w:rsid w:val="008B4A98"/>
    <w:rsid w:val="008B7743"/>
    <w:rsid w:val="008C6DC8"/>
    <w:rsid w:val="008E3D70"/>
    <w:rsid w:val="008E4FCD"/>
    <w:rsid w:val="008E7C41"/>
    <w:rsid w:val="008F439A"/>
    <w:rsid w:val="00910D09"/>
    <w:rsid w:val="00920156"/>
    <w:rsid w:val="0092163D"/>
    <w:rsid w:val="00925EC0"/>
    <w:rsid w:val="009366A8"/>
    <w:rsid w:val="00945D34"/>
    <w:rsid w:val="00961330"/>
    <w:rsid w:val="009763F3"/>
    <w:rsid w:val="00995063"/>
    <w:rsid w:val="009B1703"/>
    <w:rsid w:val="009C0406"/>
    <w:rsid w:val="009D2C62"/>
    <w:rsid w:val="009E4151"/>
    <w:rsid w:val="009E7E33"/>
    <w:rsid w:val="009F3ED2"/>
    <w:rsid w:val="00A00F45"/>
    <w:rsid w:val="00A02666"/>
    <w:rsid w:val="00A25BE7"/>
    <w:rsid w:val="00A30BE5"/>
    <w:rsid w:val="00A30FFB"/>
    <w:rsid w:val="00A36003"/>
    <w:rsid w:val="00A42E95"/>
    <w:rsid w:val="00A76849"/>
    <w:rsid w:val="00A94094"/>
    <w:rsid w:val="00AA0681"/>
    <w:rsid w:val="00AB1D82"/>
    <w:rsid w:val="00AC26BE"/>
    <w:rsid w:val="00AC365C"/>
    <w:rsid w:val="00AC7A6C"/>
    <w:rsid w:val="00AD2F6C"/>
    <w:rsid w:val="00AD49D4"/>
    <w:rsid w:val="00AE1472"/>
    <w:rsid w:val="00AE76FA"/>
    <w:rsid w:val="00B102D2"/>
    <w:rsid w:val="00B153FE"/>
    <w:rsid w:val="00B231AC"/>
    <w:rsid w:val="00B2545B"/>
    <w:rsid w:val="00B27AC0"/>
    <w:rsid w:val="00B3022C"/>
    <w:rsid w:val="00B3134E"/>
    <w:rsid w:val="00B35CEE"/>
    <w:rsid w:val="00B4358F"/>
    <w:rsid w:val="00B46297"/>
    <w:rsid w:val="00B46840"/>
    <w:rsid w:val="00B5550B"/>
    <w:rsid w:val="00B67253"/>
    <w:rsid w:val="00B86D8D"/>
    <w:rsid w:val="00B92AA4"/>
    <w:rsid w:val="00BB6F93"/>
    <w:rsid w:val="00BC7FAC"/>
    <w:rsid w:val="00BD2B8B"/>
    <w:rsid w:val="00C1154B"/>
    <w:rsid w:val="00C20ADD"/>
    <w:rsid w:val="00C369F4"/>
    <w:rsid w:val="00C41094"/>
    <w:rsid w:val="00C42EC5"/>
    <w:rsid w:val="00C52344"/>
    <w:rsid w:val="00C62424"/>
    <w:rsid w:val="00C7456D"/>
    <w:rsid w:val="00CA13A0"/>
    <w:rsid w:val="00CA2DC9"/>
    <w:rsid w:val="00CC72BF"/>
    <w:rsid w:val="00CD64D2"/>
    <w:rsid w:val="00CE273B"/>
    <w:rsid w:val="00CE2CF3"/>
    <w:rsid w:val="00CF1BEC"/>
    <w:rsid w:val="00D211C9"/>
    <w:rsid w:val="00D23CDB"/>
    <w:rsid w:val="00D6550A"/>
    <w:rsid w:val="00D662FF"/>
    <w:rsid w:val="00D923B8"/>
    <w:rsid w:val="00D94404"/>
    <w:rsid w:val="00DC1F2D"/>
    <w:rsid w:val="00DC5512"/>
    <w:rsid w:val="00DD2C92"/>
    <w:rsid w:val="00DE0361"/>
    <w:rsid w:val="00DE27E7"/>
    <w:rsid w:val="00E020F2"/>
    <w:rsid w:val="00E0337E"/>
    <w:rsid w:val="00E14DA1"/>
    <w:rsid w:val="00E26552"/>
    <w:rsid w:val="00E3535B"/>
    <w:rsid w:val="00E50C77"/>
    <w:rsid w:val="00E57939"/>
    <w:rsid w:val="00E6580C"/>
    <w:rsid w:val="00E66ED3"/>
    <w:rsid w:val="00E747E1"/>
    <w:rsid w:val="00E833EB"/>
    <w:rsid w:val="00E843B5"/>
    <w:rsid w:val="00EA5AA3"/>
    <w:rsid w:val="00EC3DAE"/>
    <w:rsid w:val="00EC4F57"/>
    <w:rsid w:val="00ED3D5E"/>
    <w:rsid w:val="00ED409A"/>
    <w:rsid w:val="00ED68CA"/>
    <w:rsid w:val="00EF3AC6"/>
    <w:rsid w:val="00F006D1"/>
    <w:rsid w:val="00F36833"/>
    <w:rsid w:val="00F57553"/>
    <w:rsid w:val="00F84C5E"/>
    <w:rsid w:val="00FC59C7"/>
    <w:rsid w:val="00FD4297"/>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B537B-7FF4-472C-8C55-3BE7EC2A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F6B2-4506-4FD9-A81C-C481500C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1793</Words>
  <Characters>10222</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82</cp:revision>
  <cp:lastPrinted>2019-08-06T06:07:00Z</cp:lastPrinted>
  <dcterms:created xsi:type="dcterms:W3CDTF">2019-07-15T06:14:00Z</dcterms:created>
  <dcterms:modified xsi:type="dcterms:W3CDTF">2021-04-30T06:47:00Z</dcterms:modified>
</cp:coreProperties>
</file>