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3C" w:rsidRPr="006D1BF0" w:rsidRDefault="00E31A3C" w:rsidP="00E31A3C">
      <w:pPr>
        <w:tabs>
          <w:tab w:val="left" w:pos="4005"/>
          <w:tab w:val="left" w:pos="4536"/>
        </w:tabs>
        <w:spacing w:after="0" w:line="240" w:lineRule="auto"/>
        <w:rPr>
          <w:rFonts w:eastAsia="Times New Roman" w:cs="Arial"/>
          <w:szCs w:val="24"/>
          <w:lang w:val="en-US" w:eastAsia="ru-RU"/>
        </w:rPr>
      </w:pPr>
      <w:bookmarkStart w:id="0" w:name="_GoBack"/>
      <w:bookmarkEnd w:id="0"/>
      <w:r w:rsidRPr="006D1BF0">
        <w:rPr>
          <w:rFonts w:eastAsia="Times New Roman" w:cs="Arial"/>
          <w:noProof/>
          <w:szCs w:val="24"/>
          <w:lang w:eastAsia="lv-LV"/>
        </w:rPr>
        <w:drawing>
          <wp:anchor distT="0" distB="0" distL="114300" distR="114300" simplePos="0" relativeHeight="251660288" behindDoc="1" locked="0" layoutInCell="1" allowOverlap="1" wp14:anchorId="3C07E5F7" wp14:editId="160E10BF">
            <wp:simplePos x="1143000" y="1085850"/>
            <wp:positionH relativeFrom="margin">
              <wp:align>center</wp:align>
            </wp:positionH>
            <wp:positionV relativeFrom="margin">
              <wp:align>top</wp:align>
            </wp:positionV>
            <wp:extent cx="384175" cy="457200"/>
            <wp:effectExtent l="0" t="0" r="0" b="0"/>
            <wp:wrapSquare wrapText="bothSides"/>
            <wp:docPr id="4" name="Picture 4" descr="Gerbo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onik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384175" cy="457200"/>
                    </a:xfrm>
                    <a:prstGeom prst="rect">
                      <a:avLst/>
                    </a:prstGeom>
                    <a:noFill/>
                    <a:ln>
                      <a:noFill/>
                    </a:ln>
                  </pic:spPr>
                </pic:pic>
              </a:graphicData>
            </a:graphic>
          </wp:anchor>
        </w:drawing>
      </w:r>
    </w:p>
    <w:p w:rsidR="00E31A3C" w:rsidRPr="006D1BF0" w:rsidRDefault="00E31A3C" w:rsidP="00E31A3C">
      <w:pPr>
        <w:tabs>
          <w:tab w:val="left" w:pos="4005"/>
          <w:tab w:val="left" w:pos="4536"/>
        </w:tabs>
        <w:spacing w:after="0" w:line="240" w:lineRule="auto"/>
        <w:rPr>
          <w:rFonts w:eastAsia="Times New Roman" w:cs="Arial"/>
          <w:szCs w:val="24"/>
          <w:lang w:val="en-US" w:eastAsia="ru-RU"/>
        </w:rPr>
      </w:pPr>
      <w:r>
        <w:rPr>
          <w:rFonts w:eastAsia="Times New Roman" w:cs="Arial"/>
          <w:szCs w:val="24"/>
          <w:lang w:val="en-US" w:eastAsia="ru-RU"/>
        </w:rPr>
        <w:t xml:space="preserve"> </w:t>
      </w:r>
    </w:p>
    <w:p w:rsidR="00E31A3C" w:rsidRPr="006D1BF0" w:rsidRDefault="00E31A3C" w:rsidP="00E31A3C">
      <w:pPr>
        <w:spacing w:after="0" w:line="240" w:lineRule="auto"/>
        <w:jc w:val="center"/>
        <w:rPr>
          <w:rFonts w:eastAsia="Times New Roman" w:cs="Arial"/>
          <w:szCs w:val="24"/>
          <w:lang w:val="en-US" w:eastAsia="ru-RU"/>
        </w:rPr>
      </w:pPr>
    </w:p>
    <w:p w:rsidR="00E31A3C" w:rsidRPr="006D1BF0" w:rsidRDefault="00E31A3C" w:rsidP="00E31A3C">
      <w:pPr>
        <w:spacing w:after="0" w:line="240" w:lineRule="auto"/>
        <w:jc w:val="center"/>
        <w:rPr>
          <w:rFonts w:eastAsia="Times New Roman" w:cs="Arial"/>
          <w:szCs w:val="24"/>
          <w:lang w:val="en-US" w:eastAsia="ru-RU"/>
        </w:rPr>
      </w:pPr>
    </w:p>
    <w:p w:rsidR="00E31A3C" w:rsidRPr="006D1BF0" w:rsidRDefault="00E31A3C" w:rsidP="00E31A3C">
      <w:pPr>
        <w:spacing w:after="0" w:line="240" w:lineRule="auto"/>
        <w:jc w:val="center"/>
        <w:rPr>
          <w:rFonts w:eastAsia="Times New Roman" w:cs="Times New Roman"/>
          <w:szCs w:val="24"/>
          <w:lang w:val="en-US" w:eastAsia="ru-RU"/>
        </w:rPr>
      </w:pPr>
      <w:r w:rsidRPr="006D1BF0">
        <w:rPr>
          <w:rFonts w:eastAsia="Times New Roman" w:cs="Times New Roman"/>
          <w:szCs w:val="24"/>
          <w:lang w:val="en-US" w:eastAsia="ru-RU"/>
        </w:rPr>
        <w:t>DAUGAVPILS PILSĒTAS DOME</w:t>
      </w:r>
    </w:p>
    <w:p w:rsidR="00E31A3C" w:rsidRPr="006D1BF0" w:rsidRDefault="00E31A3C" w:rsidP="00E31A3C">
      <w:pPr>
        <w:spacing w:after="0" w:line="240" w:lineRule="auto"/>
        <w:jc w:val="center"/>
        <w:rPr>
          <w:rFonts w:eastAsia="Times New Roman" w:cs="Times New Roman"/>
          <w:szCs w:val="24"/>
          <w:lang w:val="en-US" w:eastAsia="ru-RU"/>
        </w:rPr>
      </w:pPr>
      <w:r w:rsidRPr="006D1BF0">
        <w:rPr>
          <w:rFonts w:eastAsia="Times New Roman" w:cs="Times New Roman"/>
          <w:szCs w:val="24"/>
          <w:lang w:val="en-US" w:eastAsia="ru-RU"/>
        </w:rPr>
        <w:t>DAUGAVPILS PILSĒTAS BĒRNU UN JAUNIEŠU CENTRS „JAUNĪBA”</w:t>
      </w:r>
    </w:p>
    <w:p w:rsidR="00E31A3C" w:rsidRPr="006D1BF0" w:rsidRDefault="00E31A3C" w:rsidP="00E31A3C">
      <w:pPr>
        <w:spacing w:after="0" w:line="240" w:lineRule="auto"/>
        <w:jc w:val="center"/>
        <w:rPr>
          <w:rFonts w:eastAsia="Times New Roman" w:cs="Times New Roman"/>
          <w:szCs w:val="24"/>
          <w:lang w:val="en-US" w:eastAsia="ru-RU"/>
        </w:rPr>
      </w:pPr>
      <w:r>
        <w:rPr>
          <w:rFonts w:eastAsia="Times New Roman" w:cs="Times New Roman"/>
          <w:noProof/>
          <w:szCs w:val="24"/>
          <w:lang w:eastAsia="lv-LV"/>
        </w:rPr>
        <mc:AlternateContent>
          <mc:Choice Requires="wps">
            <w:drawing>
              <wp:anchor distT="4294967295" distB="4294967295" distL="114300" distR="114300" simplePos="0" relativeHeight="251659264" behindDoc="0" locked="0" layoutInCell="1" allowOverlap="1" wp14:anchorId="34A524F6" wp14:editId="3E87C656">
                <wp:simplePos x="0" y="0"/>
                <wp:positionH relativeFrom="column">
                  <wp:posOffset>114300</wp:posOffset>
                </wp:positionH>
                <wp:positionV relativeFrom="paragraph">
                  <wp:posOffset>45084</wp:posOffset>
                </wp:positionV>
                <wp:extent cx="5608955" cy="0"/>
                <wp:effectExtent l="0" t="0" r="298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955"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06575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55pt" to="450.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" strokeweight="2pt">
                <v:stroke linestyle="thinThin"/>
              </v:line>
            </w:pict>
          </mc:Fallback>
        </mc:AlternateContent>
      </w:r>
    </w:p>
    <w:p w:rsidR="00E31A3C" w:rsidRPr="006D1BF0" w:rsidRDefault="00E31A3C" w:rsidP="00E31A3C">
      <w:pPr>
        <w:spacing w:after="0" w:line="240" w:lineRule="auto"/>
        <w:jc w:val="center"/>
        <w:rPr>
          <w:rFonts w:eastAsia="Times New Roman" w:cs="Times New Roman"/>
          <w:szCs w:val="24"/>
          <w:lang w:val="en-US" w:eastAsia="ru-RU"/>
        </w:rPr>
      </w:pPr>
      <w:proofErr w:type="spellStart"/>
      <w:r w:rsidRPr="006D1BF0">
        <w:rPr>
          <w:rFonts w:eastAsia="Times New Roman" w:cs="Times New Roman"/>
          <w:szCs w:val="24"/>
          <w:lang w:val="en-US" w:eastAsia="ru-RU"/>
        </w:rPr>
        <w:t>Reģ</w:t>
      </w:r>
      <w:proofErr w:type="spellEnd"/>
      <w:r w:rsidRPr="006D1BF0">
        <w:rPr>
          <w:rFonts w:eastAsia="Times New Roman" w:cs="Times New Roman"/>
          <w:szCs w:val="24"/>
          <w:lang w:val="en-US" w:eastAsia="ru-RU"/>
        </w:rPr>
        <w:t>. Nr. 90009737220</w:t>
      </w:r>
    </w:p>
    <w:p w:rsidR="00E31A3C" w:rsidRPr="006D1BF0" w:rsidRDefault="00E31A3C" w:rsidP="00E31A3C">
      <w:pPr>
        <w:spacing w:after="0" w:line="240" w:lineRule="auto"/>
        <w:jc w:val="center"/>
        <w:rPr>
          <w:rFonts w:eastAsia="Times New Roman" w:cs="Times New Roman"/>
          <w:szCs w:val="24"/>
          <w:lang w:val="en-US" w:eastAsia="ru-RU"/>
        </w:rPr>
      </w:pPr>
      <w:proofErr w:type="spellStart"/>
      <w:r w:rsidRPr="006D1BF0">
        <w:rPr>
          <w:rFonts w:eastAsia="Times New Roman" w:cs="Times New Roman"/>
          <w:szCs w:val="24"/>
          <w:lang w:val="en-US" w:eastAsia="ru-RU"/>
        </w:rPr>
        <w:t>Tautas</w:t>
      </w:r>
      <w:proofErr w:type="spellEnd"/>
      <w:r>
        <w:rPr>
          <w:rFonts w:eastAsia="Times New Roman" w:cs="Times New Roman"/>
          <w:szCs w:val="24"/>
          <w:lang w:val="en-US" w:eastAsia="ru-RU"/>
        </w:rPr>
        <w:t xml:space="preserve"> </w:t>
      </w:r>
      <w:proofErr w:type="spellStart"/>
      <w:r w:rsidRPr="006D1BF0">
        <w:rPr>
          <w:rFonts w:eastAsia="Times New Roman" w:cs="Times New Roman"/>
          <w:szCs w:val="24"/>
          <w:lang w:val="en-US" w:eastAsia="ru-RU"/>
        </w:rPr>
        <w:t>ielā</w:t>
      </w:r>
      <w:proofErr w:type="spellEnd"/>
      <w:r w:rsidRPr="006D1BF0">
        <w:rPr>
          <w:rFonts w:eastAsia="Times New Roman" w:cs="Times New Roman"/>
          <w:szCs w:val="24"/>
          <w:lang w:val="en-US" w:eastAsia="ru-RU"/>
        </w:rPr>
        <w:t xml:space="preserve"> 7, </w:t>
      </w:r>
      <w:proofErr w:type="spellStart"/>
      <w:r w:rsidRPr="006D1BF0">
        <w:rPr>
          <w:rFonts w:eastAsia="Times New Roman" w:cs="Times New Roman"/>
          <w:szCs w:val="24"/>
          <w:lang w:val="en-US" w:eastAsia="ru-RU"/>
        </w:rPr>
        <w:t>Daugavpilī</w:t>
      </w:r>
      <w:proofErr w:type="spellEnd"/>
      <w:r w:rsidRPr="006D1BF0">
        <w:rPr>
          <w:rFonts w:eastAsia="Times New Roman" w:cs="Times New Roman"/>
          <w:szCs w:val="24"/>
          <w:lang w:val="en-US" w:eastAsia="ru-RU"/>
        </w:rPr>
        <w:t xml:space="preserve">, LV-5417, </w:t>
      </w:r>
      <w:proofErr w:type="spellStart"/>
      <w:r w:rsidRPr="006D1BF0">
        <w:rPr>
          <w:rFonts w:eastAsia="Times New Roman" w:cs="Times New Roman"/>
          <w:szCs w:val="24"/>
          <w:lang w:val="en-US" w:eastAsia="ru-RU"/>
        </w:rPr>
        <w:t>tālr</w:t>
      </w:r>
      <w:proofErr w:type="spellEnd"/>
      <w:r w:rsidRPr="006D1BF0">
        <w:rPr>
          <w:rFonts w:eastAsia="Times New Roman" w:cs="Times New Roman"/>
          <w:szCs w:val="24"/>
          <w:lang w:val="en-US" w:eastAsia="ru-RU"/>
        </w:rPr>
        <w:t xml:space="preserve">. 65435787, </w:t>
      </w:r>
      <w:proofErr w:type="spellStart"/>
      <w:r w:rsidRPr="006D1BF0">
        <w:rPr>
          <w:rFonts w:eastAsia="Times New Roman" w:cs="Times New Roman"/>
          <w:szCs w:val="24"/>
          <w:lang w:val="en-US" w:eastAsia="ru-RU"/>
        </w:rPr>
        <w:t>fakss</w:t>
      </w:r>
      <w:proofErr w:type="spellEnd"/>
      <w:r w:rsidRPr="006D1BF0">
        <w:rPr>
          <w:rFonts w:eastAsia="Times New Roman" w:cs="Times New Roman"/>
          <w:szCs w:val="24"/>
          <w:lang w:val="en-US" w:eastAsia="ru-RU"/>
        </w:rPr>
        <w:t xml:space="preserve"> 65435657,</w:t>
      </w:r>
    </w:p>
    <w:p w:rsidR="00E31A3C" w:rsidRPr="006D1BF0" w:rsidRDefault="00E31A3C" w:rsidP="00E31A3C">
      <w:pPr>
        <w:spacing w:after="0" w:line="240" w:lineRule="auto"/>
        <w:jc w:val="center"/>
        <w:rPr>
          <w:rFonts w:eastAsia="Times New Roman" w:cs="Times New Roman"/>
          <w:szCs w:val="24"/>
          <w:lang w:val="en-US" w:eastAsia="ru-RU"/>
        </w:rPr>
      </w:pPr>
      <w:proofErr w:type="gramStart"/>
      <w:r w:rsidRPr="006D1BF0">
        <w:rPr>
          <w:rFonts w:eastAsia="Times New Roman" w:cs="Times New Roman"/>
          <w:szCs w:val="24"/>
          <w:lang w:val="en-US" w:eastAsia="ru-RU"/>
        </w:rPr>
        <w:t>e-pasts</w:t>
      </w:r>
      <w:proofErr w:type="gramEnd"/>
      <w:r>
        <w:rPr>
          <w:rFonts w:eastAsia="Times New Roman" w:cs="Times New Roman"/>
          <w:szCs w:val="24"/>
          <w:lang w:val="en-US" w:eastAsia="ru-RU"/>
        </w:rPr>
        <w:t xml:space="preserve"> </w:t>
      </w:r>
      <w:hyperlink r:id="rId7" w:history="1">
        <w:r w:rsidRPr="006D1BF0">
          <w:rPr>
            <w:rFonts w:eastAsia="Times New Roman" w:cs="Times New Roman"/>
            <w:szCs w:val="24"/>
            <w:u w:val="single"/>
            <w:lang w:val="en-US" w:eastAsia="ru-RU"/>
          </w:rPr>
          <w:t>jauniba@inbox.lv</w:t>
        </w:r>
      </w:hyperlink>
    </w:p>
    <w:p w:rsidR="00E31A3C" w:rsidRPr="006D1BF0" w:rsidRDefault="00E31A3C" w:rsidP="00E31A3C">
      <w:pPr>
        <w:spacing w:after="0" w:line="240" w:lineRule="auto"/>
        <w:rPr>
          <w:rFonts w:eastAsia="Times New Roman" w:cs="Times New Roman"/>
          <w:b/>
          <w:sz w:val="28"/>
          <w:szCs w:val="28"/>
          <w:lang w:val="en-US" w:eastAsia="ru-RU"/>
        </w:rPr>
      </w:pPr>
    </w:p>
    <w:p w:rsidR="00E31A3C" w:rsidRPr="006D1BF0" w:rsidRDefault="006E59B7" w:rsidP="00E31A3C">
      <w:pPr>
        <w:spacing w:after="0" w:line="240" w:lineRule="auto"/>
        <w:rPr>
          <w:rFonts w:eastAsia="Times New Roman" w:cs="Times New Roman"/>
          <w:szCs w:val="24"/>
          <w:lang w:eastAsia="ru-RU"/>
        </w:rPr>
      </w:pPr>
      <w:r>
        <w:rPr>
          <w:rFonts w:eastAsia="Times New Roman" w:cs="Times New Roman"/>
          <w:szCs w:val="24"/>
          <w:lang w:eastAsia="ru-RU"/>
        </w:rPr>
        <w:t>2020</w:t>
      </w:r>
      <w:r w:rsidR="00E31A3C" w:rsidRPr="006D1BF0">
        <w:rPr>
          <w:rFonts w:eastAsia="Times New Roman" w:cs="Times New Roman"/>
          <w:szCs w:val="24"/>
          <w:lang w:eastAsia="ru-RU"/>
        </w:rPr>
        <w:t xml:space="preserve">. gada </w:t>
      </w:r>
      <w:r>
        <w:rPr>
          <w:rFonts w:eastAsia="Times New Roman" w:cs="Times New Roman"/>
          <w:szCs w:val="24"/>
          <w:lang w:eastAsia="ru-RU"/>
        </w:rPr>
        <w:t>21.janvārī</w:t>
      </w:r>
      <w:r w:rsidR="00E31A3C" w:rsidRPr="006D1BF0">
        <w:rPr>
          <w:rFonts w:eastAsia="Times New Roman" w:cs="Times New Roman"/>
          <w:szCs w:val="24"/>
          <w:lang w:eastAsia="ru-RU"/>
        </w:rPr>
        <w:t xml:space="preserve"> </w:t>
      </w:r>
    </w:p>
    <w:p w:rsidR="00E31A3C" w:rsidRPr="006D1BF0" w:rsidRDefault="00E31A3C" w:rsidP="00E31A3C">
      <w:pPr>
        <w:spacing w:after="0" w:line="240" w:lineRule="auto"/>
        <w:rPr>
          <w:rFonts w:eastAsia="Times New Roman" w:cs="Times New Roman"/>
          <w:szCs w:val="24"/>
          <w:lang w:eastAsia="ru-RU"/>
        </w:rPr>
      </w:pPr>
    </w:p>
    <w:p w:rsidR="00E31A3C" w:rsidRPr="006D1BF0" w:rsidRDefault="00E31A3C" w:rsidP="00E31A3C">
      <w:pPr>
        <w:spacing w:after="0" w:line="240" w:lineRule="auto"/>
        <w:jc w:val="center"/>
        <w:rPr>
          <w:rFonts w:eastAsia="Times New Roman" w:cs="Times New Roman"/>
          <w:b/>
          <w:szCs w:val="24"/>
          <w:lang w:eastAsia="ru-RU"/>
        </w:rPr>
      </w:pPr>
      <w:r w:rsidRPr="006D1BF0">
        <w:rPr>
          <w:rFonts w:eastAsia="Times New Roman" w:cs="Times New Roman"/>
          <w:b/>
          <w:szCs w:val="24"/>
          <w:lang w:eastAsia="ru-RU"/>
        </w:rPr>
        <w:t>UZAICINĀJUMS</w:t>
      </w:r>
    </w:p>
    <w:p w:rsidR="00E31A3C" w:rsidRPr="006D1BF0" w:rsidRDefault="00E31A3C" w:rsidP="00E31A3C">
      <w:pPr>
        <w:spacing w:after="0" w:line="240" w:lineRule="auto"/>
        <w:jc w:val="center"/>
        <w:rPr>
          <w:rFonts w:eastAsia="Times New Roman" w:cs="Times New Roman"/>
          <w:b/>
          <w:szCs w:val="24"/>
          <w:lang w:eastAsia="ru-RU"/>
        </w:rPr>
      </w:pPr>
      <w:r w:rsidRPr="006D1BF0">
        <w:rPr>
          <w:rFonts w:eastAsia="Times New Roman" w:cs="Times New Roman"/>
          <w:b/>
          <w:szCs w:val="24"/>
          <w:lang w:eastAsia="ru-RU"/>
        </w:rPr>
        <w:t>iesniegt piedāvājumu</w:t>
      </w:r>
    </w:p>
    <w:p w:rsidR="00E31A3C" w:rsidRPr="006D1BF0" w:rsidRDefault="00E31A3C" w:rsidP="00E31A3C">
      <w:pPr>
        <w:spacing w:after="0" w:line="240" w:lineRule="auto"/>
        <w:rPr>
          <w:rFonts w:eastAsia="Times New Roman" w:cs="Times New Roman"/>
          <w:szCs w:val="24"/>
          <w:lang w:eastAsia="ru-RU"/>
        </w:rPr>
      </w:pPr>
    </w:p>
    <w:p w:rsidR="00E31A3C" w:rsidRPr="006D1BF0" w:rsidRDefault="00E31A3C" w:rsidP="00E31A3C">
      <w:pPr>
        <w:numPr>
          <w:ilvl w:val="0"/>
          <w:numId w:val="1"/>
        </w:numPr>
        <w:spacing w:after="0" w:line="240" w:lineRule="auto"/>
        <w:rPr>
          <w:rFonts w:eastAsia="Times New Roman" w:cs="Times New Roman"/>
          <w:b/>
          <w:szCs w:val="24"/>
          <w:lang w:eastAsia="ru-RU"/>
        </w:rPr>
      </w:pPr>
      <w:r w:rsidRPr="006D1BF0">
        <w:rPr>
          <w:rFonts w:eastAsia="Times New Roman" w:cs="Times New Roman"/>
          <w:b/>
          <w:szCs w:val="24"/>
          <w:lang w:eastAsia="ru-RU"/>
        </w:rPr>
        <w:t>Pasūtītājs</w:t>
      </w:r>
    </w:p>
    <w:p w:rsidR="00E31A3C" w:rsidRPr="006D1BF0" w:rsidRDefault="00E31A3C" w:rsidP="00E31A3C">
      <w:pPr>
        <w:spacing w:after="0" w:line="240" w:lineRule="auto"/>
        <w:rPr>
          <w:rFonts w:eastAsia="Times New Roman" w:cs="Times New Roman"/>
          <w:szCs w:val="24"/>
          <w:lang w:eastAsia="ru-RU"/>
        </w:rPr>
      </w:pPr>
      <w:r w:rsidRPr="006D1BF0">
        <w:rPr>
          <w:rFonts w:eastAsia="Times New Roman" w:cs="Times New Roman"/>
          <w:szCs w:val="24"/>
          <w:lang w:eastAsia="ru-RU"/>
        </w:rPr>
        <w:t>Daugavpils pilsētas Bērnu un jauniešu centrs “Jaunība”</w:t>
      </w:r>
    </w:p>
    <w:p w:rsidR="00E31A3C" w:rsidRPr="006D1BF0" w:rsidRDefault="00E31A3C" w:rsidP="00E31A3C">
      <w:pPr>
        <w:spacing w:after="0" w:line="240" w:lineRule="auto"/>
        <w:rPr>
          <w:rFonts w:eastAsia="Times New Roman" w:cs="Times New Roman"/>
          <w:szCs w:val="24"/>
          <w:lang w:eastAsia="ru-RU"/>
        </w:rPr>
      </w:pPr>
      <w:r w:rsidRPr="006D1BF0">
        <w:rPr>
          <w:rFonts w:eastAsia="Times New Roman" w:cs="Times New Roman"/>
          <w:szCs w:val="24"/>
          <w:lang w:eastAsia="ru-RU"/>
        </w:rPr>
        <w:t>Tautas ielā 7, Daugavpils, LV- 5417</w:t>
      </w:r>
    </w:p>
    <w:p w:rsidR="00E31A3C" w:rsidRPr="006D1BF0" w:rsidRDefault="00E31A3C" w:rsidP="00E31A3C">
      <w:pPr>
        <w:spacing w:after="0" w:line="240" w:lineRule="auto"/>
        <w:rPr>
          <w:rFonts w:eastAsia="Times New Roman" w:cs="Times New Roman"/>
          <w:szCs w:val="24"/>
          <w:lang w:eastAsia="ru-RU"/>
        </w:rPr>
      </w:pPr>
      <w:r w:rsidRPr="006D1BF0">
        <w:rPr>
          <w:rFonts w:eastAsia="Times New Roman" w:cs="Times New Roman"/>
          <w:szCs w:val="24"/>
          <w:lang w:eastAsia="ru-RU"/>
        </w:rPr>
        <w:t>Tālruņi: 65435657, 65435787, 27028565</w:t>
      </w:r>
    </w:p>
    <w:p w:rsidR="00E31A3C" w:rsidRPr="006D1BF0" w:rsidRDefault="00E31A3C" w:rsidP="00E31A3C">
      <w:pPr>
        <w:spacing w:after="0" w:line="240" w:lineRule="auto"/>
        <w:rPr>
          <w:rFonts w:eastAsia="Times New Roman" w:cs="Times New Roman"/>
          <w:szCs w:val="24"/>
          <w:lang w:eastAsia="ru-RU"/>
        </w:rPr>
      </w:pPr>
      <w:r w:rsidRPr="006D1BF0">
        <w:rPr>
          <w:rFonts w:eastAsia="Times New Roman" w:cs="Times New Roman"/>
          <w:szCs w:val="24"/>
          <w:lang w:eastAsia="ru-RU"/>
        </w:rPr>
        <w:t>Fakss: 65435657</w:t>
      </w:r>
    </w:p>
    <w:p w:rsidR="00E31A3C" w:rsidRPr="006D1BF0" w:rsidRDefault="00E31A3C" w:rsidP="00E31A3C">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e-pasts: </w:t>
      </w:r>
      <w:hyperlink r:id="rId8" w:history="1">
        <w:r w:rsidRPr="006D1BF0">
          <w:rPr>
            <w:rFonts w:eastAsia="Times New Roman" w:cs="Times New Roman"/>
            <w:color w:val="0000FF"/>
            <w:szCs w:val="24"/>
            <w:u w:val="single"/>
            <w:lang w:eastAsia="ru-RU"/>
          </w:rPr>
          <w:t>jauniba@inbox.lv</w:t>
        </w:r>
      </w:hyperlink>
    </w:p>
    <w:p w:rsidR="00E31A3C" w:rsidRPr="006D1BF0" w:rsidRDefault="00E31A3C" w:rsidP="00E31A3C">
      <w:pPr>
        <w:spacing w:after="0" w:line="240" w:lineRule="auto"/>
        <w:rPr>
          <w:rFonts w:eastAsia="Times New Roman" w:cs="Times New Roman"/>
          <w:szCs w:val="24"/>
          <w:lang w:eastAsia="ru-RU"/>
        </w:rPr>
      </w:pPr>
      <w:r w:rsidRPr="006D1BF0">
        <w:rPr>
          <w:rFonts w:eastAsia="Times New Roman" w:cs="Times New Roman"/>
          <w:szCs w:val="24"/>
          <w:lang w:eastAsia="ru-RU"/>
        </w:rPr>
        <w:t>Mājas lapa: www.jauniba.lv</w:t>
      </w:r>
    </w:p>
    <w:p w:rsidR="00E31A3C" w:rsidRPr="006D1BF0" w:rsidRDefault="00E31A3C" w:rsidP="00E31A3C">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Kontaktpersona: Rita </w:t>
      </w:r>
      <w:proofErr w:type="spellStart"/>
      <w:r w:rsidRPr="006D1BF0">
        <w:rPr>
          <w:rFonts w:eastAsia="Times New Roman" w:cs="Times New Roman"/>
          <w:szCs w:val="24"/>
          <w:lang w:eastAsia="ru-RU"/>
        </w:rPr>
        <w:t>Lovčinovska</w:t>
      </w:r>
      <w:proofErr w:type="spellEnd"/>
      <w:r>
        <w:rPr>
          <w:rFonts w:eastAsia="Times New Roman" w:cs="Times New Roman"/>
          <w:szCs w:val="24"/>
          <w:lang w:eastAsia="ru-RU"/>
        </w:rPr>
        <w:t xml:space="preserve"> 27028565</w:t>
      </w:r>
    </w:p>
    <w:p w:rsidR="00E31A3C" w:rsidRPr="006D1BF0" w:rsidRDefault="00E31A3C" w:rsidP="00E31A3C">
      <w:pPr>
        <w:spacing w:after="0" w:line="240" w:lineRule="auto"/>
        <w:rPr>
          <w:rFonts w:eastAsia="Times New Roman" w:cs="Times New Roman"/>
          <w:szCs w:val="24"/>
          <w:lang w:eastAsia="ru-RU"/>
        </w:rPr>
      </w:pPr>
    </w:p>
    <w:p w:rsidR="00E31A3C" w:rsidRPr="006D1BF0" w:rsidRDefault="00E31A3C" w:rsidP="00E31A3C">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                         Iepir</w:t>
      </w:r>
      <w:r w:rsidR="006E59B7">
        <w:rPr>
          <w:rFonts w:eastAsia="Times New Roman" w:cs="Times New Roman"/>
          <w:szCs w:val="24"/>
          <w:lang w:eastAsia="ru-RU"/>
        </w:rPr>
        <w:t xml:space="preserve">kuma </w:t>
      </w:r>
      <w:proofErr w:type="spellStart"/>
      <w:r w:rsidR="006E59B7">
        <w:rPr>
          <w:rFonts w:eastAsia="Times New Roman" w:cs="Times New Roman"/>
          <w:szCs w:val="24"/>
          <w:lang w:eastAsia="ru-RU"/>
        </w:rPr>
        <w:t>idenfikācijas</w:t>
      </w:r>
      <w:proofErr w:type="spellEnd"/>
      <w:r w:rsidR="006E59B7">
        <w:rPr>
          <w:rFonts w:eastAsia="Times New Roman" w:cs="Times New Roman"/>
          <w:szCs w:val="24"/>
          <w:lang w:eastAsia="ru-RU"/>
        </w:rPr>
        <w:t xml:space="preserve"> Nr. DPBJCJ2020</w:t>
      </w:r>
      <w:r w:rsidRPr="006D1BF0">
        <w:rPr>
          <w:rFonts w:eastAsia="Times New Roman" w:cs="Times New Roman"/>
          <w:szCs w:val="24"/>
          <w:lang w:eastAsia="ru-RU"/>
        </w:rPr>
        <w:t>/</w:t>
      </w:r>
      <w:r>
        <w:rPr>
          <w:rFonts w:eastAsia="Times New Roman" w:cs="Times New Roman"/>
          <w:szCs w:val="24"/>
          <w:lang w:eastAsia="ru-RU"/>
        </w:rPr>
        <w:t>2</w:t>
      </w:r>
      <w:r w:rsidRPr="006D1BF0">
        <w:rPr>
          <w:rFonts w:eastAsia="Times New Roman" w:cs="Times New Roman"/>
          <w:szCs w:val="24"/>
          <w:lang w:eastAsia="ru-RU"/>
        </w:rPr>
        <w:t>-N</w:t>
      </w:r>
    </w:p>
    <w:p w:rsidR="00E31A3C" w:rsidRPr="006D1BF0" w:rsidRDefault="00E31A3C" w:rsidP="00E31A3C">
      <w:pPr>
        <w:spacing w:after="0" w:line="240" w:lineRule="auto"/>
        <w:rPr>
          <w:rFonts w:eastAsia="Times New Roman" w:cs="Times New Roman"/>
          <w:szCs w:val="24"/>
          <w:lang w:eastAsia="ru-RU"/>
        </w:rPr>
      </w:pPr>
    </w:p>
    <w:p w:rsidR="00E31A3C" w:rsidRPr="006D1BF0" w:rsidRDefault="00E31A3C" w:rsidP="00E31A3C">
      <w:pPr>
        <w:spacing w:after="0" w:line="240" w:lineRule="auto"/>
        <w:jc w:val="both"/>
        <w:rPr>
          <w:rFonts w:eastAsia="Times New Roman" w:cs="Times New Roman"/>
          <w:b/>
          <w:szCs w:val="24"/>
          <w:lang w:eastAsia="ru-RU"/>
        </w:rPr>
      </w:pPr>
      <w:r w:rsidRPr="006D1BF0">
        <w:rPr>
          <w:rFonts w:eastAsia="Times New Roman" w:cs="Times New Roman"/>
          <w:b/>
          <w:szCs w:val="24"/>
          <w:lang w:eastAsia="ru-RU"/>
        </w:rPr>
        <w:t>“</w:t>
      </w:r>
      <w:r>
        <w:rPr>
          <w:rFonts w:eastAsia="Times New Roman" w:cs="Times New Roman"/>
          <w:b/>
          <w:szCs w:val="24"/>
          <w:lang w:eastAsia="ru-RU"/>
        </w:rPr>
        <w:t xml:space="preserve">Par suvenīru un balvu iegādi Daugavpils pilsētas Bērnu un jauniešu centra “Jaunība” rīkotajiem </w:t>
      </w:r>
      <w:r w:rsidR="006E59B7">
        <w:rPr>
          <w:rFonts w:eastAsia="Times New Roman" w:cs="Times New Roman"/>
          <w:b/>
          <w:szCs w:val="24"/>
          <w:lang w:eastAsia="ru-RU"/>
        </w:rPr>
        <w:t>pasākumiem un pieredzes apmaiņas semināru vajadzībām</w:t>
      </w:r>
    </w:p>
    <w:p w:rsidR="00E31A3C" w:rsidRPr="006D1BF0" w:rsidRDefault="00E31A3C" w:rsidP="00E31A3C">
      <w:pPr>
        <w:numPr>
          <w:ilvl w:val="0"/>
          <w:numId w:val="1"/>
        </w:numPr>
        <w:spacing w:after="0" w:line="240" w:lineRule="auto"/>
        <w:jc w:val="both"/>
        <w:rPr>
          <w:rFonts w:eastAsia="Times New Roman" w:cs="Times New Roman"/>
          <w:b/>
          <w:szCs w:val="24"/>
          <w:lang w:eastAsia="ru-RU"/>
        </w:rPr>
      </w:pPr>
      <w:r w:rsidRPr="006D1BF0">
        <w:rPr>
          <w:rFonts w:eastAsia="Times New Roman" w:cs="Times New Roman"/>
          <w:b/>
          <w:szCs w:val="24"/>
          <w:lang w:eastAsia="ru-RU"/>
        </w:rPr>
        <w:t>Iepirkuma priekšmets un mērķis:</w:t>
      </w:r>
    </w:p>
    <w:p w:rsidR="00E31A3C" w:rsidRPr="006D1BF0" w:rsidRDefault="00E31A3C" w:rsidP="00E31A3C">
      <w:pPr>
        <w:spacing w:after="0" w:line="240" w:lineRule="auto"/>
        <w:ind w:firstLine="720"/>
        <w:jc w:val="both"/>
        <w:rPr>
          <w:rFonts w:eastAsia="Times New Roman" w:cs="Times New Roman"/>
          <w:szCs w:val="24"/>
          <w:lang w:eastAsia="ru-RU"/>
        </w:rPr>
      </w:pPr>
      <w:r w:rsidRPr="006D1BF0">
        <w:rPr>
          <w:rFonts w:eastAsia="Times New Roman" w:cs="Times New Roman"/>
          <w:szCs w:val="24"/>
          <w:lang w:eastAsia="ru-RU"/>
        </w:rPr>
        <w:t>BJC “Jaunība” kultūrizglītības</w:t>
      </w:r>
      <w:r>
        <w:rPr>
          <w:rFonts w:eastAsia="Times New Roman" w:cs="Times New Roman"/>
          <w:szCs w:val="24"/>
          <w:lang w:eastAsia="ru-RU"/>
        </w:rPr>
        <w:t xml:space="preserve">” un sporta izglītības nodaļu skolotāji rīko novada un valsts mēroga pasākumus un konkursus. Pasākumu labāko dalībnieku apbalvošanai </w:t>
      </w:r>
      <w:r w:rsidRPr="006D1BF0">
        <w:rPr>
          <w:rFonts w:eastAsia="Times New Roman" w:cs="Times New Roman"/>
          <w:szCs w:val="24"/>
          <w:lang w:eastAsia="ru-RU"/>
        </w:rPr>
        <w:t xml:space="preserve"> ir nepieciešamība iegādāties </w:t>
      </w:r>
      <w:r>
        <w:rPr>
          <w:rFonts w:eastAsia="Times New Roman" w:cs="Times New Roman"/>
          <w:szCs w:val="24"/>
          <w:lang w:eastAsia="ru-RU"/>
        </w:rPr>
        <w:t>suvenīrus un balvas.</w:t>
      </w:r>
    </w:p>
    <w:p w:rsidR="00E31A3C" w:rsidRPr="006D1BF0" w:rsidRDefault="00E31A3C" w:rsidP="00E31A3C">
      <w:pPr>
        <w:spacing w:after="0" w:line="240" w:lineRule="auto"/>
        <w:ind w:firstLine="720"/>
        <w:jc w:val="both"/>
        <w:rPr>
          <w:rFonts w:eastAsia="Times New Roman" w:cs="Times New Roman"/>
          <w:szCs w:val="24"/>
          <w:lang w:eastAsia="ru-RU"/>
        </w:rPr>
      </w:pPr>
      <w:r w:rsidRPr="006D1BF0">
        <w:rPr>
          <w:rFonts w:eastAsia="Times New Roman" w:cs="Times New Roman"/>
          <w:szCs w:val="24"/>
          <w:lang w:eastAsia="ru-RU"/>
        </w:rPr>
        <w:t>2.2.Cenu aptauja tiek rīkota ar mērķi izvēlēties piedāvājumu ar vidēji zemāko cenu par visu piedāvājumu.</w:t>
      </w:r>
      <w:r>
        <w:rPr>
          <w:rFonts w:eastAsia="Times New Roman" w:cs="Times New Roman"/>
          <w:szCs w:val="24"/>
          <w:lang w:eastAsia="ru-RU"/>
        </w:rPr>
        <w:t xml:space="preserve"> </w:t>
      </w:r>
    </w:p>
    <w:p w:rsidR="00E31A3C" w:rsidRDefault="00E31A3C" w:rsidP="00E31A3C">
      <w:pPr>
        <w:spacing w:after="0" w:line="240" w:lineRule="auto"/>
        <w:jc w:val="both"/>
        <w:rPr>
          <w:rFonts w:eastAsia="Times New Roman" w:cs="Times New Roman"/>
          <w:szCs w:val="24"/>
          <w:lang w:eastAsia="ru-RU"/>
        </w:rPr>
      </w:pPr>
      <w:r w:rsidRPr="006D1BF0">
        <w:rPr>
          <w:rFonts w:eastAsia="Times New Roman" w:cs="Times New Roman"/>
          <w:szCs w:val="24"/>
          <w:lang w:eastAsia="ru-RU"/>
        </w:rPr>
        <w:tab/>
        <w:t xml:space="preserve">2.3.Līguma cena </w:t>
      </w:r>
      <w:r>
        <w:rPr>
          <w:rFonts w:eastAsia="Times New Roman" w:cs="Times New Roman"/>
          <w:szCs w:val="24"/>
          <w:lang w:eastAsia="ru-RU"/>
        </w:rPr>
        <w:t xml:space="preserve"> </w:t>
      </w:r>
      <w:r w:rsidRPr="006D1BF0">
        <w:rPr>
          <w:rFonts w:eastAsia="Times New Roman" w:cs="Times New Roman"/>
          <w:szCs w:val="24"/>
          <w:lang w:eastAsia="ru-RU"/>
        </w:rPr>
        <w:t xml:space="preserve">nepārsniegs </w:t>
      </w:r>
      <w:r w:rsidR="006E59B7">
        <w:rPr>
          <w:rFonts w:eastAsia="Times New Roman" w:cs="Times New Roman"/>
          <w:szCs w:val="24"/>
          <w:lang w:eastAsia="ru-RU"/>
        </w:rPr>
        <w:t>37</w:t>
      </w:r>
      <w:r w:rsidR="00B543A7">
        <w:rPr>
          <w:rFonts w:eastAsia="Times New Roman" w:cs="Times New Roman"/>
          <w:szCs w:val="24"/>
          <w:lang w:eastAsia="ru-RU"/>
        </w:rPr>
        <w:t>5</w:t>
      </w:r>
      <w:r>
        <w:rPr>
          <w:rFonts w:eastAsia="Times New Roman" w:cs="Times New Roman"/>
          <w:szCs w:val="24"/>
          <w:lang w:eastAsia="ru-RU"/>
        </w:rPr>
        <w:t>0</w:t>
      </w:r>
      <w:r w:rsidRPr="006D1BF0">
        <w:rPr>
          <w:rFonts w:eastAsia="Times New Roman" w:cs="Times New Roman"/>
          <w:szCs w:val="24"/>
          <w:lang w:eastAsia="ru-RU"/>
        </w:rPr>
        <w:t>eiro ar PVN</w:t>
      </w:r>
      <w:r w:rsidR="006E59B7">
        <w:rPr>
          <w:rFonts w:eastAsia="Times New Roman" w:cs="Times New Roman"/>
          <w:szCs w:val="24"/>
          <w:lang w:eastAsia="ru-RU"/>
        </w:rPr>
        <w:t xml:space="preserve">          </w:t>
      </w:r>
    </w:p>
    <w:p w:rsidR="00E31A3C" w:rsidRPr="00D85503" w:rsidRDefault="00E31A3C" w:rsidP="00E31A3C">
      <w:pPr>
        <w:spacing w:after="0" w:line="240" w:lineRule="auto"/>
        <w:jc w:val="both"/>
        <w:rPr>
          <w:rFonts w:eastAsia="Times New Roman" w:cs="Times New Roman"/>
          <w:color w:val="FF0000"/>
          <w:szCs w:val="24"/>
          <w:lang w:eastAsia="ru-RU"/>
        </w:rPr>
      </w:pPr>
    </w:p>
    <w:p w:rsidR="00E31A3C" w:rsidRPr="006D1BF0" w:rsidRDefault="00E31A3C" w:rsidP="00E31A3C">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 xml:space="preserve">Piedāvājumu var iesniegt: </w:t>
      </w:r>
      <w:r w:rsidRPr="006D1BF0">
        <w:rPr>
          <w:rFonts w:eastAsia="Times New Roman" w:cs="Times New Roman"/>
          <w:szCs w:val="24"/>
          <w:lang w:eastAsia="ru-RU"/>
        </w:rPr>
        <w:t>pa pastu, pa faksu, elektroniski vai personīgi Tautas ielā 7. Da</w:t>
      </w:r>
      <w:r w:rsidR="006E59B7">
        <w:rPr>
          <w:rFonts w:eastAsia="Times New Roman" w:cs="Times New Roman"/>
          <w:szCs w:val="24"/>
          <w:lang w:eastAsia="ru-RU"/>
        </w:rPr>
        <w:t>ugavpilī, kabinetā Nr.1 līdz 2020</w:t>
      </w:r>
      <w:r w:rsidRPr="006D1BF0">
        <w:rPr>
          <w:rFonts w:eastAsia="Times New Roman" w:cs="Times New Roman"/>
          <w:szCs w:val="24"/>
          <w:lang w:eastAsia="ru-RU"/>
        </w:rPr>
        <w:t xml:space="preserve">.gada </w:t>
      </w:r>
      <w:r w:rsidR="006E59B7">
        <w:rPr>
          <w:rFonts w:eastAsia="Times New Roman" w:cs="Times New Roman"/>
          <w:szCs w:val="24"/>
          <w:lang w:eastAsia="ru-RU"/>
        </w:rPr>
        <w:t>30</w:t>
      </w:r>
      <w:r w:rsidRPr="006D1BF0">
        <w:rPr>
          <w:rFonts w:eastAsia="Times New Roman" w:cs="Times New Roman"/>
          <w:szCs w:val="24"/>
          <w:lang w:eastAsia="ru-RU"/>
        </w:rPr>
        <w:t>.</w:t>
      </w:r>
      <w:r w:rsidR="006E59B7">
        <w:rPr>
          <w:rFonts w:eastAsia="Times New Roman" w:cs="Times New Roman"/>
          <w:szCs w:val="24"/>
          <w:lang w:eastAsia="ru-RU"/>
        </w:rPr>
        <w:t>janvārim</w:t>
      </w:r>
      <w:r w:rsidRPr="006D1BF0">
        <w:rPr>
          <w:rFonts w:eastAsia="Times New Roman" w:cs="Times New Roman"/>
          <w:szCs w:val="24"/>
          <w:lang w:eastAsia="ru-RU"/>
        </w:rPr>
        <w:t xml:space="preserve"> plkst.12.00.</w:t>
      </w:r>
    </w:p>
    <w:p w:rsidR="00E31A3C" w:rsidRPr="006D1BF0" w:rsidRDefault="00E31A3C" w:rsidP="00E31A3C">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Paredzamā līguma izpildes termiņš:</w:t>
      </w:r>
      <w:r w:rsidR="006E59B7">
        <w:rPr>
          <w:rFonts w:eastAsia="Times New Roman" w:cs="Times New Roman"/>
          <w:szCs w:val="24"/>
          <w:lang w:eastAsia="ru-RU"/>
        </w:rPr>
        <w:t xml:space="preserve"> 2020</w:t>
      </w:r>
      <w:r>
        <w:rPr>
          <w:rFonts w:eastAsia="Times New Roman" w:cs="Times New Roman"/>
          <w:szCs w:val="24"/>
          <w:lang w:eastAsia="ru-RU"/>
        </w:rPr>
        <w:t xml:space="preserve">.gada </w:t>
      </w:r>
      <w:r w:rsidR="006E59B7">
        <w:rPr>
          <w:rFonts w:eastAsia="Times New Roman" w:cs="Times New Roman"/>
          <w:szCs w:val="24"/>
          <w:lang w:eastAsia="ru-RU"/>
        </w:rPr>
        <w:t>februāris</w:t>
      </w:r>
      <w:r>
        <w:rPr>
          <w:rFonts w:eastAsia="Times New Roman" w:cs="Times New Roman"/>
          <w:szCs w:val="24"/>
          <w:lang w:eastAsia="ru-RU"/>
        </w:rPr>
        <w:t xml:space="preserve"> - novembris</w:t>
      </w:r>
    </w:p>
    <w:p w:rsidR="00E31A3C" w:rsidRPr="006D1BF0" w:rsidRDefault="00E31A3C" w:rsidP="00E31A3C">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Piedāvājumā jāiekļauj:</w:t>
      </w:r>
    </w:p>
    <w:p w:rsidR="00E31A3C" w:rsidRPr="006D1BF0" w:rsidRDefault="00E31A3C" w:rsidP="00E31A3C">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t>Pretendenta rakstisks iesniegums par dalību iepirkuma procedūrā, kas sniedz īsas ziņas par pretendentu (pretendenta nosaukums, juridiskā adrese, reģistrācijas Nr., kontaktpersonas vārds, uzvārds, fakss, e-pasts);</w:t>
      </w:r>
    </w:p>
    <w:p w:rsidR="00E31A3C" w:rsidRPr="006D1BF0" w:rsidRDefault="00E31A3C" w:rsidP="00E31A3C">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t xml:space="preserve">Finanšu piedāvājums iesniedzams , norādot vienas vienības izmaksas. Cena jānorāda </w:t>
      </w:r>
      <w:proofErr w:type="spellStart"/>
      <w:r w:rsidRPr="006D1BF0">
        <w:rPr>
          <w:rFonts w:eastAsia="Times New Roman" w:cs="Times New Roman"/>
          <w:szCs w:val="24"/>
          <w:lang w:eastAsia="ru-RU"/>
        </w:rPr>
        <w:t>euro</w:t>
      </w:r>
      <w:proofErr w:type="spellEnd"/>
      <w:r w:rsidRPr="006D1BF0">
        <w:rPr>
          <w:rFonts w:eastAsia="Times New Roman" w:cs="Times New Roman"/>
          <w:szCs w:val="24"/>
          <w:lang w:eastAsia="ru-RU"/>
        </w:rPr>
        <w:t xml:space="preserve"> un tajā jāietver priekšmeta cena, normatīvajos aktos paredzētie nodokļi un visas izmaksas . Izmaksas jānor</w:t>
      </w:r>
      <w:r>
        <w:rPr>
          <w:rFonts w:eastAsia="Times New Roman" w:cs="Times New Roman"/>
          <w:szCs w:val="24"/>
          <w:lang w:eastAsia="ru-RU"/>
        </w:rPr>
        <w:t>ā</w:t>
      </w:r>
      <w:r w:rsidRPr="006D1BF0">
        <w:rPr>
          <w:rFonts w:eastAsia="Times New Roman" w:cs="Times New Roman"/>
          <w:szCs w:val="24"/>
          <w:lang w:eastAsia="ru-RU"/>
        </w:rPr>
        <w:t xml:space="preserve">da </w:t>
      </w:r>
      <w:proofErr w:type="spellStart"/>
      <w:r w:rsidRPr="006D1BF0">
        <w:rPr>
          <w:rFonts w:eastAsia="Times New Roman" w:cs="Times New Roman"/>
          <w:szCs w:val="24"/>
          <w:lang w:eastAsia="ru-RU"/>
        </w:rPr>
        <w:t>euro</w:t>
      </w:r>
      <w:proofErr w:type="spellEnd"/>
      <w:r w:rsidRPr="006D1BF0">
        <w:rPr>
          <w:rFonts w:eastAsia="Times New Roman" w:cs="Times New Roman"/>
          <w:szCs w:val="24"/>
          <w:lang w:eastAsia="ru-RU"/>
        </w:rPr>
        <w:t xml:space="preserve"> bez PVN un ar PVN</w:t>
      </w:r>
    </w:p>
    <w:p w:rsidR="00E31A3C" w:rsidRDefault="00E31A3C" w:rsidP="00E31A3C">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lastRenderedPageBreak/>
        <w:t xml:space="preserve">Ar lēmuma pieņemšanu var iepazīties mājas lapā: </w:t>
      </w:r>
      <w:hyperlink r:id="rId9" w:history="1">
        <w:r w:rsidRPr="006D1BF0">
          <w:rPr>
            <w:rFonts w:eastAsia="Times New Roman" w:cs="Times New Roman"/>
            <w:color w:val="0000FF"/>
            <w:szCs w:val="24"/>
            <w:u w:val="single"/>
            <w:lang w:eastAsia="ru-RU"/>
          </w:rPr>
          <w:t>www.jauniba.lv</w:t>
        </w:r>
      </w:hyperlink>
      <w:r w:rsidRPr="006D1BF0">
        <w:rPr>
          <w:rFonts w:eastAsia="Times New Roman" w:cs="Times New Roman"/>
          <w:szCs w:val="24"/>
          <w:lang w:eastAsia="ru-RU"/>
        </w:rPr>
        <w:t xml:space="preserve"> un Daugavpils pilsētas domes mājas lapā </w:t>
      </w:r>
      <w:hyperlink r:id="rId10" w:history="1">
        <w:r w:rsidRPr="006D1BF0">
          <w:rPr>
            <w:rFonts w:eastAsia="Times New Roman" w:cs="Times New Roman"/>
            <w:color w:val="0000FF"/>
            <w:szCs w:val="24"/>
            <w:u w:val="single"/>
            <w:lang w:eastAsia="ru-RU"/>
          </w:rPr>
          <w:t>www.daugavpils.lv</w:t>
        </w:r>
      </w:hyperlink>
    </w:p>
    <w:p w:rsidR="00E31A3C" w:rsidRPr="006D1BF0" w:rsidRDefault="00E31A3C" w:rsidP="00E31A3C">
      <w:pPr>
        <w:spacing w:after="0" w:line="240" w:lineRule="auto"/>
        <w:jc w:val="both"/>
        <w:rPr>
          <w:rFonts w:eastAsia="Times New Roman" w:cs="Times New Roman"/>
          <w:szCs w:val="24"/>
          <w:lang w:eastAsia="ru-RU"/>
        </w:rPr>
      </w:pPr>
    </w:p>
    <w:p w:rsidR="00E31A3C" w:rsidRDefault="00E31A3C" w:rsidP="00E31A3C">
      <w:pPr>
        <w:spacing w:after="0" w:line="240" w:lineRule="auto"/>
        <w:rPr>
          <w:rFonts w:eastAsia="Times New Roman" w:cs="Times New Roman"/>
          <w:b/>
          <w:szCs w:val="24"/>
          <w:lang w:eastAsia="ru-RU"/>
        </w:rPr>
      </w:pPr>
      <w:r>
        <w:rPr>
          <w:rFonts w:eastAsia="Times New Roman" w:cs="Times New Roman"/>
          <w:b/>
          <w:szCs w:val="24"/>
          <w:lang w:eastAsia="ru-RU"/>
        </w:rPr>
        <w:t xml:space="preserve">                                                                                                                    1.pielikums </w:t>
      </w:r>
    </w:p>
    <w:p w:rsidR="00E31A3C" w:rsidRDefault="00E31A3C" w:rsidP="00E31A3C">
      <w:pPr>
        <w:spacing w:after="0" w:line="240" w:lineRule="auto"/>
        <w:rPr>
          <w:rFonts w:eastAsia="Times New Roman" w:cs="Times New Roman"/>
          <w:b/>
          <w:szCs w:val="24"/>
          <w:lang w:eastAsia="ru-RU"/>
        </w:rPr>
      </w:pPr>
    </w:p>
    <w:p w:rsidR="006E59B7" w:rsidRDefault="006E59B7" w:rsidP="006E59B7">
      <w:pPr>
        <w:spacing w:after="0" w:line="240" w:lineRule="auto"/>
        <w:jc w:val="both"/>
        <w:rPr>
          <w:rFonts w:eastAsia="Times New Roman" w:cs="Times New Roman"/>
          <w:b/>
          <w:szCs w:val="24"/>
          <w:lang w:eastAsia="ru-RU"/>
        </w:rPr>
      </w:pPr>
      <w:r>
        <w:rPr>
          <w:rFonts w:eastAsia="Times New Roman" w:cs="Times New Roman"/>
          <w:b/>
          <w:szCs w:val="24"/>
          <w:lang w:eastAsia="ru-RU"/>
        </w:rPr>
        <w:t xml:space="preserve">  Specifikācija – “</w:t>
      </w:r>
      <w:r w:rsidR="00E31A3C" w:rsidRPr="00326758">
        <w:rPr>
          <w:rFonts w:eastAsia="Times New Roman" w:cs="Times New Roman"/>
          <w:b/>
          <w:szCs w:val="24"/>
          <w:lang w:eastAsia="ru-RU"/>
        </w:rPr>
        <w:t xml:space="preserve"> Balvas un suvenīri BJC </w:t>
      </w:r>
      <w:r>
        <w:rPr>
          <w:rFonts w:eastAsia="Times New Roman" w:cs="Times New Roman"/>
          <w:b/>
          <w:szCs w:val="24"/>
          <w:lang w:eastAsia="ru-RU"/>
        </w:rPr>
        <w:t>“Jaunība” rīkotajiem pasākumiem un pieredzes apmaiņas semināru vajadzībām.”</w:t>
      </w:r>
    </w:p>
    <w:p w:rsidR="00E31A3C" w:rsidRDefault="00E31A3C" w:rsidP="00E31A3C">
      <w:pPr>
        <w:spacing w:after="0" w:line="240" w:lineRule="auto"/>
        <w:rPr>
          <w:rFonts w:eastAsia="Times New Roman" w:cs="Times New Roman"/>
          <w:b/>
          <w:szCs w:val="24"/>
          <w:lang w:eastAsia="ru-RU"/>
        </w:rPr>
      </w:pPr>
    </w:p>
    <w:tbl>
      <w:tblPr>
        <w:tblW w:w="9698" w:type="dxa"/>
        <w:tblLayout w:type="fixed"/>
        <w:tblLook w:val="04A0" w:firstRow="1" w:lastRow="0" w:firstColumn="1" w:lastColumn="0" w:noHBand="0" w:noVBand="1"/>
      </w:tblPr>
      <w:tblGrid>
        <w:gridCol w:w="675"/>
        <w:gridCol w:w="2552"/>
        <w:gridCol w:w="1254"/>
        <w:gridCol w:w="1642"/>
        <w:gridCol w:w="1094"/>
        <w:gridCol w:w="1234"/>
        <w:gridCol w:w="1232"/>
        <w:gridCol w:w="15"/>
      </w:tblGrid>
      <w:tr w:rsidR="006E59B7" w:rsidRPr="006E59B7" w:rsidTr="006E59B7">
        <w:trPr>
          <w:trHeight w:val="259"/>
        </w:trPr>
        <w:tc>
          <w:tcPr>
            <w:tcW w:w="675"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Nr.</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Iepirkuma priekšmets, apraksts</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Daudzums</w:t>
            </w:r>
          </w:p>
        </w:tc>
        <w:tc>
          <w:tcPr>
            <w:tcW w:w="1642"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Izmērs</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Cena par 1 (viens) gab.</w:t>
            </w:r>
          </w:p>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euro</w:t>
            </w:r>
          </w:p>
        </w:tc>
        <w:tc>
          <w:tcPr>
            <w:tcW w:w="1234" w:type="dxa"/>
            <w:vMerge w:val="restart"/>
            <w:tcBorders>
              <w:top w:val="single" w:sz="4" w:space="0" w:color="auto"/>
              <w:left w:val="single" w:sz="4" w:space="0" w:color="auto"/>
              <w:bottom w:val="single" w:sz="4" w:space="0" w:color="000000"/>
              <w:right w:val="single" w:sz="4" w:space="0" w:color="auto"/>
            </w:tcBorders>
            <w:shd w:val="clear" w:color="auto" w:fill="C0C0C0"/>
            <w:hideMark/>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Cena par visu daudzumu bez PVN</w:t>
            </w:r>
          </w:p>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euro</w:t>
            </w:r>
          </w:p>
        </w:tc>
        <w:tc>
          <w:tcPr>
            <w:tcW w:w="1247" w:type="dxa"/>
            <w:gridSpan w:val="2"/>
            <w:vMerge w:val="restart"/>
            <w:tcBorders>
              <w:top w:val="single" w:sz="4" w:space="0" w:color="auto"/>
              <w:left w:val="single" w:sz="4" w:space="0" w:color="auto"/>
              <w:bottom w:val="single" w:sz="4" w:space="0" w:color="000000"/>
              <w:right w:val="single" w:sz="4" w:space="0" w:color="auto"/>
            </w:tcBorders>
            <w:shd w:val="clear" w:color="auto" w:fill="C0C0C0"/>
            <w:hideMark/>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Cena par visu daudzumu ar PVN</w:t>
            </w:r>
          </w:p>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euro</w:t>
            </w:r>
          </w:p>
        </w:tc>
      </w:tr>
      <w:tr w:rsidR="006E59B7" w:rsidRPr="006E59B7" w:rsidTr="006E59B7">
        <w:trPr>
          <w:trHeight w:val="731"/>
        </w:trPr>
        <w:tc>
          <w:tcPr>
            <w:tcW w:w="6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59B7" w:rsidRPr="006E59B7" w:rsidRDefault="006E59B7" w:rsidP="006E59B7">
            <w:pPr>
              <w:widowControl w:val="0"/>
              <w:suppressAutoHyphens/>
              <w:spacing w:after="0" w:line="240" w:lineRule="auto"/>
              <w:rPr>
                <w:rFonts w:eastAsia="Times New Roman" w:cs="Times New Roman"/>
                <w:b/>
                <w:bCs/>
                <w:color w:val="000000"/>
                <w:sz w:val="22"/>
                <w:szCs w:val="24"/>
                <w:lang w:val="cs-CZ" w:eastAsia="ar-SA"/>
              </w:rPr>
            </w:pPr>
          </w:p>
        </w:tc>
        <w:tc>
          <w:tcPr>
            <w:tcW w:w="2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59B7" w:rsidRPr="006E59B7" w:rsidRDefault="006E59B7" w:rsidP="006E59B7">
            <w:pPr>
              <w:widowControl w:val="0"/>
              <w:suppressAutoHyphens/>
              <w:spacing w:after="0" w:line="240" w:lineRule="auto"/>
              <w:rPr>
                <w:rFonts w:eastAsia="Times New Roman" w:cs="Times New Roman"/>
                <w:b/>
                <w:bCs/>
                <w:color w:val="000000"/>
                <w:sz w:val="22"/>
                <w:szCs w:val="24"/>
                <w:lang w:val="cs-CZ" w:eastAsia="ar-SA"/>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59B7" w:rsidRPr="006E59B7" w:rsidRDefault="006E59B7" w:rsidP="006E59B7">
            <w:pPr>
              <w:widowControl w:val="0"/>
              <w:suppressAutoHyphens/>
              <w:spacing w:after="0" w:line="240" w:lineRule="auto"/>
              <w:rPr>
                <w:rFonts w:eastAsia="Times New Roman" w:cs="Times New Roman"/>
                <w:b/>
                <w:bCs/>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augstums /  diametrs</w:t>
            </w: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59B7" w:rsidRPr="006E59B7" w:rsidRDefault="006E59B7" w:rsidP="006E59B7">
            <w:pPr>
              <w:widowControl w:val="0"/>
              <w:suppressAutoHyphens/>
              <w:spacing w:after="0" w:line="240" w:lineRule="auto"/>
              <w:rPr>
                <w:rFonts w:eastAsia="Times New Roman" w:cs="Times New Roman"/>
                <w:b/>
                <w:bCs/>
                <w:color w:val="000000"/>
                <w:sz w:val="22"/>
                <w:szCs w:val="24"/>
                <w:lang w:val="cs-CZ" w:eastAsia="ar-SA"/>
              </w:rP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59B7" w:rsidRPr="006E59B7" w:rsidRDefault="006E59B7" w:rsidP="006E59B7">
            <w:pPr>
              <w:widowControl w:val="0"/>
              <w:suppressAutoHyphens/>
              <w:spacing w:after="0" w:line="240" w:lineRule="auto"/>
              <w:rPr>
                <w:rFonts w:eastAsia="Times New Roman" w:cs="Times New Roman"/>
                <w:b/>
                <w:bCs/>
                <w:color w:val="000000"/>
                <w:sz w:val="22"/>
                <w:szCs w:val="24"/>
                <w:lang w:val="cs-CZ" w:eastAsia="ar-SA"/>
              </w:rPr>
            </w:pPr>
          </w:p>
        </w:tc>
        <w:tc>
          <w:tcPr>
            <w:tcW w:w="1247"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59B7" w:rsidRPr="006E59B7" w:rsidRDefault="006E59B7" w:rsidP="006E59B7">
            <w:pPr>
              <w:widowControl w:val="0"/>
              <w:suppressAutoHyphens/>
              <w:spacing w:after="0" w:line="240" w:lineRule="auto"/>
              <w:rPr>
                <w:rFonts w:eastAsia="Times New Roman" w:cs="Times New Roman"/>
                <w:b/>
                <w:bCs/>
                <w:color w:val="000000"/>
                <w:sz w:val="22"/>
                <w:szCs w:val="24"/>
                <w:lang w:val="cs-CZ" w:eastAsia="ar-SA"/>
              </w:rPr>
            </w:pPr>
          </w:p>
        </w:tc>
      </w:tr>
      <w:tr w:rsidR="006E59B7" w:rsidRPr="006E59B7" w:rsidTr="006E59B7">
        <w:trPr>
          <w:trHeight w:val="259"/>
        </w:trPr>
        <w:tc>
          <w:tcPr>
            <w:tcW w:w="675"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1.</w:t>
            </w:r>
          </w:p>
        </w:tc>
        <w:tc>
          <w:tcPr>
            <w:tcW w:w="2552"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Figūras</w:t>
            </w:r>
          </w:p>
        </w:tc>
        <w:tc>
          <w:tcPr>
            <w:tcW w:w="1254"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w:t>
            </w:r>
          </w:p>
        </w:tc>
        <w:tc>
          <w:tcPr>
            <w:tcW w:w="1642"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 </w:t>
            </w:r>
          </w:p>
        </w:tc>
        <w:tc>
          <w:tcPr>
            <w:tcW w:w="1094"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w:t>
            </w:r>
          </w:p>
        </w:tc>
        <w:tc>
          <w:tcPr>
            <w:tcW w:w="1234" w:type="dxa"/>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59"/>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1.1.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Mastikas figūra sudraba krāsā ar krāsainu kartinga motīvu uz pamatnes vieta personalizācijas plāksnei,50x20mm</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4</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14,5cm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1.2.</w:t>
            </w:r>
          </w:p>
        </w:tc>
        <w:tc>
          <w:tcPr>
            <w:tcW w:w="2552"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Plastikāta figūra zelta krāsā ar mikrofona att</w:t>
            </w:r>
            <w:r w:rsidRPr="006E59B7">
              <w:rPr>
                <w:rFonts w:eastAsia="Times New Roman" w:cs="Times New Roman"/>
                <w:bCs/>
                <w:color w:val="000000"/>
                <w:sz w:val="22"/>
                <w:szCs w:val="24"/>
                <w:lang w:eastAsia="ar-SA"/>
              </w:rPr>
              <w:t>ē</w:t>
            </w:r>
            <w:r w:rsidRPr="006E59B7">
              <w:rPr>
                <w:rFonts w:eastAsia="Times New Roman" w:cs="Times New Roman"/>
                <w:bCs/>
                <w:color w:val="000000"/>
                <w:sz w:val="22"/>
                <w:szCs w:val="24"/>
                <w:lang w:val="cs-CZ" w:eastAsia="ar-SA"/>
              </w:rPr>
              <w:t>lu, 3 izmēru melna marmora pamatne 55x100mm, 55x75mm, 55x50mm</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 gab.</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Tai skaitā:</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 x 1.vieta;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23cm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 x 2.vieta;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21,5cm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 x 3.vieta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19cm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1.3.</w:t>
            </w:r>
          </w:p>
        </w:tc>
        <w:tc>
          <w:tcPr>
            <w:tcW w:w="2552"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Cs/>
                <w:color w:val="000000"/>
                <w:sz w:val="22"/>
                <w:szCs w:val="24"/>
                <w:lang w:val="cs-CZ" w:eastAsia="ar-SA"/>
              </w:rPr>
              <w:t>Plastikāta figūra zelta krāsā kartinga motīvu, 3 izmēru melna marmora pamatne 55x100mm, 55x75mm, 55x50mm</w:t>
            </w:r>
          </w:p>
        </w:tc>
        <w:tc>
          <w:tcPr>
            <w:tcW w:w="1254" w:type="dxa"/>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9 gab.</w:t>
            </w:r>
          </w:p>
        </w:tc>
        <w:tc>
          <w:tcPr>
            <w:tcW w:w="1642"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094"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47" w:type="dxa"/>
            <w:gridSpan w:val="2"/>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Tai skaitā:</w:t>
            </w:r>
          </w:p>
        </w:tc>
        <w:tc>
          <w:tcPr>
            <w:tcW w:w="1642"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094"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47" w:type="dxa"/>
            <w:gridSpan w:val="2"/>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 x 1.vieta;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23cm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3x 2.vieta;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20,5cm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3x 3.vieta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18cm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2.</w:t>
            </w:r>
          </w:p>
        </w:tc>
        <w:tc>
          <w:tcPr>
            <w:tcW w:w="2552" w:type="dxa"/>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Kausi</w:t>
            </w:r>
          </w:p>
        </w:tc>
        <w:tc>
          <w:tcPr>
            <w:tcW w:w="1254" w:type="dxa"/>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59"/>
        </w:trPr>
        <w:tc>
          <w:tcPr>
            <w:tcW w:w="675"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2.1.</w:t>
            </w:r>
          </w:p>
        </w:tc>
        <w:tc>
          <w:tcPr>
            <w:tcW w:w="2552"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color w:val="000000"/>
                <w:sz w:val="22"/>
                <w:szCs w:val="24"/>
                <w:lang w:val="cs-CZ" w:eastAsia="ar-SA"/>
              </w:rPr>
              <w:t xml:space="preserve">Kauss – plastikāta, zelta krāsā virsdaļā ar plastikāta figūrām zelta krāsā 3D formātā „1“, „2“, „3“, vietu emblēmai d25mm, </w:t>
            </w:r>
            <w:r w:rsidRPr="006E59B7">
              <w:rPr>
                <w:rFonts w:eastAsia="Times New Roman" w:cs="Times New Roman"/>
                <w:bCs/>
                <w:color w:val="000000"/>
                <w:sz w:val="22"/>
                <w:szCs w:val="24"/>
                <w:lang w:val="cs-CZ" w:eastAsia="ar-SA"/>
              </w:rPr>
              <w:t>uz pamatnes vieta personalizācijas plāksnei,50x20mm</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6 gab.</w:t>
            </w:r>
          </w:p>
        </w:tc>
        <w:tc>
          <w:tcPr>
            <w:tcW w:w="1642"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p>
        </w:tc>
        <w:tc>
          <w:tcPr>
            <w:tcW w:w="1094"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47" w:type="dxa"/>
            <w:gridSpan w:val="2"/>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Tai skaitā:</w:t>
            </w:r>
          </w:p>
        </w:tc>
        <w:tc>
          <w:tcPr>
            <w:tcW w:w="1642"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p>
        </w:tc>
        <w:tc>
          <w:tcPr>
            <w:tcW w:w="1094"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47" w:type="dxa"/>
            <w:gridSpan w:val="2"/>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 x 1.vieta;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31cm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 x 2.vieta;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28cm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 x 3.vieta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25,5cm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2.2.</w:t>
            </w:r>
          </w:p>
        </w:tc>
        <w:tc>
          <w:tcPr>
            <w:tcW w:w="2552"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color w:val="000000"/>
                <w:sz w:val="22"/>
                <w:szCs w:val="24"/>
                <w:lang w:val="cs-CZ" w:eastAsia="ar-SA"/>
              </w:rPr>
              <w:t>Kauss ar austiņām – metāla, zelta krāsā ar sudraba krāsas elementiem, vidusdaļa zelta un sudraba krāsas ornamentu gravējumu, marmora pamatne melnā krāsā ar augstumu 30mm</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 gab.</w:t>
            </w:r>
          </w:p>
        </w:tc>
        <w:tc>
          <w:tcPr>
            <w:tcW w:w="1642"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p>
        </w:tc>
        <w:tc>
          <w:tcPr>
            <w:tcW w:w="1094"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47" w:type="dxa"/>
            <w:gridSpan w:val="2"/>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Tai skaitā:</w:t>
            </w:r>
          </w:p>
        </w:tc>
        <w:tc>
          <w:tcPr>
            <w:tcW w:w="1642"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p>
        </w:tc>
        <w:tc>
          <w:tcPr>
            <w:tcW w:w="1094"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47" w:type="dxa"/>
            <w:gridSpan w:val="2"/>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 x 1.vieta;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36 cm,d140mm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1x 2.vieta;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30 cm,d120mm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1x 3.vieta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26 cm,d100mm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2.3.</w:t>
            </w:r>
          </w:p>
        </w:tc>
        <w:tc>
          <w:tcPr>
            <w:tcW w:w="2552"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FFFFFF"/>
                <w:sz w:val="22"/>
                <w:szCs w:val="24"/>
                <w:lang w:val="cs-CZ" w:eastAsia="ar-SA"/>
              </w:rPr>
            </w:pPr>
            <w:r w:rsidRPr="006E59B7">
              <w:rPr>
                <w:rFonts w:eastAsia="Times New Roman" w:cs="Times New Roman"/>
                <w:color w:val="000000"/>
                <w:sz w:val="22"/>
                <w:szCs w:val="24"/>
                <w:lang w:val="cs-CZ" w:eastAsia="ar-SA"/>
              </w:rPr>
              <w:t xml:space="preserve">Kauss ar austiņām – </w:t>
            </w:r>
            <w:r w:rsidRPr="006E59B7">
              <w:rPr>
                <w:rFonts w:eastAsia="Times New Roman" w:cs="Times New Roman"/>
                <w:color w:val="000000"/>
                <w:sz w:val="22"/>
                <w:szCs w:val="24"/>
                <w:lang w:val="cs-CZ" w:eastAsia="ar-SA"/>
              </w:rPr>
              <w:lastRenderedPageBreak/>
              <w:t>metāla, sudarba krāsā, vidusdaļa sudraba un zilta krāsas ornamentu gravējumu, marmora pamatne baltā krāsā ar augstumu 30mm</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lastRenderedPageBreak/>
              <w:t>3 gab.</w:t>
            </w:r>
          </w:p>
        </w:tc>
        <w:tc>
          <w:tcPr>
            <w:tcW w:w="1642"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p>
        </w:tc>
        <w:tc>
          <w:tcPr>
            <w:tcW w:w="1094"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47" w:type="dxa"/>
            <w:gridSpan w:val="2"/>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FFFFFF"/>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FFFFFF"/>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Tai skaitā:</w:t>
            </w:r>
          </w:p>
        </w:tc>
        <w:tc>
          <w:tcPr>
            <w:tcW w:w="1642"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p>
        </w:tc>
        <w:tc>
          <w:tcPr>
            <w:tcW w:w="1094"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47" w:type="dxa"/>
            <w:gridSpan w:val="2"/>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FFFFFF"/>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FFFFFF"/>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 x 1.vieta;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35 cm,d140mm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FFFFFF"/>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FFFFFF"/>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1x 2.vieta;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31 cm,d120mm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59"/>
        </w:trPr>
        <w:tc>
          <w:tcPr>
            <w:tcW w:w="675"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FFFFFF"/>
                <w:sz w:val="22"/>
                <w:szCs w:val="24"/>
                <w:lang w:val="cs-CZ" w:eastAsia="ar-SA"/>
              </w:rPr>
            </w:pPr>
          </w:p>
        </w:tc>
        <w:tc>
          <w:tcPr>
            <w:tcW w:w="2552"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FFFFFF"/>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1x 3.vieta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27 cm,d100mm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90"/>
        </w:trPr>
        <w:tc>
          <w:tcPr>
            <w:tcW w:w="675" w:type="dxa"/>
            <w:vMerge w:val="restart"/>
            <w:tcBorders>
              <w:top w:val="single" w:sz="4" w:space="0" w:color="auto"/>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2.4.</w:t>
            </w:r>
          </w:p>
        </w:tc>
        <w:tc>
          <w:tcPr>
            <w:tcW w:w="2552" w:type="dxa"/>
            <w:vMerge w:val="restart"/>
            <w:tcBorders>
              <w:top w:val="single" w:sz="4" w:space="0" w:color="auto"/>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Kauss – plastikāta, zelta , sudraba un bronzas krāsā atvērtas „tulpes formā“, marmora pamatne melnā krāsā ar augstumu 30mm</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24 gab.</w:t>
            </w:r>
          </w:p>
        </w:tc>
        <w:tc>
          <w:tcPr>
            <w:tcW w:w="1642" w:type="dxa"/>
            <w:vMerge w:val="restart"/>
            <w:tcBorders>
              <w:top w:val="single" w:sz="4" w:space="0" w:color="auto"/>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3575" w:type="dxa"/>
            <w:gridSpan w:val="4"/>
            <w:vMerge w:val="restart"/>
            <w:tcBorders>
              <w:top w:val="single" w:sz="4" w:space="0" w:color="auto"/>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90"/>
        </w:trPr>
        <w:tc>
          <w:tcPr>
            <w:tcW w:w="675" w:type="dxa"/>
            <w:vMerge/>
            <w:tcBorders>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p>
        </w:tc>
        <w:tc>
          <w:tcPr>
            <w:tcW w:w="2552" w:type="dxa"/>
            <w:vMerge/>
            <w:tcBorders>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Tai skaitā:</w:t>
            </w:r>
          </w:p>
        </w:tc>
        <w:tc>
          <w:tcPr>
            <w:tcW w:w="1642" w:type="dxa"/>
            <w:vMerge/>
            <w:tcBorders>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3575" w:type="dxa"/>
            <w:gridSpan w:val="4"/>
            <w:vMerge/>
            <w:tcBorders>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trHeight w:val="290"/>
        </w:trPr>
        <w:tc>
          <w:tcPr>
            <w:tcW w:w="675" w:type="dxa"/>
            <w:vMerge/>
            <w:tcBorders>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p>
        </w:tc>
        <w:tc>
          <w:tcPr>
            <w:tcW w:w="2552" w:type="dxa"/>
            <w:vMerge/>
            <w:tcBorders>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8 x 1.vieta;</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24cm</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90"/>
        </w:trPr>
        <w:tc>
          <w:tcPr>
            <w:tcW w:w="675" w:type="dxa"/>
            <w:vMerge/>
            <w:tcBorders>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p>
        </w:tc>
        <w:tc>
          <w:tcPr>
            <w:tcW w:w="2552" w:type="dxa"/>
            <w:vMerge/>
            <w:tcBorders>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8 x 2.vieta;</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24cm</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trHeight w:val="264"/>
        </w:trPr>
        <w:tc>
          <w:tcPr>
            <w:tcW w:w="675" w:type="dxa"/>
            <w:vMerge/>
            <w:tcBorders>
              <w:left w:val="single" w:sz="4" w:space="0" w:color="auto"/>
              <w:bottom w:val="nil"/>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p>
        </w:tc>
        <w:tc>
          <w:tcPr>
            <w:tcW w:w="2552" w:type="dxa"/>
            <w:vMerge/>
            <w:tcBorders>
              <w:left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8 x 3.vieta</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24cm</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2.5.</w:t>
            </w:r>
          </w:p>
        </w:tc>
        <w:tc>
          <w:tcPr>
            <w:tcW w:w="2552" w:type="dxa"/>
            <w:vMerge w:val="restart"/>
            <w:tcBorders>
              <w:top w:val="single" w:sz="4" w:space="0" w:color="auto"/>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color w:val="000000"/>
                <w:sz w:val="22"/>
                <w:szCs w:val="24"/>
                <w:lang w:val="cs-CZ" w:eastAsia="ar-SA"/>
              </w:rPr>
              <w:t>Kauss ar austiņām – metāla, zelta krāsā ar sudraba krāsas elementiem, vidusdaļa zelta un sudraba krāsas ornamentu gravējumu, marmora pamatne melnā krāsā ar augstumu 30mm</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4 gab.</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r>
      <w:tr w:rsidR="006E59B7" w:rsidRPr="006E59B7" w:rsidTr="006E59B7">
        <w:trPr>
          <w:gridAfter w:val="1"/>
          <w:wAfter w:w="15" w:type="dxa"/>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Tai skaitā:</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r>
      <w:tr w:rsidR="006E59B7" w:rsidRPr="006E59B7" w:rsidTr="006E59B7">
        <w:trPr>
          <w:gridAfter w:val="1"/>
          <w:wAfter w:w="15" w:type="dxa"/>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 x 1.vieta;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39cm, d160mm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r>
      <w:tr w:rsidR="006E59B7" w:rsidRPr="006E59B7" w:rsidTr="006E59B7">
        <w:trPr>
          <w:gridAfter w:val="1"/>
          <w:wAfter w:w="15" w:type="dxa"/>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1x 2.vieta;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36 cm,d140mm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r>
      <w:tr w:rsidR="006E59B7" w:rsidRPr="006E59B7" w:rsidTr="006E59B7">
        <w:trPr>
          <w:gridAfter w:val="1"/>
          <w:wAfter w:w="15" w:type="dxa"/>
          <w:trHeight w:val="259"/>
        </w:trPr>
        <w:tc>
          <w:tcPr>
            <w:tcW w:w="675"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1x 3.vieta;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30 cm,d120mm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r>
      <w:tr w:rsidR="006E59B7" w:rsidRPr="006E59B7" w:rsidTr="006E59B7">
        <w:trPr>
          <w:gridAfter w:val="1"/>
          <w:wAfter w:w="15" w:type="dxa"/>
          <w:trHeight w:val="259"/>
        </w:trPr>
        <w:tc>
          <w:tcPr>
            <w:tcW w:w="675"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2552" w:type="dxa"/>
            <w:vMerge/>
            <w:tcBorders>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1x 4.vieta</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26 cm,d100mm</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3.</w:t>
            </w:r>
          </w:p>
        </w:tc>
        <w:tc>
          <w:tcPr>
            <w:tcW w:w="2552"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Personalizācija</w:t>
            </w:r>
          </w:p>
        </w:tc>
        <w:tc>
          <w:tcPr>
            <w:tcW w:w="1254"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Daudzums</w:t>
            </w:r>
          </w:p>
        </w:tc>
        <w:tc>
          <w:tcPr>
            <w:tcW w:w="1642" w:type="dxa"/>
            <w:tcBorders>
              <w:top w:val="single" w:sz="4" w:space="0" w:color="auto"/>
              <w:left w:val="single" w:sz="4" w:space="0" w:color="auto"/>
              <w:bottom w:val="single" w:sz="4" w:space="0" w:color="auto"/>
              <w:right w:val="single" w:sz="4" w:space="0" w:color="auto"/>
            </w:tcBorders>
            <w:shd w:val="clear" w:color="auto" w:fill="C0C0C0"/>
            <w:hideMark/>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Izmērs</w:t>
            </w:r>
          </w:p>
        </w:tc>
        <w:tc>
          <w:tcPr>
            <w:tcW w:w="1094" w:type="dxa"/>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C0C0C0"/>
          </w:tcPr>
          <w:p w:rsidR="006E59B7" w:rsidRPr="006E59B7" w:rsidRDefault="006E59B7" w:rsidP="006E59B7">
            <w:pPr>
              <w:widowControl w:val="0"/>
              <w:suppressAutoHyphens/>
              <w:spacing w:after="0" w:line="276" w:lineRule="auto"/>
              <w:jc w:val="center"/>
              <w:rPr>
                <w:rFonts w:eastAsia="Times New Roman" w:cs="Times New Roman"/>
                <w:b/>
                <w:bCs/>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3.1.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Krāsaina sublimācija uz kausu, figūras, t.sk. maketēšana un dizains</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56 gab.</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Proporcionāli kausa pamatnei</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4.</w:t>
            </w:r>
          </w:p>
        </w:tc>
        <w:tc>
          <w:tcPr>
            <w:tcW w:w="255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Medaļas</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w:t>
            </w: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rPr>
                <w:rFonts w:eastAsia="Times New Roman" w:cs="Times New Roman"/>
                <w:b/>
                <w:bCs/>
                <w:color w:val="000000"/>
                <w:sz w:val="22"/>
                <w:szCs w:val="24"/>
                <w:lang w:val="cs-CZ" w:eastAsia="ar-SA"/>
              </w:rPr>
            </w:pPr>
            <w:r w:rsidRPr="006E59B7">
              <w:rPr>
                <w:rFonts w:eastAsia="Times New Roman" w:cs="Times New Roman"/>
                <w:b/>
                <w:bCs/>
                <w:color w:val="000000"/>
                <w:sz w:val="22"/>
                <w:szCs w:val="24"/>
                <w:lang w:val="cs-CZ" w:eastAsia="ar-SA"/>
              </w:rPr>
              <w:t> </w:t>
            </w:r>
          </w:p>
        </w:tc>
        <w:tc>
          <w:tcPr>
            <w:tcW w:w="109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4.1.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Metāla medaļas zelta, sudraba un bronzas krāsā, ar reljefainiem „rombiem“ aversā un gludu virsmu reversā, centrā  vieta emblēmai d25mm, biezums 2,5mm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30 gab.</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tcBorders>
              <w:top w:val="single" w:sz="4" w:space="0" w:color="auto"/>
              <w:left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642" w:type="dxa"/>
            <w:vMerge/>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tcBorders>
              <w:left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10 gab. x zelta;</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Ø 45 mm</w:t>
            </w:r>
          </w:p>
        </w:tc>
        <w:tc>
          <w:tcPr>
            <w:tcW w:w="10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2" w:type="dxa"/>
            <w:vMerge/>
            <w:tcBorders>
              <w:top w:val="single" w:sz="4" w:space="0" w:color="auto"/>
              <w:left w:val="single" w:sz="4" w:space="0" w:color="auto"/>
              <w:bottom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tcBorders>
              <w:left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2552" w:type="dxa"/>
            <w:vMerge/>
            <w:tcBorders>
              <w:top w:val="single" w:sz="4" w:space="0" w:color="auto"/>
              <w:left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10 gab. x sudraba;</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Ø 45 mm</w:t>
            </w:r>
          </w:p>
        </w:tc>
        <w:tc>
          <w:tcPr>
            <w:tcW w:w="1094" w:type="dxa"/>
            <w:vMerge/>
            <w:tcBorders>
              <w:top w:val="single" w:sz="4" w:space="0" w:color="auto"/>
              <w:left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tcBorders>
              <w:top w:val="single" w:sz="4" w:space="0" w:color="auto"/>
              <w:left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2" w:type="dxa"/>
            <w:vMerge/>
            <w:tcBorders>
              <w:top w:val="single" w:sz="4" w:space="0" w:color="auto"/>
              <w:left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tcBorders>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2552" w:type="dxa"/>
            <w:vMerge/>
            <w:tcBorders>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10 gab. x bronzas</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Ø 45 mm</w:t>
            </w:r>
          </w:p>
        </w:tc>
        <w:tc>
          <w:tcPr>
            <w:tcW w:w="1094" w:type="dxa"/>
            <w:vMerge/>
            <w:tcBorders>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tcBorders>
              <w:left w:val="single" w:sz="4" w:space="0" w:color="auto"/>
              <w:bottom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2" w:type="dxa"/>
            <w:vMerge/>
            <w:tcBorders>
              <w:left w:val="single" w:sz="4" w:space="0" w:color="auto"/>
              <w:bottom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4.2.</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Akrilstikla medaļas, nestandarta forma, biezums 0,6cm ar krāsainu druku, t.sk. maketēšana un dizains</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80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Ø 50mm</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4.3.</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Metāla medaļas ar „mežģīnes“ formām zelta, sudraba un bronzas krāsā, apaļa, aversā ar zilas krāsas elementiem ar ornamentu izgriezumiem medaļā, centrā vieta emblēmai d25mm, biezums 2,5mm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192 gab.</w:t>
            </w:r>
          </w:p>
        </w:tc>
        <w:tc>
          <w:tcPr>
            <w:tcW w:w="1642" w:type="dxa"/>
            <w:vMerge w:val="restart"/>
            <w:tcBorders>
              <w:top w:val="single" w:sz="4" w:space="0" w:color="auto"/>
              <w:left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094" w:type="dxa"/>
            <w:vMerge w:val="restart"/>
            <w:tcBorders>
              <w:top w:val="single" w:sz="4" w:space="0" w:color="auto"/>
              <w:left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val="restart"/>
            <w:tcBorders>
              <w:top w:val="single" w:sz="4" w:space="0" w:color="auto"/>
              <w:left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2" w:type="dxa"/>
            <w:vMerge w:val="restart"/>
            <w:tcBorders>
              <w:top w:val="single" w:sz="4" w:space="0" w:color="auto"/>
              <w:left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Tai skaitā:</w:t>
            </w:r>
          </w:p>
        </w:tc>
        <w:tc>
          <w:tcPr>
            <w:tcW w:w="1642" w:type="dxa"/>
            <w:vMerge/>
            <w:tcBorders>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094" w:type="dxa"/>
            <w:vMerge/>
            <w:tcBorders>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vMerge/>
            <w:tcBorders>
              <w:left w:val="single" w:sz="4" w:space="0" w:color="auto"/>
              <w:bottom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2" w:type="dxa"/>
            <w:vMerge/>
            <w:tcBorders>
              <w:left w:val="single" w:sz="4" w:space="0" w:color="auto"/>
              <w:bottom w:val="single" w:sz="4" w:space="0" w:color="auto"/>
              <w:right w:val="single" w:sz="4" w:space="0" w:color="auto"/>
            </w:tcBorders>
            <w:shd w:val="clear" w:color="auto" w:fill="auto"/>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64 gab. x zelta;</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Ø 50 mm</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tcBorders>
              <w:top w:val="single" w:sz="4" w:space="0" w:color="auto"/>
              <w:left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64 gab. x sudraba;</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Ø 50 mm</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vMerge/>
            <w:tcBorders>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40" w:lineRule="auto"/>
              <w:rPr>
                <w:rFonts w:eastAsia="Times New Roman" w:cs="Times New Roman"/>
                <w:color w:val="000000"/>
                <w:sz w:val="22"/>
                <w:szCs w:val="24"/>
                <w:lang w:val="cs-CZ" w:eastAsia="ar-SA"/>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64 gab. x bronzas</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Ø 50 mm</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5.</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Medaļu lentas</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Daudzums</w:t>
            </w: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Izmērs</w:t>
            </w:r>
          </w:p>
        </w:tc>
        <w:tc>
          <w:tcPr>
            <w:tcW w:w="109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5.1.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xml:space="preserve">Lenta ar divpusēju </w:t>
            </w:r>
            <w:r w:rsidRPr="006E59B7">
              <w:rPr>
                <w:rFonts w:eastAsia="Times New Roman" w:cs="Times New Roman"/>
                <w:color w:val="000000"/>
                <w:sz w:val="22"/>
                <w:szCs w:val="24"/>
                <w:lang w:val="cs-CZ" w:eastAsia="ar-SA"/>
              </w:rPr>
              <w:lastRenderedPageBreak/>
              <w:t>sublimācijas druku  – individuālais dizains ar BJC logo ar metāla karabīni, t.sk. maketēšana un dizains</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lastRenderedPageBreak/>
              <w:t>302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20 x 900 mm</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Personalizācija</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Daudzums</w:t>
            </w: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Izmērs</w:t>
            </w:r>
          </w:p>
        </w:tc>
        <w:tc>
          <w:tcPr>
            <w:tcW w:w="109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6.1.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Krāsaina druka uz medaļām reversā, saskaņā ar noteikto sacensību  apbalvošanas pasūtījumu, t.sk. maketēšana un dizains</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302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Proporcionāli medaļai</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7.</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Centriņš medaļai</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7.1.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Krāsains sublimācijas centriņš ar sacensību logo</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222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d25mm</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8.</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Bloknoti</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8.1.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xml:space="preserve">EKO piezīmju bloknots/ piezīmju </w:t>
            </w:r>
            <w:r w:rsidRPr="006E59B7">
              <w:rPr>
                <w:rFonts w:eastAsia="Times New Roman" w:cs="Times New Roman"/>
                <w:color w:val="000000"/>
                <w:sz w:val="22"/>
                <w:szCs w:val="24"/>
                <w:lang w:eastAsia="ar-SA"/>
              </w:rPr>
              <w:t xml:space="preserve">lapiņu </w:t>
            </w:r>
            <w:r w:rsidRPr="006E59B7">
              <w:rPr>
                <w:rFonts w:eastAsia="Times New Roman" w:cs="Times New Roman"/>
                <w:color w:val="000000"/>
                <w:sz w:val="22"/>
                <w:szCs w:val="24"/>
                <w:lang w:val="cs-CZ" w:eastAsia="ar-SA"/>
              </w:rPr>
              <w:t>komplekts aizverams ar elastīgu gumiju, melnā krāsā. Vāks: 2 mm biezs kartons. Iekšpusē: 70 lpp. 80 g.,  2 veidu x 80 g dzeltenas līmplapiņas, 5 krāsu līmplapiņas, katra krāsa 25 gab. Apdruka: uz pilnkrāsu logo 20x70mm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80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rPr>
                <w:rFonts w:eastAsia="Times New Roman" w:cs="Times New Roman"/>
                <w:color w:val="000000"/>
                <w:sz w:val="20"/>
                <w:szCs w:val="20"/>
                <w:lang w:val="cs-CZ" w:eastAsia="ar-SA"/>
              </w:rPr>
            </w:pPr>
            <w:r w:rsidRPr="006E59B7">
              <w:rPr>
                <w:rFonts w:eastAsia="Times New Roman" w:cs="Times New Roman"/>
                <w:color w:val="000000"/>
                <w:sz w:val="20"/>
                <w:szCs w:val="20"/>
                <w:lang w:val="cs-CZ" w:eastAsia="ar-SA"/>
              </w:rPr>
              <w:t>10,5x6,8x0,5mm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8.2.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xml:space="preserve">EKO piezīmju bloknots/  - lineāls PVC 145cm, piezīmju </w:t>
            </w:r>
            <w:r w:rsidRPr="006E59B7">
              <w:rPr>
                <w:rFonts w:eastAsia="Times New Roman" w:cs="Times New Roman"/>
                <w:color w:val="000000"/>
                <w:sz w:val="22"/>
                <w:szCs w:val="24"/>
                <w:lang w:eastAsia="ar-SA"/>
              </w:rPr>
              <w:t xml:space="preserve">lapiņu </w:t>
            </w:r>
            <w:r w:rsidRPr="006E59B7">
              <w:rPr>
                <w:rFonts w:eastAsia="Times New Roman" w:cs="Times New Roman"/>
                <w:color w:val="000000"/>
                <w:sz w:val="22"/>
                <w:szCs w:val="24"/>
                <w:lang w:val="cs-CZ" w:eastAsia="ar-SA"/>
              </w:rPr>
              <w:t>komplekts aizverams ar elastīgu gumiju. Vāks: 2 mm biezs kartons. Iekšpusē: 70 lpp. 80 g.,  3 krāsu līmplapiņas, katra krāsa 25 gab, eko karona pildspalva Apdruka: uz pilnkrāsu logo 20x70mm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10</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0"/>
                <w:szCs w:val="20"/>
                <w:lang w:val="cs-CZ" w:eastAsia="ar-SA"/>
              </w:rPr>
            </w:pPr>
            <w:r w:rsidRPr="006E59B7">
              <w:rPr>
                <w:rFonts w:eastAsia="Times New Roman" w:cs="Times New Roman"/>
                <w:color w:val="000000"/>
                <w:sz w:val="20"/>
                <w:szCs w:val="20"/>
                <w:lang w:val="cs-CZ" w:eastAsia="ar-SA"/>
              </w:rPr>
              <w:t>14x7,3x1,6cm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8.3.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xml:space="preserve">Elegants biroja komplekts: iekšpusē: 7,5x5cm līmlapiņas, EKO lodīšu pildspalva, 4 krāsu līmplapiņas: 1,2 * 4,5 cm, 25 gab. katrā krāsā, aizveras ar kartona magnētisku vāku, cauršūts ar metāla spirāli: </w:t>
            </w:r>
            <w:r w:rsidRPr="006E59B7">
              <w:rPr>
                <w:rFonts w:eastAsia="Times New Roman" w:cs="Times New Roman"/>
                <w:color w:val="000000"/>
                <w:sz w:val="22"/>
                <w:szCs w:val="24"/>
                <w:lang w:val="cs-CZ" w:eastAsia="ar-SA"/>
              </w:rPr>
              <w:lastRenderedPageBreak/>
              <w:t>pilnkrāsu logo druka bloknotam 120x30mm, pildspalvai 60x6mm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lastRenderedPageBreak/>
              <w:t>100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0"/>
                <w:szCs w:val="20"/>
                <w:lang w:val="cs-CZ" w:eastAsia="ar-SA"/>
              </w:rPr>
            </w:pPr>
            <w:r w:rsidRPr="006E59B7">
              <w:rPr>
                <w:rFonts w:eastAsia="Times New Roman" w:cs="Times New Roman"/>
                <w:color w:val="000000"/>
                <w:sz w:val="20"/>
                <w:szCs w:val="20"/>
                <w:lang w:val="cs-CZ" w:eastAsia="ar-SA"/>
              </w:rPr>
              <w:t>12,4x15x1,6cm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lastRenderedPageBreak/>
              <w:t>9.</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Stikla balva</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9.1.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Stikla balva caurspīdīgs stikls nepareizas ģeometriskas figūras formā ar causpīdīgu taisnstūrveida pamatni, biezums 0,6cm. Personalizācija pilnkrāsu drukas pārklājums uz visas stikla balvas virsmas, komplektā ar zilas krāsas kartona dāvanu kastīti, t..sk. maketēšana un dizains</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13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bCs/>
                <w:color w:val="000000"/>
                <w:sz w:val="20"/>
                <w:szCs w:val="20"/>
                <w:lang w:val="cs-CZ" w:eastAsia="ar-SA"/>
              </w:rPr>
            </w:pPr>
            <w:r w:rsidRPr="006E59B7">
              <w:rPr>
                <w:rFonts w:eastAsia="Times New Roman" w:cs="Times New Roman"/>
                <w:bCs/>
                <w:color w:val="000000"/>
                <w:sz w:val="20"/>
                <w:szCs w:val="20"/>
                <w:lang w:val="cs-CZ" w:eastAsia="ar-SA"/>
              </w:rPr>
              <w:t>augstums 20cm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9.2.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Stikla balva caurspīdīgs stikls nepareizas formas 6-stūra formā, biezums 0,6cm, caurspīdīga stikla taisnstūra formas pamatne, komplektā ar dāvanu kastīti zilā krāsā.</w:t>
            </w:r>
          </w:p>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Personalizācija: krāsaina drukas parklājums uz visas stikla balvas virmas, t.sk. maketēšana u dizains</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15</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bCs/>
                <w:color w:val="000000"/>
                <w:sz w:val="22"/>
                <w:szCs w:val="24"/>
                <w:lang w:val="cs-CZ" w:eastAsia="ar-SA"/>
              </w:rPr>
            </w:pPr>
            <w:r w:rsidRPr="006E59B7">
              <w:rPr>
                <w:rFonts w:eastAsia="Times New Roman" w:cs="Times New Roman"/>
                <w:bCs/>
                <w:color w:val="000000"/>
                <w:sz w:val="22"/>
                <w:szCs w:val="24"/>
                <w:lang w:val="cs-CZ" w:eastAsia="ar-SA"/>
              </w:rPr>
              <w:t>augstums 20,5cm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b/>
                <w:color w:val="000000"/>
                <w:sz w:val="22"/>
                <w:szCs w:val="24"/>
                <w:lang w:val="cs-CZ" w:eastAsia="ar-SA"/>
              </w:rPr>
              <w:t>10.</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Diploms A4 form.</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10.1.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Diploms A4 formāts, papīrs 250 gr/kv.m, .sk. maketēšana un dizains saskaņā ar pasūtītāja logo</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85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A4 formāts</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12.</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Atslēgu piekariņš dāvanu kastītē</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vAlign w:val="center"/>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12.1.</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Individuāla dizaina akrilstikla atslēgu piekariņš ar metāla stiprinājumu. Apdruka: pilnkrāsu druka, t.sk. maketēšana un dizains. Iepakojums: kartona dāvanu kastīte zilā krāsā.</w:t>
            </w:r>
          </w:p>
        </w:tc>
        <w:tc>
          <w:tcPr>
            <w:tcW w:w="1254" w:type="dxa"/>
            <w:tcBorders>
              <w:top w:val="single" w:sz="4" w:space="0" w:color="auto"/>
              <w:left w:val="single" w:sz="4" w:space="0" w:color="auto"/>
              <w:bottom w:val="single" w:sz="4" w:space="0" w:color="auto"/>
              <w:right w:val="single" w:sz="4" w:space="0" w:color="auto"/>
            </w:tcBorders>
            <w:shd w:val="clear" w:color="auto" w:fill="FFFFF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100</w:t>
            </w:r>
          </w:p>
        </w:tc>
        <w:tc>
          <w:tcPr>
            <w:tcW w:w="1642" w:type="dxa"/>
            <w:tcBorders>
              <w:top w:val="single" w:sz="4" w:space="0" w:color="auto"/>
              <w:left w:val="single" w:sz="4" w:space="0" w:color="auto"/>
              <w:bottom w:val="single" w:sz="4" w:space="0" w:color="auto"/>
              <w:right w:val="single" w:sz="4" w:space="0" w:color="auto"/>
            </w:tcBorders>
            <w:shd w:val="clear" w:color="auto" w:fill="FFFFF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7x3cm</w:t>
            </w:r>
          </w:p>
        </w:tc>
        <w:tc>
          <w:tcPr>
            <w:tcW w:w="1094" w:type="dxa"/>
            <w:tcBorders>
              <w:top w:val="single" w:sz="4" w:space="0" w:color="auto"/>
              <w:left w:val="single" w:sz="4" w:space="0" w:color="auto"/>
              <w:bottom w:val="single" w:sz="4" w:space="0" w:color="auto"/>
              <w:right w:val="single" w:sz="4" w:space="0" w:color="auto"/>
            </w:tcBorders>
            <w:shd w:val="clear" w:color="auto" w:fill="FFFFF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12.2.</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xml:space="preserve">Metāla atslēgu piekariņš ar gumijas šņiores stiprinājumu pie metāla riņķa. Apdruka: </w:t>
            </w:r>
            <w:r w:rsidRPr="006E59B7">
              <w:rPr>
                <w:rFonts w:eastAsia="Times New Roman" w:cs="Times New Roman"/>
                <w:color w:val="000000"/>
                <w:sz w:val="22"/>
                <w:szCs w:val="24"/>
                <w:lang w:val="cs-CZ" w:eastAsia="ar-SA"/>
              </w:rPr>
              <w:lastRenderedPageBreak/>
              <w:t>gravējums d25mm no 2 pusēm. Iepakojums: kartona dāvanu kastīte melnā krāsā.</w:t>
            </w:r>
          </w:p>
        </w:tc>
        <w:tc>
          <w:tcPr>
            <w:tcW w:w="1254" w:type="dxa"/>
            <w:tcBorders>
              <w:top w:val="single" w:sz="4" w:space="0" w:color="auto"/>
              <w:left w:val="single" w:sz="4" w:space="0" w:color="auto"/>
              <w:bottom w:val="single" w:sz="4" w:space="0" w:color="auto"/>
              <w:right w:val="single" w:sz="4" w:space="0" w:color="auto"/>
            </w:tcBorders>
            <w:shd w:val="clear" w:color="auto" w:fill="FFFFF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lastRenderedPageBreak/>
              <w:t>50</w:t>
            </w:r>
          </w:p>
        </w:tc>
        <w:tc>
          <w:tcPr>
            <w:tcW w:w="1642" w:type="dxa"/>
            <w:tcBorders>
              <w:top w:val="single" w:sz="4" w:space="0" w:color="auto"/>
              <w:left w:val="single" w:sz="4" w:space="0" w:color="auto"/>
              <w:bottom w:val="single" w:sz="4" w:space="0" w:color="auto"/>
              <w:right w:val="single" w:sz="4" w:space="0" w:color="auto"/>
            </w:tcBorders>
            <w:shd w:val="clear" w:color="auto" w:fill="FFFFF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d50mm</w:t>
            </w:r>
          </w:p>
        </w:tc>
        <w:tc>
          <w:tcPr>
            <w:tcW w:w="1094" w:type="dxa"/>
            <w:tcBorders>
              <w:top w:val="single" w:sz="4" w:space="0" w:color="auto"/>
              <w:left w:val="single" w:sz="4" w:space="0" w:color="auto"/>
              <w:bottom w:val="single" w:sz="4" w:space="0" w:color="auto"/>
              <w:right w:val="single" w:sz="4" w:space="0" w:color="auto"/>
            </w:tcBorders>
            <w:shd w:val="clear" w:color="auto" w:fill="FFFFF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6A6A6"/>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lastRenderedPageBreak/>
              <w:t>13.</w:t>
            </w:r>
          </w:p>
        </w:tc>
        <w:tc>
          <w:tcPr>
            <w:tcW w:w="2552"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Maisiņi</w:t>
            </w:r>
          </w:p>
        </w:tc>
        <w:tc>
          <w:tcPr>
            <w:tcW w:w="1254" w:type="dxa"/>
            <w:tcBorders>
              <w:top w:val="single" w:sz="4" w:space="0" w:color="auto"/>
              <w:left w:val="single" w:sz="4" w:space="0" w:color="auto"/>
              <w:bottom w:val="single" w:sz="4" w:space="0" w:color="auto"/>
              <w:right w:val="single" w:sz="4" w:space="0" w:color="auto"/>
            </w:tcBorders>
            <w:shd w:val="clear" w:color="auto" w:fill="A6A6A6"/>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highlight w:val="darkGray"/>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A6A6A6"/>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highlight w:val="darkGray"/>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A6A6A6"/>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highlight w:val="darkGray"/>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6A6A6"/>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highlight w:val="darkGray"/>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6A6A6"/>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highlight w:val="darkGray"/>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xml:space="preserve">Papīra maisiņš </w:t>
            </w:r>
            <w:r w:rsidRPr="006E59B7">
              <w:rPr>
                <w:rFonts w:ascii="Arial" w:eastAsia="Calibri" w:hAnsi="Arial" w:cs="Arial"/>
                <w:color w:val="333333"/>
                <w:sz w:val="20"/>
                <w:szCs w:val="20"/>
                <w:shd w:val="clear" w:color="auto" w:fill="F8F8F8"/>
                <w:lang w:eastAsia="lv-LV"/>
              </w:rPr>
              <w:t>90 g/m2</w:t>
            </w:r>
            <w:r w:rsidRPr="006E59B7">
              <w:rPr>
                <w:rFonts w:eastAsia="Times New Roman" w:cs="Times New Roman"/>
                <w:color w:val="000000"/>
                <w:sz w:val="22"/>
                <w:szCs w:val="24"/>
                <w:lang w:val="cs-CZ" w:eastAsia="ar-SA"/>
              </w:rPr>
              <w:t xml:space="preserve"> kraft papīrs dzeltenā krāsā ar šņoru rokturiem. Personalizācija: pilnkrāsu logo druka 120x120mm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120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18x8x22cm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13.2.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xml:space="preserve">Papīra maisiņš </w:t>
            </w:r>
            <w:r w:rsidRPr="006E59B7">
              <w:rPr>
                <w:rFonts w:ascii="Arial" w:eastAsia="Calibri" w:hAnsi="Arial" w:cs="Arial"/>
                <w:color w:val="333333"/>
                <w:sz w:val="20"/>
                <w:szCs w:val="20"/>
                <w:shd w:val="clear" w:color="auto" w:fill="F8F8F8"/>
                <w:lang w:eastAsia="lv-LV"/>
              </w:rPr>
              <w:t>90 g/m2</w:t>
            </w:r>
            <w:r w:rsidRPr="006E59B7">
              <w:rPr>
                <w:rFonts w:eastAsia="Times New Roman" w:cs="Times New Roman"/>
                <w:color w:val="000000"/>
                <w:sz w:val="22"/>
                <w:szCs w:val="24"/>
                <w:lang w:val="cs-CZ" w:eastAsia="ar-SA"/>
              </w:rPr>
              <w:t xml:space="preserve"> kraft papīrs baltā krāsā ar šņoru rokturiem. Personalizācija: pilnkrāsu logo druka 120x120mm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26x12x35cm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14.</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Tekstils</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14.1.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Dokumentu soma ar kabatām, aizveras ar rāvējslēdzēju, priekšējā malā kabatiņa mobilajam telefonam, iestrādāta atvere telefona austiņām. Materiāls – 600D polisters. Krāsa: pelēka ar sarkanas, dzeltenas, zilas krāsas kabatiņām. Apdruka: pilnkrāsu logo 100x100mm termopārneses tehnikā.</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50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35x30x2cm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14.2.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xml:space="preserve">Pleds 2-vienā, polārflīša audums 170-180 g /m², salocīts, aizverams ar rāvējslēdzēju, kļūst par spilvenu, mazgājams; viens iepakojums: polietilēna maiss, Apdruka: izšuvums 6x4cm. </w:t>
            </w:r>
          </w:p>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Krāsa: dzeltena, zaļa</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45</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segas izmērs 180x120 cm, spilvena izmērs: 31x3x7,5 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15.</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Pildspalvas un atmiņas kartes</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15.1.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xml:space="preserve">Metāla pildspalva salātzaļā krāsā ar skārienjūtīgo uzgali salātzaļā, gumijota virsma, gravējums spīdīgs, krāsa pieskaņota </w:t>
            </w:r>
            <w:r w:rsidRPr="006E59B7">
              <w:rPr>
                <w:rFonts w:eastAsia="Times New Roman" w:cs="Times New Roman"/>
                <w:color w:val="000000"/>
                <w:sz w:val="22"/>
                <w:szCs w:val="24"/>
                <w:lang w:val="cs-CZ" w:eastAsia="ar-SA"/>
              </w:rPr>
              <w:lastRenderedPageBreak/>
              <w:t>uzgaļa krāsai, zila tinte. Personalizācija: gravējums 60x5mm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lastRenderedPageBreak/>
              <w:t>230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Ø8x142mm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lastRenderedPageBreak/>
              <w:t>16.</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Citas balvas</w:t>
            </w:r>
          </w:p>
        </w:tc>
        <w:tc>
          <w:tcPr>
            <w:tcW w:w="125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094" w:type="dxa"/>
            <w:tcBorders>
              <w:top w:val="single" w:sz="4" w:space="0" w:color="auto"/>
              <w:left w:val="single" w:sz="4" w:space="0" w:color="auto"/>
              <w:bottom w:val="single" w:sz="4" w:space="0" w:color="auto"/>
              <w:right w:val="single" w:sz="4" w:space="0" w:color="auto"/>
            </w:tcBorders>
            <w:shd w:val="clear" w:color="auto" w:fill="BFBFBF"/>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BFBFBF"/>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16.1.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Skaļrunis „sēnes“ formā, 3W jauda. Materiāls: silikons,ABC.  Ūdensnecaurlaidīgs, var tikt izmantots kā mobilā telefona turētājs. Personalizācija: krāsaina logo druka PVC uz iepakojuma 40mx40m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15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ascii="Helvetica" w:eastAsia="Calibri" w:hAnsi="Helvetica" w:cs="Helvetica"/>
                <w:color w:val="404040"/>
                <w:sz w:val="18"/>
                <w:szCs w:val="18"/>
                <w:shd w:val="clear" w:color="auto" w:fill="FFFFFF"/>
                <w:lang w:eastAsia="lv-LV"/>
              </w:rPr>
              <w:t>Ø8,5 x 5,5 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16.2.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Lukturītis un pildspalva 2 vienā, metāla</w:t>
            </w:r>
          </w:p>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ar 1 LED gaismas diodi, karabīni. Personalizācija: gravējums 5x40mm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50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ascii="Helvetica" w:eastAsia="Calibri" w:hAnsi="Helvetica" w:cs="Helvetica"/>
                <w:color w:val="404040"/>
                <w:sz w:val="18"/>
                <w:szCs w:val="18"/>
                <w:shd w:val="clear" w:color="auto" w:fill="FFFFFF"/>
                <w:lang w:eastAsia="lv-LV"/>
              </w:rPr>
              <w:t>Ø1 x 11 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16.3.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Lādētājs 2200 mAh, ienākošā jauda: 5V/500mA, izejošā 5V/1A, gaismas indikators, micro USB kabelis komplektā. Personalizācija: gravējums 10x50mm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5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shd w:val="clear" w:color="auto" w:fill="FFFFFF"/>
                <w:lang w:eastAsia="ar-SA"/>
              </w:rPr>
              <w:t>2,2x2,2x9,4cm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16.4.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Metāla ūdens pudele salātzaļā krasā, gumijota virsma ar dzeršanas snīpīti un plastikāta vāciņu melnā krāsā. Izgatavota bez BPA</w:t>
            </w:r>
          </w:p>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Apdruka: gravējums 25x60mm</w:t>
            </w:r>
          </w:p>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Pievienot ražotāja pārtikas sertifikātu</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10</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shd w:val="clear" w:color="auto" w:fill="FFFFFF"/>
                <w:lang w:eastAsia="ar-SA"/>
              </w:rPr>
            </w:pPr>
            <w:r w:rsidRPr="006E59B7">
              <w:rPr>
                <w:rFonts w:eastAsia="Times New Roman" w:cs="Times New Roman"/>
                <w:color w:val="000000"/>
                <w:sz w:val="22"/>
                <w:szCs w:val="24"/>
                <w:shd w:val="clear" w:color="auto" w:fill="FFFFFF"/>
                <w:lang w:eastAsia="ar-SA"/>
              </w:rPr>
              <w:t>600 ml</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16.5.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Termokrūze baltā krāsā ar salātzaļas krāsas vāciņu, ūdensnecaurlaidīgs vāciņš. Materiāls: dubults metāls, plastikāts. Siltuma noturība 12h. Apdruka: pilnkrāsu logo druka 120x50mm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shd w:val="clear" w:color="auto" w:fill="FFFFFF"/>
                <w:lang w:eastAsia="ar-SA"/>
              </w:rPr>
            </w:pPr>
            <w:r w:rsidRPr="006E59B7">
              <w:rPr>
                <w:rFonts w:eastAsia="Times New Roman" w:cs="Times New Roman"/>
                <w:color w:val="000000"/>
                <w:sz w:val="22"/>
                <w:szCs w:val="24"/>
                <w:shd w:val="clear" w:color="auto" w:fill="FFFFFF"/>
                <w:lang w:eastAsia="ar-SA"/>
              </w:rPr>
              <w:t>390ml</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16.6.</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 xml:space="preserve">Atslēgu piekariņš ar mērāmo lenti 2m „mājiņas“ formā. Krāsa: </w:t>
            </w:r>
            <w:r w:rsidRPr="006E59B7">
              <w:rPr>
                <w:rFonts w:eastAsia="Times New Roman" w:cs="Times New Roman"/>
                <w:color w:val="000000"/>
                <w:sz w:val="22"/>
                <w:szCs w:val="24"/>
                <w:lang w:val="cs-CZ" w:eastAsia="ar-SA"/>
              </w:rPr>
              <w:lastRenderedPageBreak/>
              <w:t>balta. Aapdruka: pilnkrāsu logo druka 35x20mm.</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lastRenderedPageBreak/>
              <w:t>28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shd w:val="clear" w:color="auto" w:fill="FFFFFF"/>
                <w:lang w:eastAsia="ar-SA"/>
              </w:rPr>
            </w:pPr>
            <w:r w:rsidRPr="006E59B7">
              <w:rPr>
                <w:rFonts w:eastAsia="Times New Roman" w:cs="Times New Roman"/>
                <w:color w:val="000000"/>
                <w:sz w:val="22"/>
                <w:szCs w:val="24"/>
                <w:shd w:val="clear" w:color="auto" w:fill="FFFFFF"/>
                <w:lang w:eastAsia="ar-SA"/>
              </w:rPr>
              <w:t>50x55x13mm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lastRenderedPageBreak/>
              <w:t>16.7.</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Silikona aproce 180x13mm, salātzaļā krāsā ar dzeltenas krāsas apdruku 1+0 krāsā.</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365425"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260 gab</w:t>
            </w:r>
            <w:r w:rsidR="00365425">
              <w:rPr>
                <w:rFonts w:eastAsia="Times New Roman" w:cs="Times New Roman"/>
                <w:color w:val="000000"/>
                <w:sz w:val="22"/>
                <w:szCs w:val="24"/>
                <w:lang w:val="cs-CZ" w:eastAsia="ar-SA"/>
              </w:rPr>
              <w:t>.</w:t>
            </w:r>
          </w:p>
          <w:p w:rsidR="00365425" w:rsidRDefault="00365425" w:rsidP="006E59B7">
            <w:pPr>
              <w:widowControl w:val="0"/>
              <w:suppressAutoHyphens/>
              <w:spacing w:after="0" w:line="276" w:lineRule="auto"/>
              <w:jc w:val="center"/>
              <w:rPr>
                <w:rFonts w:eastAsia="Times New Roman" w:cs="Times New Roman"/>
                <w:color w:val="000000"/>
                <w:sz w:val="22"/>
                <w:szCs w:val="24"/>
                <w:lang w:val="cs-CZ" w:eastAsia="ar-SA"/>
              </w:rPr>
            </w:pPr>
          </w:p>
          <w:p w:rsidR="00365425" w:rsidRDefault="00365425" w:rsidP="006E59B7">
            <w:pPr>
              <w:widowControl w:val="0"/>
              <w:suppressAutoHyphens/>
              <w:spacing w:after="0" w:line="276" w:lineRule="auto"/>
              <w:jc w:val="center"/>
              <w:rPr>
                <w:rFonts w:eastAsia="Times New Roman" w:cs="Times New Roman"/>
                <w:color w:val="000000"/>
                <w:sz w:val="22"/>
                <w:szCs w:val="24"/>
                <w:lang w:val="cs-CZ" w:eastAsia="ar-SA"/>
              </w:rPr>
            </w:pPr>
            <w:r>
              <w:rPr>
                <w:rFonts w:eastAsia="Times New Roman" w:cs="Times New Roman"/>
                <w:color w:val="000000"/>
                <w:sz w:val="22"/>
                <w:szCs w:val="24"/>
                <w:lang w:val="cs-CZ" w:eastAsia="ar-SA"/>
              </w:rPr>
              <w:t>+150 gab.</w:t>
            </w:r>
          </w:p>
          <w:p w:rsidR="00365425" w:rsidRPr="006E59B7" w:rsidRDefault="00365425"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shd w:val="clear" w:color="auto" w:fill="FFFFFF"/>
                <w:lang w:eastAsia="ar-SA"/>
              </w:rPr>
            </w:pPr>
            <w:r w:rsidRPr="006E59B7">
              <w:rPr>
                <w:rFonts w:eastAsia="Times New Roman" w:cs="Times New Roman"/>
                <w:color w:val="000000"/>
                <w:sz w:val="22"/>
                <w:szCs w:val="24"/>
                <w:shd w:val="clear" w:color="auto" w:fill="FFFFFF"/>
                <w:lang w:eastAsia="ar-SA"/>
              </w:rPr>
              <w:t>180x13mm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16.8.</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Balta keramikas krūze ar zaļu iekšpusi. Apdruka: pilnkrāsu druka sublimācijas tehnikā, t.sk. maketēšana un dizains.</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20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shd w:val="clear" w:color="auto" w:fill="FFFFFF"/>
                <w:lang w:eastAsia="ar-SA"/>
              </w:rPr>
            </w:pPr>
            <w:r w:rsidRPr="006E59B7">
              <w:rPr>
                <w:rFonts w:eastAsia="Times New Roman" w:cs="Times New Roman"/>
                <w:color w:val="000000"/>
                <w:sz w:val="22"/>
                <w:szCs w:val="24"/>
                <w:shd w:val="clear" w:color="auto" w:fill="FFFFFF"/>
                <w:lang w:eastAsia="ar-SA"/>
              </w:rPr>
              <w:t>200ml</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675"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16.9.</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B7" w:rsidRPr="006E59B7" w:rsidRDefault="006E59B7" w:rsidP="006E59B7">
            <w:pPr>
              <w:widowControl w:val="0"/>
              <w:suppressAutoHyphens/>
              <w:spacing w:after="0" w:line="276" w:lineRule="auto"/>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PVC apaļās uzlīmes pilnkrāsu digitālā logo druka  ar ploterēšanu un silikonu (3D efekts)</w:t>
            </w:r>
          </w:p>
        </w:tc>
        <w:tc>
          <w:tcPr>
            <w:tcW w:w="125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r w:rsidRPr="006E59B7">
              <w:rPr>
                <w:rFonts w:eastAsia="Times New Roman" w:cs="Times New Roman"/>
                <w:color w:val="000000"/>
                <w:sz w:val="22"/>
                <w:szCs w:val="24"/>
                <w:lang w:val="cs-CZ" w:eastAsia="ar-SA"/>
              </w:rPr>
              <w:t>1500 gab.</w:t>
            </w:r>
          </w:p>
        </w:tc>
        <w:tc>
          <w:tcPr>
            <w:tcW w:w="1642"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shd w:val="clear" w:color="auto" w:fill="FFFFFF"/>
                <w:lang w:eastAsia="ar-SA"/>
              </w:rPr>
            </w:pPr>
            <w:r w:rsidRPr="006E59B7">
              <w:rPr>
                <w:rFonts w:eastAsia="Times New Roman" w:cs="Times New Roman"/>
                <w:color w:val="000000"/>
                <w:sz w:val="22"/>
                <w:szCs w:val="24"/>
                <w:shd w:val="clear" w:color="auto" w:fill="FFFFFF"/>
                <w:lang w:eastAsia="ar-SA"/>
              </w:rPr>
              <w:t>7x7cm</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color w:val="000000"/>
                <w:sz w:val="22"/>
                <w:szCs w:val="24"/>
                <w:lang w:val="cs-CZ" w:eastAsia="ar-SA"/>
              </w:rPr>
            </w:pPr>
          </w:p>
        </w:tc>
      </w:tr>
      <w:tr w:rsidR="006E59B7" w:rsidRPr="006E59B7" w:rsidTr="006E59B7">
        <w:trPr>
          <w:gridAfter w:val="1"/>
          <w:wAfter w:w="15" w:type="dxa"/>
          <w:trHeight w:val="259"/>
        </w:trPr>
        <w:tc>
          <w:tcPr>
            <w:tcW w:w="8451" w:type="dxa"/>
            <w:gridSpan w:val="6"/>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right"/>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Kopā bez PVN21%</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b/>
                <w:color w:val="000000"/>
                <w:sz w:val="22"/>
                <w:szCs w:val="24"/>
                <w:lang w:val="cs-CZ" w:eastAsia="ar-SA"/>
              </w:rPr>
            </w:pPr>
          </w:p>
        </w:tc>
      </w:tr>
      <w:tr w:rsidR="006E59B7" w:rsidRPr="006E59B7" w:rsidTr="006E59B7">
        <w:trPr>
          <w:gridAfter w:val="1"/>
          <w:wAfter w:w="15" w:type="dxa"/>
          <w:trHeight w:val="259"/>
        </w:trPr>
        <w:tc>
          <w:tcPr>
            <w:tcW w:w="8451" w:type="dxa"/>
            <w:gridSpan w:val="6"/>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right"/>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PVN21%</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b/>
                <w:color w:val="000000"/>
                <w:sz w:val="22"/>
                <w:szCs w:val="24"/>
                <w:lang w:val="cs-CZ" w:eastAsia="ar-SA"/>
              </w:rPr>
            </w:pPr>
          </w:p>
        </w:tc>
      </w:tr>
      <w:tr w:rsidR="006E59B7" w:rsidRPr="006E59B7" w:rsidTr="006E59B7">
        <w:trPr>
          <w:gridAfter w:val="1"/>
          <w:wAfter w:w="15" w:type="dxa"/>
          <w:trHeight w:val="259"/>
        </w:trPr>
        <w:tc>
          <w:tcPr>
            <w:tcW w:w="8451" w:type="dxa"/>
            <w:gridSpan w:val="6"/>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right"/>
              <w:rPr>
                <w:rFonts w:eastAsia="Times New Roman" w:cs="Times New Roman"/>
                <w:b/>
                <w:color w:val="000000"/>
                <w:sz w:val="22"/>
                <w:szCs w:val="24"/>
                <w:lang w:val="cs-CZ" w:eastAsia="ar-SA"/>
              </w:rPr>
            </w:pPr>
            <w:r w:rsidRPr="006E59B7">
              <w:rPr>
                <w:rFonts w:eastAsia="Times New Roman" w:cs="Times New Roman"/>
                <w:b/>
                <w:color w:val="000000"/>
                <w:sz w:val="22"/>
                <w:szCs w:val="24"/>
                <w:lang w:val="cs-CZ" w:eastAsia="ar-SA"/>
              </w:rPr>
              <w:t>Summa kopā ar PVN21%</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6E59B7" w:rsidRPr="006E59B7" w:rsidRDefault="006E59B7" w:rsidP="006E59B7">
            <w:pPr>
              <w:widowControl w:val="0"/>
              <w:suppressAutoHyphens/>
              <w:spacing w:after="0" w:line="276" w:lineRule="auto"/>
              <w:jc w:val="center"/>
              <w:rPr>
                <w:rFonts w:eastAsia="Times New Roman" w:cs="Times New Roman"/>
                <w:b/>
                <w:color w:val="000000"/>
                <w:sz w:val="22"/>
                <w:szCs w:val="24"/>
                <w:lang w:val="cs-CZ" w:eastAsia="ar-SA"/>
              </w:rPr>
            </w:pPr>
          </w:p>
        </w:tc>
      </w:tr>
    </w:tbl>
    <w:p w:rsidR="006E59B7" w:rsidRPr="006E59B7" w:rsidRDefault="006E59B7" w:rsidP="006E59B7">
      <w:pPr>
        <w:spacing w:after="0" w:line="240" w:lineRule="auto"/>
        <w:rPr>
          <w:rFonts w:eastAsia="Calibri" w:cs="Times New Roman"/>
          <w:szCs w:val="24"/>
          <w:lang w:val="en-US" w:eastAsia="lv-LV"/>
        </w:rPr>
      </w:pPr>
    </w:p>
    <w:p w:rsidR="006E59B7" w:rsidRPr="00326758" w:rsidRDefault="006E59B7" w:rsidP="00E31A3C">
      <w:pPr>
        <w:spacing w:after="0" w:line="240" w:lineRule="auto"/>
        <w:rPr>
          <w:rFonts w:eastAsia="Times New Roman" w:cs="Times New Roman"/>
          <w:b/>
          <w:szCs w:val="24"/>
          <w:lang w:eastAsia="ru-RU"/>
        </w:rPr>
      </w:pPr>
    </w:p>
    <w:p w:rsidR="00E31A3C" w:rsidRDefault="00E31A3C" w:rsidP="00E31A3C">
      <w:pPr>
        <w:spacing w:after="0" w:line="240" w:lineRule="auto"/>
        <w:rPr>
          <w:rFonts w:eastAsia="Times New Roman" w:cs="Times New Roman"/>
          <w:szCs w:val="24"/>
          <w:lang w:eastAsia="ru-RU"/>
        </w:rPr>
      </w:pPr>
    </w:p>
    <w:p w:rsidR="00E31A3C" w:rsidRDefault="00E31A3C"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417678" w:rsidRDefault="00417678" w:rsidP="00E31A3C">
      <w:pPr>
        <w:spacing w:after="0" w:line="240" w:lineRule="auto"/>
        <w:rPr>
          <w:rFonts w:eastAsia="Times New Roman" w:cs="Times New Roman"/>
          <w:szCs w:val="24"/>
          <w:lang w:eastAsia="ru-RU"/>
        </w:rPr>
      </w:pPr>
    </w:p>
    <w:p w:rsidR="00E31A3C" w:rsidRPr="004937B1" w:rsidRDefault="006E59B7" w:rsidP="00E31A3C">
      <w:pPr>
        <w:suppressAutoHyphens/>
        <w:spacing w:after="0" w:line="240" w:lineRule="auto"/>
        <w:ind w:left="6480"/>
        <w:rPr>
          <w:rFonts w:eastAsia="Times New Roman" w:cs="Times New Roman"/>
          <w:b/>
          <w:szCs w:val="24"/>
          <w:lang w:eastAsia="ar-SA"/>
        </w:rPr>
      </w:pPr>
      <w:r>
        <w:rPr>
          <w:rFonts w:eastAsia="Times New Roman" w:cs="Times New Roman"/>
          <w:b/>
          <w:szCs w:val="24"/>
          <w:lang w:eastAsia="ar-SA"/>
        </w:rPr>
        <w:t>2</w:t>
      </w:r>
      <w:r w:rsidR="00E31A3C" w:rsidRPr="004937B1">
        <w:rPr>
          <w:rFonts w:eastAsia="Times New Roman" w:cs="Times New Roman"/>
          <w:b/>
          <w:szCs w:val="24"/>
          <w:lang w:eastAsia="ar-SA"/>
        </w:rPr>
        <w:t>.pielikums</w:t>
      </w:r>
    </w:p>
    <w:p w:rsidR="00E31A3C" w:rsidRPr="004937B1" w:rsidRDefault="00E31A3C" w:rsidP="00E31A3C">
      <w:pPr>
        <w:suppressAutoHyphens/>
        <w:spacing w:after="0" w:line="240" w:lineRule="auto"/>
        <w:rPr>
          <w:rFonts w:eastAsia="Times New Roman" w:cs="Times New Roman"/>
          <w:szCs w:val="24"/>
          <w:lang w:eastAsia="ar-SA"/>
        </w:rPr>
      </w:pPr>
    </w:p>
    <w:p w:rsidR="00E31A3C" w:rsidRPr="004937B1" w:rsidRDefault="00E31A3C" w:rsidP="00E31A3C">
      <w:pPr>
        <w:suppressAutoHyphens/>
        <w:spacing w:after="0" w:line="240" w:lineRule="auto"/>
        <w:rPr>
          <w:rFonts w:eastAsia="Times New Roman" w:cs="Times New Roman"/>
          <w:szCs w:val="24"/>
          <w:lang w:eastAsia="ar-SA"/>
        </w:rPr>
      </w:pPr>
    </w:p>
    <w:p w:rsidR="00E31A3C" w:rsidRPr="004937B1" w:rsidRDefault="00417678" w:rsidP="00E31A3C">
      <w:pPr>
        <w:suppressAutoHyphens/>
        <w:spacing w:after="0" w:line="240" w:lineRule="auto"/>
        <w:rPr>
          <w:rFonts w:eastAsia="Times New Roman" w:cs="Times New Roman"/>
          <w:szCs w:val="24"/>
          <w:lang w:eastAsia="ar-SA"/>
        </w:rPr>
      </w:pPr>
      <w:r>
        <w:rPr>
          <w:rFonts w:eastAsia="Times New Roman" w:cs="Times New Roman"/>
          <w:szCs w:val="24"/>
          <w:lang w:eastAsia="ar-SA"/>
        </w:rPr>
        <w:t>2020</w:t>
      </w:r>
      <w:r w:rsidR="00E31A3C" w:rsidRPr="004937B1">
        <w:rPr>
          <w:rFonts w:eastAsia="Times New Roman" w:cs="Times New Roman"/>
          <w:szCs w:val="24"/>
          <w:lang w:eastAsia="ar-SA"/>
        </w:rPr>
        <w:t>. gada ____._______________, Daugavpilī</w:t>
      </w:r>
    </w:p>
    <w:p w:rsidR="00E31A3C" w:rsidRPr="004937B1" w:rsidRDefault="00E31A3C" w:rsidP="00E31A3C">
      <w:pPr>
        <w:suppressAutoHyphens/>
        <w:spacing w:after="0" w:line="240" w:lineRule="auto"/>
        <w:rPr>
          <w:rFonts w:eastAsia="Times New Roman" w:cs="Times New Roman"/>
          <w:szCs w:val="24"/>
          <w:lang w:eastAsia="ar-SA"/>
        </w:rPr>
      </w:pPr>
    </w:p>
    <w:p w:rsidR="00E31A3C" w:rsidRPr="006D1BF0" w:rsidRDefault="00E31A3C" w:rsidP="00E31A3C">
      <w:pPr>
        <w:suppressAutoHyphens/>
        <w:spacing w:after="0" w:line="240" w:lineRule="auto"/>
        <w:rPr>
          <w:rFonts w:eastAsia="Times New Roman" w:cs="Times New Roman"/>
          <w:szCs w:val="24"/>
          <w:lang w:val="en-US" w:eastAsia="ar-SA"/>
        </w:rPr>
      </w:pPr>
    </w:p>
    <w:p w:rsidR="00E31A3C" w:rsidRPr="006D1BF0" w:rsidRDefault="00E31A3C" w:rsidP="00E31A3C">
      <w:pPr>
        <w:tabs>
          <w:tab w:val="left" w:pos="-114"/>
          <w:tab w:val="left" w:pos="-57"/>
        </w:tabs>
        <w:suppressAutoHyphens/>
        <w:spacing w:after="0" w:line="240" w:lineRule="auto"/>
        <w:jc w:val="center"/>
        <w:rPr>
          <w:rFonts w:eastAsia="Times New Roman" w:cs="Times New Roman"/>
          <w:b/>
          <w:bCs/>
          <w:szCs w:val="24"/>
          <w:lang w:val="en-US" w:eastAsia="ar-SA"/>
        </w:rPr>
      </w:pPr>
      <w:r w:rsidRPr="006D1BF0">
        <w:rPr>
          <w:rFonts w:eastAsia="Times New Roman" w:cs="Times New Roman"/>
          <w:b/>
          <w:bCs/>
          <w:szCs w:val="24"/>
          <w:lang w:val="en-US" w:eastAsia="ar-SA"/>
        </w:rPr>
        <w:t>FINANŠU - TEHNISKAIS PIEDĀVĀJUMS</w:t>
      </w:r>
    </w:p>
    <w:p w:rsidR="00E31A3C" w:rsidRPr="006D1BF0" w:rsidRDefault="00E31A3C" w:rsidP="00E31A3C">
      <w:pPr>
        <w:tabs>
          <w:tab w:val="left" w:pos="-114"/>
          <w:tab w:val="left" w:pos="-57"/>
        </w:tabs>
        <w:suppressAutoHyphens/>
        <w:spacing w:after="0" w:line="240" w:lineRule="auto"/>
        <w:jc w:val="both"/>
        <w:rPr>
          <w:rFonts w:eastAsia="Times New Roman" w:cs="Times New Roman"/>
          <w:szCs w:val="24"/>
          <w:lang w:val="en-US"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661"/>
      </w:tblGrid>
      <w:tr w:rsidR="00E31A3C" w:rsidRPr="004937B1" w:rsidTr="006E59B7">
        <w:trPr>
          <w:cantSplit/>
        </w:trPr>
        <w:tc>
          <w:tcPr>
            <w:tcW w:w="1092" w:type="pct"/>
            <w:tcBorders>
              <w:top w:val="single" w:sz="4" w:space="0" w:color="auto"/>
              <w:left w:val="single" w:sz="4" w:space="0" w:color="auto"/>
              <w:bottom w:val="single" w:sz="4" w:space="0" w:color="auto"/>
              <w:right w:val="single" w:sz="4" w:space="0" w:color="auto"/>
            </w:tcBorders>
            <w:hideMark/>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Daugavpils pilsētas Bērnu un jauniešu centram “Jaunība”, Tautas ielā 7, Daugavpils, LV-5417, Latvija</w:t>
            </w:r>
          </w:p>
        </w:tc>
      </w:tr>
      <w:tr w:rsidR="00E31A3C" w:rsidRPr="004937B1" w:rsidTr="006E59B7">
        <w:trPr>
          <w:trHeight w:val="454"/>
        </w:trPr>
        <w:tc>
          <w:tcPr>
            <w:tcW w:w="1092" w:type="pct"/>
            <w:tcBorders>
              <w:top w:val="single" w:sz="4" w:space="0" w:color="auto"/>
              <w:left w:val="single" w:sz="4" w:space="0" w:color="auto"/>
              <w:bottom w:val="single" w:sz="4" w:space="0" w:color="auto"/>
              <w:right w:val="single" w:sz="4" w:space="0" w:color="auto"/>
            </w:tcBorders>
            <w:hideMark/>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Pretendents,</w:t>
            </w:r>
          </w:p>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 xml:space="preserve">Reģ. nr. </w:t>
            </w:r>
          </w:p>
        </w:tc>
        <w:tc>
          <w:tcPr>
            <w:tcW w:w="3908" w:type="pct"/>
            <w:tcBorders>
              <w:top w:val="single" w:sz="4" w:space="0" w:color="auto"/>
              <w:left w:val="single" w:sz="4" w:space="0" w:color="auto"/>
              <w:bottom w:val="single" w:sz="4" w:space="0" w:color="auto"/>
              <w:right w:val="single" w:sz="4" w:space="0" w:color="auto"/>
            </w:tcBorders>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p>
        </w:tc>
      </w:tr>
      <w:tr w:rsidR="00E31A3C" w:rsidRPr="004937B1" w:rsidTr="006E59B7">
        <w:tc>
          <w:tcPr>
            <w:tcW w:w="1092" w:type="pct"/>
            <w:tcBorders>
              <w:top w:val="single" w:sz="4" w:space="0" w:color="auto"/>
              <w:left w:val="single" w:sz="4" w:space="0" w:color="auto"/>
              <w:bottom w:val="single" w:sz="4" w:space="0" w:color="auto"/>
              <w:right w:val="single" w:sz="4" w:space="0" w:color="auto"/>
            </w:tcBorders>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p>
        </w:tc>
      </w:tr>
      <w:tr w:rsidR="00E31A3C" w:rsidRPr="004937B1" w:rsidTr="006E59B7">
        <w:tc>
          <w:tcPr>
            <w:tcW w:w="1092" w:type="pct"/>
            <w:tcBorders>
              <w:top w:val="single" w:sz="4" w:space="0" w:color="auto"/>
              <w:left w:val="single" w:sz="4" w:space="0" w:color="auto"/>
              <w:bottom w:val="single" w:sz="4" w:space="0" w:color="auto"/>
              <w:right w:val="single" w:sz="4" w:space="0" w:color="auto"/>
            </w:tcBorders>
            <w:hideMark/>
          </w:tcPr>
          <w:p w:rsidR="00E31A3C" w:rsidRPr="004937B1" w:rsidRDefault="00417678" w:rsidP="006E59B7">
            <w:pPr>
              <w:tabs>
                <w:tab w:val="left" w:pos="-114"/>
                <w:tab w:val="left" w:pos="-57"/>
              </w:tabs>
              <w:suppressAutoHyphens/>
              <w:spacing w:after="0" w:line="240" w:lineRule="auto"/>
              <w:jc w:val="both"/>
              <w:rPr>
                <w:rFonts w:eastAsia="Times New Roman" w:cs="Times New Roman"/>
                <w:szCs w:val="24"/>
                <w:lang w:eastAsia="ar-SA"/>
              </w:rPr>
            </w:pPr>
            <w:r>
              <w:rPr>
                <w:rFonts w:eastAsia="Times New Roman" w:cs="Times New Roman"/>
                <w:szCs w:val="24"/>
                <w:lang w:eastAsia="ar-SA"/>
              </w:rPr>
              <w:t xml:space="preserve">Kontaktpersona, </w:t>
            </w:r>
            <w:r w:rsidR="00E31A3C" w:rsidRPr="004937B1">
              <w:rPr>
                <w:rFonts w:eastAsia="Times New Roman" w:cs="Times New Roman"/>
                <w:szCs w:val="24"/>
                <w:lang w:eastAsia="ar-SA"/>
              </w:rPr>
              <w:t>tālrunis, fakss un e-pasts:</w:t>
            </w:r>
          </w:p>
        </w:tc>
        <w:tc>
          <w:tcPr>
            <w:tcW w:w="3908" w:type="pct"/>
            <w:tcBorders>
              <w:top w:val="single" w:sz="4" w:space="0" w:color="auto"/>
              <w:left w:val="single" w:sz="4" w:space="0" w:color="auto"/>
              <w:bottom w:val="single" w:sz="4" w:space="0" w:color="auto"/>
              <w:right w:val="single" w:sz="4" w:space="0" w:color="auto"/>
            </w:tcBorders>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p>
        </w:tc>
      </w:tr>
      <w:tr w:rsidR="00E31A3C" w:rsidRPr="004937B1" w:rsidTr="006E59B7">
        <w:tc>
          <w:tcPr>
            <w:tcW w:w="1092" w:type="pct"/>
            <w:tcBorders>
              <w:top w:val="single" w:sz="4" w:space="0" w:color="auto"/>
              <w:left w:val="single" w:sz="4" w:space="0" w:color="auto"/>
              <w:bottom w:val="single" w:sz="4" w:space="0" w:color="auto"/>
              <w:right w:val="single" w:sz="4" w:space="0" w:color="auto"/>
            </w:tcBorders>
            <w:hideMark/>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p>
        </w:tc>
      </w:tr>
      <w:tr w:rsidR="00E31A3C" w:rsidRPr="004937B1" w:rsidTr="006E59B7">
        <w:tc>
          <w:tcPr>
            <w:tcW w:w="1092" w:type="pct"/>
            <w:tcBorders>
              <w:top w:val="single" w:sz="4" w:space="0" w:color="auto"/>
              <w:left w:val="single" w:sz="4" w:space="0" w:color="auto"/>
              <w:bottom w:val="single" w:sz="4" w:space="0" w:color="auto"/>
              <w:right w:val="single" w:sz="4" w:space="0" w:color="auto"/>
            </w:tcBorders>
            <w:hideMark/>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E31A3C" w:rsidRPr="004937B1" w:rsidRDefault="00E31A3C" w:rsidP="006E59B7">
            <w:pPr>
              <w:tabs>
                <w:tab w:val="left" w:pos="-114"/>
                <w:tab w:val="left" w:pos="-57"/>
              </w:tabs>
              <w:suppressAutoHyphens/>
              <w:spacing w:after="0" w:line="240" w:lineRule="auto"/>
              <w:jc w:val="both"/>
              <w:rPr>
                <w:rFonts w:eastAsia="Times New Roman" w:cs="Times New Roman"/>
                <w:szCs w:val="24"/>
                <w:lang w:eastAsia="ar-SA"/>
              </w:rPr>
            </w:pPr>
          </w:p>
        </w:tc>
      </w:tr>
    </w:tbl>
    <w:p w:rsidR="00E31A3C" w:rsidRPr="004937B1" w:rsidRDefault="00E31A3C" w:rsidP="00E31A3C">
      <w:pPr>
        <w:spacing w:after="0" w:line="240" w:lineRule="auto"/>
        <w:jc w:val="both"/>
        <w:rPr>
          <w:rFonts w:eastAsia="Times New Roman" w:cs="Times New Roman"/>
          <w:b/>
          <w:szCs w:val="24"/>
          <w:lang w:eastAsia="ru-RU"/>
        </w:rPr>
      </w:pPr>
      <w:r w:rsidRPr="004937B1">
        <w:rPr>
          <w:rFonts w:eastAsia="Times New Roman" w:cs="Times New Roman"/>
          <w:szCs w:val="24"/>
          <w:lang w:eastAsia="ar-SA"/>
        </w:rPr>
        <w:t xml:space="preserve">Piedāvājam nodrošināt </w:t>
      </w:r>
      <w:r w:rsidRPr="004937B1">
        <w:rPr>
          <w:rFonts w:eastAsia="Times New Roman" w:cs="Times New Roman"/>
          <w:b/>
          <w:szCs w:val="24"/>
          <w:lang w:eastAsia="ru-RU"/>
        </w:rPr>
        <w:t xml:space="preserve">suvenīru un balvu iegādi Daugavpils pilsētas Bērnu un jauniešu centra </w:t>
      </w:r>
      <w:r w:rsidR="00417678">
        <w:rPr>
          <w:rFonts w:eastAsia="Times New Roman" w:cs="Times New Roman"/>
          <w:b/>
          <w:szCs w:val="24"/>
          <w:lang w:eastAsia="ru-RU"/>
        </w:rPr>
        <w:t>“Jaunība” rīkotajiem pasākumiem un pieredzes apmaiņas semināru vajadzībām”</w:t>
      </w:r>
    </w:p>
    <w:p w:rsidR="00E31A3C" w:rsidRDefault="00417678" w:rsidP="00E31A3C">
      <w:pPr>
        <w:spacing w:after="0" w:line="240" w:lineRule="auto"/>
        <w:rPr>
          <w:rFonts w:eastAsia="Times New Roman" w:cs="Times New Roman"/>
          <w:szCs w:val="24"/>
          <w:lang w:eastAsia="ru-RU"/>
        </w:rPr>
      </w:pPr>
      <w:r>
        <w:rPr>
          <w:rFonts w:eastAsia="Times New Roman" w:cs="Times New Roman"/>
          <w:szCs w:val="24"/>
          <w:lang w:eastAsia="ru-RU"/>
        </w:rPr>
        <w:t>par šādu cenu, pielikums nr.1</w:t>
      </w:r>
    </w:p>
    <w:p w:rsidR="00417678" w:rsidRPr="004937B1" w:rsidRDefault="00417678" w:rsidP="00E31A3C">
      <w:pPr>
        <w:spacing w:after="0" w:line="240" w:lineRule="auto"/>
        <w:rPr>
          <w:rFonts w:eastAsia="Times New Roman" w:cs="Times New Roman"/>
          <w:b/>
          <w:szCs w:val="24"/>
          <w:lang w:eastAsia="ru-RU"/>
        </w:rPr>
      </w:pPr>
    </w:p>
    <w:p w:rsidR="00E31A3C" w:rsidRPr="004937B1" w:rsidRDefault="00E31A3C" w:rsidP="00E31A3C">
      <w:pPr>
        <w:suppressAutoHyphens/>
        <w:spacing w:after="0" w:line="240" w:lineRule="auto"/>
        <w:ind w:firstLine="709"/>
        <w:jc w:val="both"/>
        <w:rPr>
          <w:rFonts w:eastAsia="Times New Roman" w:cs="Times New Roman"/>
          <w:szCs w:val="24"/>
          <w:lang w:eastAsia="ar-SA"/>
        </w:rPr>
      </w:pPr>
    </w:p>
    <w:p w:rsidR="00E31A3C" w:rsidRPr="004937B1" w:rsidRDefault="00E31A3C" w:rsidP="00E31A3C">
      <w:pPr>
        <w:suppressAutoHyphens/>
        <w:spacing w:after="0" w:line="240" w:lineRule="auto"/>
        <w:ind w:firstLine="709"/>
        <w:jc w:val="both"/>
        <w:rPr>
          <w:rFonts w:eastAsia="Times New Roman" w:cs="Times New Roman"/>
          <w:szCs w:val="24"/>
          <w:lang w:eastAsia="ar-SA"/>
        </w:rPr>
      </w:pPr>
      <w:r w:rsidRPr="004937B1">
        <w:rPr>
          <w:rFonts w:eastAsia="Times New Roman" w:cs="Times New Roman"/>
          <w:szCs w:val="24"/>
          <w:lang w:eastAsia="ar-SA"/>
        </w:rPr>
        <w:t>Apliecinām, ka:</w:t>
      </w:r>
    </w:p>
    <w:p w:rsidR="00E31A3C" w:rsidRPr="004937B1" w:rsidRDefault="00E31A3C" w:rsidP="00E31A3C">
      <w:pPr>
        <w:suppressAutoHyphens/>
        <w:spacing w:after="0" w:line="240" w:lineRule="auto"/>
        <w:ind w:firstLine="709"/>
        <w:jc w:val="both"/>
        <w:rPr>
          <w:rFonts w:eastAsia="Times New Roman" w:cs="Times New Roman"/>
          <w:szCs w:val="24"/>
          <w:lang w:eastAsia="ar-SA"/>
        </w:rPr>
      </w:pPr>
      <w:r w:rsidRPr="004937B1">
        <w:rPr>
          <w:rFonts w:eastAsia="Times New Roman" w:cs="Times New Roman"/>
          <w:szCs w:val="24"/>
          <w:lang w:eastAsia="ar-SA"/>
        </w:rPr>
        <w:t xml:space="preserve">– spējam nodrošināt pasūtījuma izpildi un mums ir pieredze līdzīgu pakalpojumu sniegšanā, </w:t>
      </w:r>
    </w:p>
    <w:p w:rsidR="00E31A3C" w:rsidRPr="004937B1" w:rsidRDefault="00E31A3C" w:rsidP="00E31A3C">
      <w:pPr>
        <w:keepLines/>
        <w:widowControl w:val="0"/>
        <w:suppressAutoHyphens/>
        <w:spacing w:after="0" w:line="240" w:lineRule="auto"/>
        <w:ind w:firstLine="708"/>
        <w:jc w:val="both"/>
        <w:rPr>
          <w:rFonts w:eastAsia="Times New Roman" w:cs="Times New Roman"/>
          <w:szCs w:val="24"/>
          <w:lang w:eastAsia="ar-SA"/>
        </w:rPr>
      </w:pPr>
      <w:r w:rsidRPr="004937B1">
        <w:rPr>
          <w:rFonts w:eastAsia="Times New Roman" w:cs="Times New Roman"/>
          <w:szCs w:val="24"/>
          <w:lang w:eastAsia="ar-SA"/>
        </w:rPr>
        <w:t xml:space="preserve"> – nav tādu apstākļu, kuri liegtu mums piedalīties aptaujā un pildīt tehniskās specifikācijās norādītās prasības, </w:t>
      </w:r>
    </w:p>
    <w:p w:rsidR="00E31A3C" w:rsidRPr="004937B1" w:rsidRDefault="00E31A3C" w:rsidP="00E31A3C">
      <w:pPr>
        <w:keepLines/>
        <w:widowControl w:val="0"/>
        <w:suppressAutoHyphens/>
        <w:spacing w:after="0" w:line="240" w:lineRule="auto"/>
        <w:ind w:firstLine="708"/>
        <w:jc w:val="both"/>
        <w:rPr>
          <w:rFonts w:eastAsia="Times New Roman" w:cs="Times New Roman"/>
          <w:szCs w:val="24"/>
          <w:lang w:eastAsia="ar-SA"/>
        </w:rPr>
      </w:pPr>
    </w:p>
    <w:p w:rsidR="00E31A3C" w:rsidRPr="004937B1" w:rsidRDefault="00E31A3C" w:rsidP="00E31A3C">
      <w:pPr>
        <w:keepLines/>
        <w:widowControl w:val="0"/>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Paraksta pretendenta vadītājs vai</w:t>
      </w:r>
      <w:r>
        <w:rPr>
          <w:rFonts w:eastAsia="Times New Roman" w:cs="Times New Roman"/>
          <w:szCs w:val="24"/>
          <w:lang w:eastAsia="ar-SA"/>
        </w:rPr>
        <w:t xml:space="preserve"> </w:t>
      </w:r>
      <w:r w:rsidRPr="004937B1">
        <w:rPr>
          <w:rFonts w:eastAsia="Times New Roman" w:cs="Times New Roman"/>
          <w:szCs w:val="24"/>
          <w:lang w:eastAsia="ar-SA"/>
        </w:rPr>
        <w:t>vadītāja pilnvarota persona:</w:t>
      </w:r>
    </w:p>
    <w:p w:rsidR="00E31A3C" w:rsidRPr="004937B1" w:rsidRDefault="00E31A3C" w:rsidP="00E31A3C">
      <w:pPr>
        <w:keepLines/>
        <w:widowControl w:val="0"/>
        <w:suppressAutoHyphens/>
        <w:spacing w:after="0" w:line="240" w:lineRule="auto"/>
        <w:ind w:left="425"/>
        <w:jc w:val="both"/>
        <w:rPr>
          <w:rFonts w:eastAsia="Times New Roman" w:cs="Times New Roman"/>
          <w:szCs w:val="24"/>
          <w:lang w:eastAsia="ar-SA"/>
        </w:rPr>
      </w:pP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31A3C" w:rsidRPr="004937B1" w:rsidTr="006E59B7">
        <w:trPr>
          <w:trHeight w:val="552"/>
        </w:trPr>
        <w:tc>
          <w:tcPr>
            <w:tcW w:w="4647" w:type="dxa"/>
            <w:tcBorders>
              <w:top w:val="single" w:sz="4" w:space="0" w:color="000000"/>
              <w:left w:val="single" w:sz="4" w:space="0" w:color="000000"/>
              <w:bottom w:val="single" w:sz="4" w:space="0" w:color="000000"/>
              <w:right w:val="nil"/>
            </w:tcBorders>
            <w:hideMark/>
          </w:tcPr>
          <w:p w:rsidR="00E31A3C" w:rsidRPr="004937B1" w:rsidRDefault="00E31A3C" w:rsidP="006E59B7">
            <w:pPr>
              <w:keepLines/>
              <w:widowControl w:val="0"/>
              <w:suppressAutoHyphens/>
              <w:spacing w:after="0" w:line="240" w:lineRule="auto"/>
              <w:ind w:left="425"/>
              <w:jc w:val="both"/>
              <w:rPr>
                <w:rFonts w:eastAsia="Times New Roman" w:cs="Times New Roman"/>
                <w:b/>
                <w:bCs/>
                <w:szCs w:val="24"/>
                <w:lang w:eastAsia="ar-SA"/>
              </w:rPr>
            </w:pPr>
            <w:r w:rsidRPr="004937B1">
              <w:rPr>
                <w:rFonts w:eastAsia="Times New Roman" w:cs="Times New Roman"/>
                <w:b/>
                <w:bCs/>
                <w:szCs w:val="24"/>
                <w:lang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E31A3C" w:rsidRPr="004937B1" w:rsidRDefault="00E31A3C" w:rsidP="006E59B7">
            <w:pPr>
              <w:keepLines/>
              <w:widowControl w:val="0"/>
              <w:suppressAutoHyphens/>
              <w:spacing w:after="0" w:line="240" w:lineRule="auto"/>
              <w:ind w:left="425"/>
              <w:jc w:val="both"/>
              <w:rPr>
                <w:rFonts w:eastAsia="Times New Roman" w:cs="Times New Roman"/>
                <w:szCs w:val="24"/>
                <w:lang w:eastAsia="ar-SA"/>
              </w:rPr>
            </w:pPr>
          </w:p>
        </w:tc>
      </w:tr>
      <w:tr w:rsidR="00E31A3C" w:rsidRPr="004937B1" w:rsidTr="006E59B7">
        <w:trPr>
          <w:trHeight w:val="551"/>
        </w:trPr>
        <w:tc>
          <w:tcPr>
            <w:tcW w:w="4647" w:type="dxa"/>
            <w:tcBorders>
              <w:top w:val="nil"/>
              <w:left w:val="single" w:sz="4" w:space="0" w:color="000000"/>
              <w:bottom w:val="single" w:sz="4" w:space="0" w:color="auto"/>
              <w:right w:val="nil"/>
            </w:tcBorders>
            <w:hideMark/>
          </w:tcPr>
          <w:p w:rsidR="00E31A3C" w:rsidRPr="004937B1" w:rsidRDefault="00E31A3C" w:rsidP="006E59B7">
            <w:pPr>
              <w:keepLines/>
              <w:widowControl w:val="0"/>
              <w:suppressAutoHyphens/>
              <w:spacing w:after="0" w:line="240" w:lineRule="auto"/>
              <w:ind w:left="425"/>
              <w:jc w:val="both"/>
              <w:rPr>
                <w:rFonts w:eastAsia="Times New Roman" w:cs="Times New Roman"/>
                <w:b/>
                <w:bCs/>
                <w:szCs w:val="24"/>
                <w:lang w:eastAsia="ar-SA"/>
              </w:rPr>
            </w:pPr>
            <w:r w:rsidRPr="004937B1">
              <w:rPr>
                <w:rFonts w:eastAsia="Times New Roman" w:cs="Times New Roman"/>
                <w:b/>
                <w:bCs/>
                <w:szCs w:val="24"/>
                <w:lang w:eastAsia="ar-SA"/>
              </w:rPr>
              <w:t xml:space="preserve">Paraksts </w:t>
            </w:r>
          </w:p>
        </w:tc>
        <w:tc>
          <w:tcPr>
            <w:tcW w:w="4794" w:type="dxa"/>
            <w:tcBorders>
              <w:top w:val="nil"/>
              <w:left w:val="single" w:sz="4" w:space="0" w:color="000000"/>
              <w:bottom w:val="single" w:sz="4" w:space="0" w:color="auto"/>
              <w:right w:val="single" w:sz="4" w:space="0" w:color="000000"/>
            </w:tcBorders>
          </w:tcPr>
          <w:p w:rsidR="00E31A3C" w:rsidRPr="004937B1" w:rsidRDefault="00E31A3C" w:rsidP="006E59B7">
            <w:pPr>
              <w:keepLines/>
              <w:widowControl w:val="0"/>
              <w:suppressAutoHyphens/>
              <w:spacing w:after="0" w:line="240" w:lineRule="auto"/>
              <w:ind w:left="425"/>
              <w:jc w:val="both"/>
              <w:rPr>
                <w:rFonts w:eastAsia="Times New Roman" w:cs="Times New Roman"/>
                <w:szCs w:val="24"/>
                <w:lang w:eastAsia="ar-SA"/>
              </w:rPr>
            </w:pPr>
          </w:p>
        </w:tc>
      </w:tr>
      <w:tr w:rsidR="00E31A3C" w:rsidRPr="004937B1" w:rsidTr="006E59B7">
        <w:trPr>
          <w:trHeight w:val="368"/>
        </w:trPr>
        <w:tc>
          <w:tcPr>
            <w:tcW w:w="4647" w:type="dxa"/>
            <w:tcBorders>
              <w:top w:val="single" w:sz="4" w:space="0" w:color="auto"/>
              <w:left w:val="single" w:sz="4" w:space="0" w:color="000000"/>
              <w:bottom w:val="single" w:sz="4" w:space="0" w:color="000000"/>
              <w:right w:val="nil"/>
            </w:tcBorders>
            <w:hideMark/>
          </w:tcPr>
          <w:p w:rsidR="00E31A3C" w:rsidRPr="004937B1" w:rsidRDefault="00E31A3C" w:rsidP="006E59B7">
            <w:pPr>
              <w:keepLines/>
              <w:widowControl w:val="0"/>
              <w:suppressAutoHyphens/>
              <w:spacing w:after="0" w:line="240" w:lineRule="auto"/>
              <w:ind w:left="425"/>
              <w:jc w:val="both"/>
              <w:rPr>
                <w:rFonts w:eastAsia="Times New Roman" w:cs="Times New Roman"/>
                <w:b/>
                <w:bCs/>
                <w:szCs w:val="24"/>
                <w:lang w:eastAsia="ar-SA"/>
              </w:rPr>
            </w:pPr>
            <w:r w:rsidRPr="004937B1">
              <w:rPr>
                <w:rFonts w:eastAsia="Times New Roman" w:cs="Times New Roman"/>
                <w:b/>
                <w:bCs/>
                <w:szCs w:val="24"/>
                <w:lang w:eastAsia="ar-SA"/>
              </w:rPr>
              <w:t>Datums</w:t>
            </w:r>
          </w:p>
        </w:tc>
        <w:tc>
          <w:tcPr>
            <w:tcW w:w="4794" w:type="dxa"/>
            <w:tcBorders>
              <w:top w:val="single" w:sz="4" w:space="0" w:color="auto"/>
              <w:left w:val="single" w:sz="4" w:space="0" w:color="000000"/>
              <w:bottom w:val="single" w:sz="4" w:space="0" w:color="000000"/>
              <w:right w:val="single" w:sz="4" w:space="0" w:color="000000"/>
            </w:tcBorders>
          </w:tcPr>
          <w:p w:rsidR="00E31A3C" w:rsidRPr="004937B1" w:rsidRDefault="00E31A3C" w:rsidP="006E59B7">
            <w:pPr>
              <w:keepLines/>
              <w:widowControl w:val="0"/>
              <w:suppressAutoHyphens/>
              <w:spacing w:after="0" w:line="240" w:lineRule="auto"/>
              <w:ind w:left="425"/>
              <w:jc w:val="both"/>
              <w:rPr>
                <w:rFonts w:eastAsia="Times New Roman" w:cs="Times New Roman"/>
                <w:szCs w:val="24"/>
                <w:lang w:eastAsia="ar-SA"/>
              </w:rPr>
            </w:pPr>
          </w:p>
        </w:tc>
      </w:tr>
    </w:tbl>
    <w:p w:rsidR="00E31A3C" w:rsidRPr="004937B1" w:rsidRDefault="00E31A3C" w:rsidP="00E31A3C">
      <w:pPr>
        <w:keepNext/>
        <w:suppressAutoHyphens/>
        <w:spacing w:after="0" w:line="240" w:lineRule="auto"/>
        <w:jc w:val="right"/>
        <w:outlineLvl w:val="1"/>
        <w:rPr>
          <w:rFonts w:eastAsia="Times New Roman" w:cs="Times New Roman"/>
          <w:b/>
          <w:szCs w:val="24"/>
          <w:lang w:eastAsia="ar-SA"/>
        </w:rPr>
      </w:pPr>
    </w:p>
    <w:p w:rsidR="00E31A3C" w:rsidRDefault="00E31A3C" w:rsidP="00E31A3C"/>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7E4A"/>
    <w:multiLevelType w:val="hybridMultilevel"/>
    <w:tmpl w:val="B99AE6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B3C7ACD"/>
    <w:multiLevelType w:val="hybridMultilevel"/>
    <w:tmpl w:val="A1C47CFC"/>
    <w:lvl w:ilvl="0" w:tplc="844853D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22"/>
    <w:rsid w:val="00292DC1"/>
    <w:rsid w:val="002B04A5"/>
    <w:rsid w:val="00365425"/>
    <w:rsid w:val="00417678"/>
    <w:rsid w:val="006E59B7"/>
    <w:rsid w:val="00AB58F8"/>
    <w:rsid w:val="00B543A7"/>
    <w:rsid w:val="00CF5522"/>
    <w:rsid w:val="00E31A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uniba@inbox.lv" TargetMode="External"/><Relationship Id="rId3" Type="http://schemas.microsoft.com/office/2007/relationships/stylesWithEffects" Target="stylesWithEffects.xml"/><Relationship Id="rId7" Type="http://schemas.openxmlformats.org/officeDocument/2006/relationships/hyperlink" Target="mailto:jauniba@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7372</Words>
  <Characters>4203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150902</cp:lastModifiedBy>
  <cp:revision>2</cp:revision>
  <dcterms:created xsi:type="dcterms:W3CDTF">2020-01-21T09:21:00Z</dcterms:created>
  <dcterms:modified xsi:type="dcterms:W3CDTF">2020-01-21T09:21:00Z</dcterms:modified>
</cp:coreProperties>
</file>