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82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</w:t>
      </w:r>
      <w:r w:rsidR="00CC5B7D">
        <w:rPr>
          <w:rFonts w:ascii="Times New Roman" w:hAnsi="Times New Roman"/>
          <w:szCs w:val="24"/>
        </w:rPr>
        <w:t xml:space="preserve">s pilsētas domes izpilddirektora </w:t>
      </w:r>
      <w:proofErr w:type="spellStart"/>
      <w:r w:rsidR="00CC5B7D">
        <w:rPr>
          <w:rFonts w:ascii="Times New Roman" w:hAnsi="Times New Roman"/>
          <w:szCs w:val="24"/>
        </w:rPr>
        <w:t>p.i</w:t>
      </w:r>
      <w:proofErr w:type="spellEnd"/>
      <w:r w:rsidR="00CC5B7D">
        <w:rPr>
          <w:rFonts w:ascii="Times New Roman" w:hAnsi="Times New Roman"/>
          <w:szCs w:val="24"/>
        </w:rPr>
        <w:t>.</w:t>
      </w:r>
    </w:p>
    <w:p w:rsidR="000B2682" w:rsidRDefault="00CC5B7D" w:rsidP="000B2682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T.Dubina</w:t>
      </w:r>
      <w:proofErr w:type="spellEnd"/>
    </w:p>
    <w:p w:rsidR="000B2682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0B2682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201</w:t>
      </w:r>
      <w:r w:rsidR="00CC5B7D">
        <w:rPr>
          <w:rFonts w:ascii="Times New Roman" w:hAnsi="Times New Roman"/>
          <w:sz w:val="22"/>
          <w:szCs w:val="22"/>
          <w:lang w:eastAsia="en-US"/>
        </w:rPr>
        <w:t>9</w:t>
      </w:r>
      <w:r w:rsidR="00350A2C">
        <w:rPr>
          <w:rFonts w:ascii="Times New Roman" w:hAnsi="Times New Roman"/>
          <w:sz w:val="22"/>
          <w:szCs w:val="22"/>
          <w:lang w:eastAsia="en-US"/>
        </w:rPr>
        <w:t>.gada 13</w:t>
      </w:r>
      <w:r w:rsidR="00D80029">
        <w:rPr>
          <w:rFonts w:ascii="Times New Roman" w:hAnsi="Times New Roman"/>
          <w:sz w:val="22"/>
          <w:szCs w:val="22"/>
          <w:lang w:eastAsia="en-US"/>
        </w:rPr>
        <w:t>.jūnij</w:t>
      </w:r>
      <w:r w:rsidR="002B65AC">
        <w:rPr>
          <w:rFonts w:ascii="Times New Roman" w:hAnsi="Times New Roman"/>
          <w:sz w:val="22"/>
          <w:szCs w:val="22"/>
          <w:lang w:eastAsia="en-US"/>
        </w:rPr>
        <w:t>ā</w:t>
      </w:r>
    </w:p>
    <w:p w:rsidR="00E35BB7" w:rsidRDefault="00E35BB7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0B2682" w:rsidRDefault="000B2682" w:rsidP="000B268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378EC" w:rsidRDefault="000B2682" w:rsidP="001378EC">
      <w:pPr>
        <w:pStyle w:val="ListParagraph"/>
        <w:jc w:val="center"/>
        <w:rPr>
          <w:rFonts w:eastAsia="Times New Roman"/>
          <w:b/>
          <w:bCs/>
        </w:rPr>
      </w:pPr>
      <w:r>
        <w:rPr>
          <w:b/>
          <w:bCs/>
          <w:lang w:eastAsia="en-US"/>
        </w:rPr>
        <w:t>„</w:t>
      </w:r>
      <w:r w:rsidR="0023029C" w:rsidRPr="0023029C">
        <w:rPr>
          <w:rFonts w:eastAsia="Times New Roman"/>
          <w:b/>
          <w:bCs/>
        </w:rPr>
        <w:t>NEREGULĀRO PASAŽIERU PĀRVADĀJUMU NODROŠINĀŠANA DAUGAVPILS PILSĒTAS DOMES JAUNATNES NODAĻAS RĪKOTO VASARAS NOMETŅU DALĪBNIEKU PĀRVADĀŠANAI UZ EKSKURSIJĀM</w:t>
      </w:r>
      <w:r w:rsidR="001378EC" w:rsidRPr="00E81CCE">
        <w:rPr>
          <w:rFonts w:eastAsia="Times New Roman"/>
          <w:b/>
          <w:bCs/>
        </w:rPr>
        <w:t>”</w:t>
      </w:r>
    </w:p>
    <w:p w:rsidR="000B2682" w:rsidRDefault="000B2682" w:rsidP="000B2682">
      <w:pPr>
        <w:jc w:val="center"/>
        <w:rPr>
          <w:rFonts w:ascii="Times New Roman Bold" w:hAnsi="Times New Roman Bold"/>
          <w:b/>
          <w:bCs/>
          <w:caps/>
        </w:rPr>
      </w:pPr>
    </w:p>
    <w:p w:rsidR="000B2682" w:rsidRDefault="000B2682" w:rsidP="000B2682">
      <w:pPr>
        <w:pStyle w:val="Title"/>
        <w:rPr>
          <w:spacing w:val="0"/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b/>
          <w:bCs/>
          <w:sz w:val="22"/>
          <w:szCs w:val="22"/>
        </w:rPr>
        <w:t>201</w:t>
      </w:r>
      <w:r w:rsidR="00CC5B7D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.</w:t>
      </w:r>
      <w:r w:rsidR="00350A2C">
        <w:rPr>
          <w:b/>
          <w:bCs/>
          <w:sz w:val="22"/>
          <w:szCs w:val="22"/>
        </w:rPr>
        <w:t>gada 13</w:t>
      </w:r>
      <w:r w:rsidR="0023029C">
        <w:rPr>
          <w:b/>
          <w:bCs/>
          <w:sz w:val="22"/>
          <w:szCs w:val="22"/>
        </w:rPr>
        <w:t>.jūnij</w:t>
      </w:r>
      <w:r w:rsidR="00E241B9">
        <w:rPr>
          <w:b/>
          <w:bCs/>
          <w:sz w:val="22"/>
          <w:szCs w:val="22"/>
        </w:rPr>
        <w:t>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0B2682" w:rsidTr="00937809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D22A70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>
              <w:rPr>
                <w:b/>
                <w:bCs/>
                <w:szCs w:val="24"/>
                <w:lang w:eastAsia="en-US"/>
              </w:rPr>
              <w:t>EUR 10000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</w:p>
        </w:tc>
      </w:tr>
      <w:tr w:rsidR="000B2682" w:rsidTr="00937809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Pr="00D22A70" w:rsidRDefault="000B2682" w:rsidP="00D22A70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D22A70">
              <w:rPr>
                <w:szCs w:val="24"/>
                <w:u w:val="single"/>
                <w:lang w:eastAsia="en-US"/>
              </w:rPr>
              <w:t>Publikācija Daugavpils domes mājas lapā (</w:t>
            </w:r>
            <w:proofErr w:type="spellStart"/>
            <w:r w:rsidRPr="00D22A70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D22A70">
              <w:rPr>
                <w:szCs w:val="24"/>
                <w:u w:val="single"/>
                <w:lang w:eastAsia="en-US"/>
              </w:rPr>
              <w:t>):</w:t>
            </w:r>
          </w:p>
          <w:p w:rsidR="000B2682" w:rsidRPr="00D22A70" w:rsidRDefault="0023029C" w:rsidP="00D22A70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</w:t>
            </w:r>
            <w:r w:rsidR="00A52C3A">
              <w:rPr>
                <w:szCs w:val="24"/>
                <w:lang w:eastAsia="en-US"/>
              </w:rPr>
              <w:t>.05.2019</w:t>
            </w:r>
            <w:r w:rsidR="000B2682" w:rsidRPr="00D22A70">
              <w:rPr>
                <w:szCs w:val="24"/>
                <w:lang w:eastAsia="en-US"/>
              </w:rPr>
              <w:t>. – Informatīvs paziņojums pretendentiem</w:t>
            </w:r>
          </w:p>
          <w:p w:rsidR="000B2682" w:rsidRPr="00D22A70" w:rsidRDefault="000B2682" w:rsidP="00D22A70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D22A70" w:rsidRDefault="000B2682" w:rsidP="00D22A70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Daugavpils pilsētas dome, </w:t>
            </w:r>
            <w:r w:rsidR="00E86890" w:rsidRPr="00D22A70">
              <w:rPr>
                <w:rFonts w:ascii="Times New Roman" w:hAnsi="Times New Roman"/>
                <w:szCs w:val="24"/>
                <w:lang w:eastAsia="en-US"/>
              </w:rPr>
              <w:t xml:space="preserve">Jaunatnes nodaļa </w:t>
            </w:r>
            <w:r w:rsidR="00A52C3A">
              <w:rPr>
                <w:rStyle w:val="Strong"/>
                <w:rFonts w:ascii="Times New Roman" w:hAnsi="Times New Roman"/>
                <w:b w:val="0"/>
                <w:szCs w:val="24"/>
                <w:lang w:eastAsia="en-US"/>
              </w:rPr>
              <w:t>Saules ielā 5A</w:t>
            </w:r>
            <w:r w:rsidRPr="00D22A70">
              <w:rPr>
                <w:rFonts w:ascii="Times New Roman" w:hAnsi="Times New Roman"/>
                <w:b/>
                <w:szCs w:val="24"/>
                <w:lang w:eastAsia="en-US"/>
              </w:rPr>
              <w:t>,</w:t>
            </w:r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Pr="00D22A70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. Nr. </w:t>
            </w:r>
            <w:r w:rsidRPr="00D22A70">
              <w:rPr>
                <w:rStyle w:val="Strong"/>
                <w:rFonts w:ascii="Times New Roman" w:hAnsi="Times New Roman"/>
                <w:b w:val="0"/>
                <w:szCs w:val="24"/>
                <w:lang w:eastAsia="en-US"/>
              </w:rPr>
              <w:t>90000077325</w:t>
            </w:r>
          </w:p>
        </w:tc>
      </w:tr>
      <w:tr w:rsidR="000B2682" w:rsidTr="00937809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1378EC">
            <w:pPr>
              <w:spacing w:line="276" w:lineRule="auto"/>
              <w:rPr>
                <w:rFonts w:ascii="Times New Roman" w:hAnsi="Times New Roman"/>
                <w:bCs/>
                <w:cap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„</w:t>
            </w:r>
            <w:r w:rsidR="0023029C" w:rsidRPr="0023029C">
              <w:rPr>
                <w:rFonts w:ascii="Times New Roman" w:hAnsi="Times New Roman"/>
                <w:bCs/>
              </w:rPr>
              <w:t>NEREGULĀRO PASAŽIERU PĀRVADĀJUMU NODROŠINĀŠANA DAUGAVPILS PILSĒTAS DOMES JAUNATNES NODAĻAS RĪKOTO VASARAS NOMETŅU DALĪBNIEKU PĀRVADĀŠANAI UZ EKSKURSIJĀM</w:t>
            </w:r>
            <w:r w:rsidR="001378EC" w:rsidRPr="001378EC">
              <w:rPr>
                <w:rFonts w:ascii="Times New Roman" w:hAnsi="Times New Roman"/>
                <w:bCs/>
              </w:rPr>
              <w:t>”</w:t>
            </w:r>
          </w:p>
        </w:tc>
      </w:tr>
      <w:tr w:rsidR="000B2682" w:rsidTr="00937809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D22A70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937809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D22A70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 w:rsidP="00D22A70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937809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1378EC">
            <w:pPr>
              <w:spacing w:after="120" w:line="276" w:lineRule="auto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A52C3A">
              <w:rPr>
                <w:b/>
                <w:bCs/>
                <w:sz w:val="22"/>
                <w:szCs w:val="22"/>
                <w:lang w:eastAsia="en-US"/>
              </w:rPr>
              <w:t>019.gada 24</w:t>
            </w:r>
            <w:r w:rsidR="006128C0">
              <w:rPr>
                <w:b/>
                <w:bCs/>
                <w:sz w:val="22"/>
                <w:szCs w:val="22"/>
                <w:lang w:eastAsia="en-US"/>
              </w:rPr>
              <w:t>.maijam</w:t>
            </w:r>
            <w:r w:rsidR="00A52C3A"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plkst.16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:00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 xml:space="preserve"> uz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Daugavpils pilsētas domes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>Jaunatnes nodaļu, Saules ielā 5a</w:t>
            </w:r>
            <w:r>
              <w:rPr>
                <w:lang w:eastAsia="en-US"/>
              </w:rPr>
              <w:t>, Daugavpils, LV-5401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vai elektroniski: </w:t>
            </w:r>
            <w:r w:rsidR="00A52C3A">
              <w:rPr>
                <w:rFonts w:ascii="Times New Roman" w:hAnsi="Times New Roman"/>
                <w:bCs/>
                <w:szCs w:val="24"/>
                <w:lang w:eastAsia="en-US"/>
              </w:rPr>
              <w:t>edgars.kucins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@daugavpils.lv </w:t>
            </w:r>
          </w:p>
        </w:tc>
      </w:tr>
      <w:tr w:rsidR="000B2682" w:rsidTr="00937809">
        <w:trPr>
          <w:trHeight w:val="3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Iesniegtie piedāvājumi - pretendenta nosaukums, piedāvātā cena un citas ziņas, kas raksturo piedāvājumu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AD" w:rsidRDefault="0023029C" w:rsidP="004E146D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„</w:t>
            </w:r>
            <w:proofErr w:type="spellStart"/>
            <w:r>
              <w:rPr>
                <w:szCs w:val="24"/>
                <w:lang w:eastAsia="en-US"/>
              </w:rPr>
              <w:t>CCCP</w:t>
            </w:r>
            <w:proofErr w:type="spellEnd"/>
            <w:r>
              <w:rPr>
                <w:szCs w:val="24"/>
                <w:lang w:eastAsia="en-US"/>
              </w:rPr>
              <w:t xml:space="preserve">” – kopējā summa </w:t>
            </w:r>
            <w:r w:rsidRPr="0023029C">
              <w:rPr>
                <w:b/>
                <w:szCs w:val="24"/>
                <w:lang w:eastAsia="en-US"/>
              </w:rPr>
              <w:t>4400 EUR</w:t>
            </w:r>
            <w:r>
              <w:rPr>
                <w:szCs w:val="24"/>
                <w:lang w:eastAsia="en-US"/>
              </w:rPr>
              <w:t xml:space="preserve"> (četri tūkstoši četri simti </w:t>
            </w:r>
            <w:r>
              <w:rPr>
                <w:i/>
                <w:szCs w:val="24"/>
                <w:lang w:eastAsia="en-US"/>
              </w:rPr>
              <w:t>ei</w:t>
            </w:r>
            <w:r w:rsidRPr="0023029C">
              <w:rPr>
                <w:i/>
                <w:szCs w:val="24"/>
                <w:lang w:eastAsia="en-US"/>
              </w:rPr>
              <w:t>ro</w:t>
            </w:r>
            <w:r>
              <w:rPr>
                <w:szCs w:val="24"/>
                <w:lang w:eastAsia="en-US"/>
              </w:rPr>
              <w:t xml:space="preserve"> 00 centi) bez PVN</w:t>
            </w:r>
            <w:r w:rsidR="00336893">
              <w:rPr>
                <w:szCs w:val="24"/>
                <w:lang w:eastAsia="en-US"/>
              </w:rPr>
              <w:t>. Pretendents nav nodrošinājis derīgu Satiksmes ministrijas izsniegto profesionālās kompetences sertifikātu.</w:t>
            </w:r>
            <w:r w:rsidR="004E146D">
              <w:t xml:space="preserve"> </w:t>
            </w:r>
            <w:r w:rsidR="004E146D" w:rsidRPr="004E146D">
              <w:rPr>
                <w:szCs w:val="24"/>
                <w:lang w:eastAsia="en-US"/>
              </w:rPr>
              <w:t>Pretendentam 27.05.2019. un 11.06.2019. atkārtoti tika nosūtītas vēstules ar lūgumu</w:t>
            </w:r>
            <w:r w:rsidR="004E146D">
              <w:rPr>
                <w:szCs w:val="24"/>
                <w:lang w:eastAsia="en-US"/>
              </w:rPr>
              <w:t xml:space="preserve"> sniegt attiecīgu informāciju, </w:t>
            </w:r>
            <w:r w:rsidR="004E146D" w:rsidRPr="004E146D">
              <w:rPr>
                <w:szCs w:val="24"/>
                <w:lang w:eastAsia="en-US"/>
              </w:rPr>
              <w:t>atbilstoši kurai pasūtītājs varēs pārliecināties par SIA “</w:t>
            </w:r>
            <w:proofErr w:type="spellStart"/>
            <w:r w:rsidR="004E146D" w:rsidRPr="004E146D">
              <w:rPr>
                <w:szCs w:val="24"/>
                <w:lang w:eastAsia="en-US"/>
              </w:rPr>
              <w:t>CCCP</w:t>
            </w:r>
            <w:proofErr w:type="spellEnd"/>
            <w:r w:rsidR="004E146D" w:rsidRPr="004E146D">
              <w:rPr>
                <w:szCs w:val="24"/>
                <w:lang w:eastAsia="en-US"/>
              </w:rPr>
              <w:t>”  spēju izpildīt Uzaicinājuma 8.punktā noteiktos pienākumus, kā arī spēju nodrošināt Uzaicinājuma 9.punktā noteiktās prasības, veicot pārvadājumus. Pretendents atbildes uz nosūtījām vēstulēm nesniedza.</w:t>
            </w:r>
            <w:r w:rsidR="004E146D">
              <w:rPr>
                <w:szCs w:val="24"/>
                <w:lang w:eastAsia="en-US"/>
              </w:rPr>
              <w:t xml:space="preserve"> </w:t>
            </w:r>
            <w:r w:rsidR="004E146D" w:rsidRPr="004E146D">
              <w:rPr>
                <w:szCs w:val="24"/>
                <w:lang w:eastAsia="en-US"/>
              </w:rPr>
              <w:t>Secīgi, Pretendents nav  apliecinājis spēju veikt Uzaicinājuma 8.punkta noteiktos pienākumus un spēju nodrošināt Uzaicinājuma 9.punktā noteiktās prasības, veicot pārvadājumus.</w:t>
            </w:r>
            <w:r>
              <w:rPr>
                <w:szCs w:val="24"/>
                <w:lang w:eastAsia="en-US"/>
              </w:rPr>
              <w:t>;</w:t>
            </w:r>
          </w:p>
          <w:p w:rsidR="0023029C" w:rsidRDefault="0023029C" w:rsidP="001378EC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„Vikingi” – kopējā summa </w:t>
            </w:r>
            <w:r w:rsidRPr="0023029C">
              <w:rPr>
                <w:b/>
                <w:szCs w:val="24"/>
                <w:lang w:eastAsia="en-US"/>
              </w:rPr>
              <w:t>5390.00 EUR</w:t>
            </w:r>
            <w:r>
              <w:rPr>
                <w:szCs w:val="24"/>
                <w:lang w:eastAsia="en-US"/>
              </w:rPr>
              <w:t xml:space="preserve"> (pieci tūkstoši trīs simti deviņdesmit </w:t>
            </w:r>
            <w:r w:rsidRPr="00336893">
              <w:rPr>
                <w:i/>
                <w:szCs w:val="24"/>
                <w:lang w:eastAsia="en-US"/>
              </w:rPr>
              <w:t>eiro</w:t>
            </w:r>
            <w:r>
              <w:rPr>
                <w:szCs w:val="24"/>
                <w:lang w:eastAsia="en-US"/>
              </w:rPr>
              <w:t xml:space="preserve"> 00 centi)</w:t>
            </w:r>
            <w:r w:rsidR="00336893">
              <w:rPr>
                <w:szCs w:val="24"/>
                <w:lang w:eastAsia="en-US"/>
              </w:rPr>
              <w:t>;</w:t>
            </w:r>
          </w:p>
          <w:p w:rsidR="00336893" w:rsidRPr="0023029C" w:rsidRDefault="00336893" w:rsidP="001378EC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„</w:t>
            </w:r>
            <w:proofErr w:type="spellStart"/>
            <w:r>
              <w:rPr>
                <w:szCs w:val="24"/>
                <w:lang w:eastAsia="en-US"/>
              </w:rPr>
              <w:t>TAIR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MR</w:t>
            </w:r>
            <w:proofErr w:type="spellEnd"/>
            <w:r>
              <w:rPr>
                <w:szCs w:val="24"/>
                <w:lang w:eastAsia="en-US"/>
              </w:rPr>
              <w:t xml:space="preserve">” – kopējā summa </w:t>
            </w:r>
            <w:r w:rsidRPr="00336893">
              <w:rPr>
                <w:b/>
                <w:szCs w:val="24"/>
                <w:lang w:eastAsia="en-US"/>
              </w:rPr>
              <w:t>5450.00 EUR</w:t>
            </w:r>
            <w:r>
              <w:rPr>
                <w:szCs w:val="24"/>
                <w:lang w:eastAsia="en-US"/>
              </w:rPr>
              <w:t xml:space="preserve"> (pieci tūkstoši četri simti piecdesmit </w:t>
            </w:r>
            <w:r w:rsidRPr="00336893">
              <w:rPr>
                <w:i/>
                <w:szCs w:val="24"/>
                <w:lang w:eastAsia="en-US"/>
              </w:rPr>
              <w:t>eiro</w:t>
            </w:r>
            <w:r>
              <w:rPr>
                <w:szCs w:val="24"/>
                <w:lang w:eastAsia="en-US"/>
              </w:rPr>
              <w:t xml:space="preserve"> 00 centi).</w:t>
            </w:r>
          </w:p>
        </w:tc>
      </w:tr>
      <w:tr w:rsidR="000B2682" w:rsidTr="00937809">
        <w:trPr>
          <w:trHeight w:val="2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5233C9" w:rsidP="00D22A7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b/>
                <w:iCs/>
                <w:szCs w:val="24"/>
                <w:lang w:eastAsia="en-US"/>
              </w:rPr>
            </w:pPr>
            <w:r w:rsidRPr="005233C9">
              <w:rPr>
                <w:szCs w:val="24"/>
                <w:lang w:eastAsia="en-US"/>
              </w:rPr>
              <w:t xml:space="preserve">SIA „Vikingi” – kopējā summa </w:t>
            </w:r>
            <w:r w:rsidRPr="005233C9">
              <w:rPr>
                <w:b/>
                <w:szCs w:val="24"/>
                <w:lang w:eastAsia="en-US"/>
              </w:rPr>
              <w:t>5390.00 EUR</w:t>
            </w:r>
            <w:r w:rsidRPr="005233C9">
              <w:rPr>
                <w:szCs w:val="24"/>
                <w:lang w:eastAsia="en-US"/>
              </w:rPr>
              <w:t xml:space="preserve"> (pieci tūkstoši trīs simti deviņdesmit </w:t>
            </w:r>
            <w:r w:rsidRPr="005233C9">
              <w:rPr>
                <w:i/>
                <w:szCs w:val="24"/>
                <w:lang w:eastAsia="en-US"/>
              </w:rPr>
              <w:t>eiro</w:t>
            </w:r>
            <w:r w:rsidRPr="005233C9">
              <w:rPr>
                <w:szCs w:val="24"/>
                <w:lang w:eastAsia="en-US"/>
              </w:rPr>
              <w:t xml:space="preserve"> 00 centi)</w:t>
            </w:r>
            <w:r>
              <w:rPr>
                <w:szCs w:val="24"/>
                <w:lang w:eastAsia="en-US"/>
              </w:rPr>
              <w:t>.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682"/>
    <w:rsid w:val="001378EC"/>
    <w:rsid w:val="00214CD4"/>
    <w:rsid w:val="0023029C"/>
    <w:rsid w:val="002B65AC"/>
    <w:rsid w:val="00336893"/>
    <w:rsid w:val="00350A2C"/>
    <w:rsid w:val="004E146D"/>
    <w:rsid w:val="005233C9"/>
    <w:rsid w:val="006128C0"/>
    <w:rsid w:val="008A57E9"/>
    <w:rsid w:val="00937809"/>
    <w:rsid w:val="00A52C3A"/>
    <w:rsid w:val="00AE0F2F"/>
    <w:rsid w:val="00AE30AD"/>
    <w:rsid w:val="00BF7071"/>
    <w:rsid w:val="00CC5B7D"/>
    <w:rsid w:val="00D22A70"/>
    <w:rsid w:val="00D80029"/>
    <w:rsid w:val="00D80BA7"/>
    <w:rsid w:val="00E241B9"/>
    <w:rsid w:val="00E35BB7"/>
    <w:rsid w:val="00E86890"/>
    <w:rsid w:val="00EC00D1"/>
    <w:rsid w:val="00E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10</cp:revision>
  <dcterms:created xsi:type="dcterms:W3CDTF">2018-05-29T09:39:00Z</dcterms:created>
  <dcterms:modified xsi:type="dcterms:W3CDTF">2019-06-13T12:35:00Z</dcterms:modified>
</cp:coreProperties>
</file>