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6D3533">
        <w:rPr>
          <w:rFonts w:eastAsia="Times New Roman"/>
          <w:bCs/>
          <w:lang w:eastAsia="ar-SA"/>
        </w:rPr>
        <w:t>8</w:t>
      </w:r>
      <w:r w:rsidRPr="00CF1BEC">
        <w:rPr>
          <w:rFonts w:eastAsia="Times New Roman"/>
          <w:bCs/>
          <w:lang w:eastAsia="ar-SA"/>
        </w:rPr>
        <w:t xml:space="preserve">.gada </w:t>
      </w:r>
      <w:r w:rsidR="00B11F1D">
        <w:rPr>
          <w:rFonts w:eastAsia="Times New Roman"/>
          <w:bCs/>
          <w:lang w:eastAsia="ar-SA"/>
        </w:rPr>
        <w:t>25</w:t>
      </w:r>
      <w:r w:rsidR="00DE4807">
        <w:rPr>
          <w:rFonts w:eastAsia="Times New Roman"/>
          <w:bCs/>
          <w:lang w:eastAsia="ar-SA"/>
        </w:rPr>
        <w:t>.oktobrī</w:t>
      </w:r>
    </w:p>
    <w:p w:rsidR="00874943" w:rsidRDefault="00687980" w:rsidP="00874943">
      <w:pPr>
        <w:suppressAutoHyphens/>
        <w:rPr>
          <w:rFonts w:eastAsia="Times New Roman"/>
          <w:bCs/>
          <w:lang w:eastAsia="ar-SA"/>
        </w:rPr>
      </w:pPr>
      <w:r>
        <w:rPr>
          <w:rFonts w:eastAsia="Times New Roman"/>
          <w:bCs/>
          <w:lang w:eastAsia="ar-SA"/>
        </w:rPr>
        <w:t>Nr. DBJSS201</w:t>
      </w:r>
      <w:r w:rsidR="00B11F1D">
        <w:rPr>
          <w:rFonts w:eastAsia="Times New Roman"/>
          <w:bCs/>
          <w:lang w:eastAsia="ar-SA"/>
        </w:rPr>
        <w:t>8/81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11F1D" w:rsidRDefault="004452FA" w:rsidP="00763752">
      <w:pPr>
        <w:suppressAutoHyphens/>
        <w:jc w:val="center"/>
        <w:rPr>
          <w:rFonts w:eastAsia="Times New Roman"/>
          <w:b/>
          <w:bCs/>
          <w:lang w:eastAsia="en-US"/>
        </w:rPr>
      </w:pPr>
      <w:r w:rsidRPr="004452FA">
        <w:rPr>
          <w:rFonts w:eastAsia="Times New Roman"/>
          <w:b/>
          <w:bCs/>
          <w:lang w:eastAsia="en-US"/>
        </w:rPr>
        <w:t xml:space="preserve"> </w:t>
      </w:r>
      <w:r w:rsidR="006D3533">
        <w:rPr>
          <w:rFonts w:eastAsia="Times New Roman"/>
          <w:b/>
          <w:bCs/>
          <w:lang w:eastAsia="en-US"/>
        </w:rPr>
        <w:t xml:space="preserve">LVF </w:t>
      </w:r>
      <w:r w:rsidR="00544066">
        <w:rPr>
          <w:rFonts w:eastAsia="Times New Roman"/>
          <w:b/>
          <w:bCs/>
          <w:lang w:eastAsia="en-US"/>
        </w:rPr>
        <w:t>“Kausa izcīņa jauniešiem”</w:t>
      </w:r>
      <w:r w:rsidR="00B11F1D" w:rsidRPr="00B11F1D">
        <w:rPr>
          <w:rFonts w:eastAsia="Times New Roman"/>
          <w:b/>
          <w:bCs/>
          <w:lang w:eastAsia="en-US"/>
        </w:rPr>
        <w:t xml:space="preserve"> </w:t>
      </w:r>
      <w:r w:rsidR="00B11F1D">
        <w:rPr>
          <w:rFonts w:eastAsia="Times New Roman"/>
          <w:b/>
          <w:bCs/>
          <w:lang w:eastAsia="en-US"/>
        </w:rPr>
        <w:t>U-1</w:t>
      </w:r>
      <w:r w:rsidR="00B11F1D">
        <w:rPr>
          <w:rFonts w:eastAsia="Times New Roman"/>
          <w:b/>
          <w:bCs/>
          <w:lang w:eastAsia="en-US"/>
        </w:rPr>
        <w:t>6</w:t>
      </w:r>
      <w:r w:rsidR="00B11F1D">
        <w:rPr>
          <w:rFonts w:eastAsia="Times New Roman"/>
          <w:b/>
          <w:bCs/>
          <w:lang w:eastAsia="en-US"/>
        </w:rPr>
        <w:t xml:space="preserve"> </w:t>
      </w:r>
      <w:r w:rsidR="00B11F1D">
        <w:rPr>
          <w:rFonts w:eastAsia="Times New Roman"/>
          <w:b/>
          <w:bCs/>
          <w:lang w:eastAsia="en-US"/>
        </w:rPr>
        <w:t>zēnu</w:t>
      </w:r>
      <w:r w:rsidR="00B11F1D">
        <w:rPr>
          <w:rFonts w:eastAsia="Times New Roman"/>
          <w:b/>
          <w:bCs/>
          <w:lang w:eastAsia="en-US"/>
        </w:rPr>
        <w:t xml:space="preserve"> grupai</w:t>
      </w:r>
      <w:r w:rsidR="00B11F1D">
        <w:rPr>
          <w:rFonts w:eastAsia="Times New Roman"/>
          <w:b/>
          <w:bCs/>
          <w:lang w:eastAsia="en-US"/>
        </w:rPr>
        <w:t>,</w:t>
      </w:r>
    </w:p>
    <w:p w:rsidR="00B11F1D" w:rsidRDefault="00B11F1D" w:rsidP="00763752">
      <w:pPr>
        <w:suppressAutoHyphens/>
        <w:jc w:val="center"/>
        <w:rPr>
          <w:rFonts w:eastAsia="Times New Roman"/>
          <w:b/>
          <w:bCs/>
          <w:lang w:eastAsia="en-US"/>
        </w:rPr>
      </w:pPr>
      <w:r>
        <w:rPr>
          <w:rFonts w:eastAsia="Times New Roman"/>
          <w:b/>
          <w:bCs/>
          <w:lang w:eastAsia="en-US"/>
        </w:rPr>
        <w:t xml:space="preserve"> </w:t>
      </w:r>
      <w:r>
        <w:rPr>
          <w:rFonts w:eastAsia="Times New Roman"/>
          <w:b/>
          <w:bCs/>
          <w:lang w:eastAsia="en-US"/>
        </w:rPr>
        <w:t>LVF “Kausa izcīņa jauniešiem”</w:t>
      </w:r>
      <w:r w:rsidRPr="00B11F1D">
        <w:rPr>
          <w:rFonts w:eastAsia="Times New Roman"/>
          <w:b/>
          <w:bCs/>
          <w:lang w:eastAsia="en-US"/>
        </w:rPr>
        <w:t xml:space="preserve"> </w:t>
      </w:r>
      <w:r>
        <w:rPr>
          <w:rFonts w:eastAsia="Times New Roman"/>
          <w:b/>
          <w:bCs/>
          <w:lang w:eastAsia="en-US"/>
        </w:rPr>
        <w:t xml:space="preserve">U-16 </w:t>
      </w:r>
      <w:r>
        <w:rPr>
          <w:rFonts w:eastAsia="Times New Roman"/>
          <w:b/>
          <w:bCs/>
          <w:lang w:eastAsia="en-US"/>
        </w:rPr>
        <w:t xml:space="preserve">meiteņu </w:t>
      </w:r>
      <w:r>
        <w:rPr>
          <w:rFonts w:eastAsia="Times New Roman"/>
          <w:b/>
          <w:bCs/>
          <w:lang w:eastAsia="en-US"/>
        </w:rPr>
        <w:t>grupai</w:t>
      </w:r>
      <w:r>
        <w:rPr>
          <w:rFonts w:eastAsia="Times New Roman"/>
          <w:b/>
          <w:bCs/>
          <w:lang w:eastAsia="en-US"/>
        </w:rPr>
        <w:t xml:space="preserve"> un</w:t>
      </w:r>
    </w:p>
    <w:p w:rsidR="007D73F7" w:rsidRDefault="00B11F1D" w:rsidP="00B11F1D">
      <w:pPr>
        <w:suppressAutoHyphens/>
        <w:jc w:val="center"/>
        <w:rPr>
          <w:rFonts w:eastAsia="Times New Roman"/>
          <w:b/>
          <w:bCs/>
          <w:lang w:eastAsia="en-US"/>
        </w:rPr>
      </w:pPr>
      <w:r>
        <w:rPr>
          <w:rFonts w:eastAsia="Times New Roman"/>
          <w:b/>
          <w:bCs/>
          <w:lang w:eastAsia="en-US"/>
        </w:rPr>
        <w:t xml:space="preserve"> </w:t>
      </w:r>
      <w:r>
        <w:rPr>
          <w:rFonts w:eastAsia="Times New Roman"/>
          <w:b/>
          <w:bCs/>
          <w:lang w:eastAsia="en-US"/>
        </w:rPr>
        <w:t>LVF “Kausa izcīņa jauniešiem”</w:t>
      </w:r>
      <w:r w:rsidRPr="00B11F1D">
        <w:rPr>
          <w:rFonts w:eastAsia="Times New Roman"/>
          <w:b/>
          <w:bCs/>
          <w:lang w:eastAsia="en-US"/>
        </w:rPr>
        <w:t xml:space="preserve"> </w:t>
      </w:r>
      <w:r>
        <w:rPr>
          <w:rFonts w:eastAsia="Times New Roman"/>
          <w:b/>
          <w:bCs/>
          <w:lang w:eastAsia="en-US"/>
        </w:rPr>
        <w:t>U-1</w:t>
      </w:r>
      <w:r>
        <w:rPr>
          <w:rFonts w:eastAsia="Times New Roman"/>
          <w:b/>
          <w:bCs/>
          <w:lang w:eastAsia="en-US"/>
        </w:rPr>
        <w:t>9</w:t>
      </w:r>
      <w:r>
        <w:rPr>
          <w:rFonts w:eastAsia="Times New Roman"/>
          <w:b/>
          <w:bCs/>
          <w:lang w:eastAsia="en-US"/>
        </w:rPr>
        <w:t xml:space="preserve"> zēnu grupai</w:t>
      </w:r>
      <w:r>
        <w:rPr>
          <w:rFonts w:eastAsia="Times New Roman"/>
          <w:b/>
          <w:bCs/>
          <w:lang w:eastAsia="en-US"/>
        </w:rPr>
        <w:t xml:space="preserve"> </w:t>
      </w:r>
      <w:r w:rsidR="004452FA">
        <w:rPr>
          <w:rFonts w:eastAsia="Times New Roman"/>
          <w:b/>
          <w:bCs/>
          <w:lang w:eastAsia="en-US"/>
        </w:rPr>
        <w:t>o</w:t>
      </w:r>
      <w:r w:rsidR="004452FA" w:rsidRPr="004452FA">
        <w:rPr>
          <w:rFonts w:eastAsia="Times New Roman"/>
          <w:b/>
          <w:bCs/>
          <w:lang w:eastAsia="en-US"/>
        </w:rPr>
        <w:t>rganizēšana un tiesāšana</w:t>
      </w:r>
      <w:r w:rsidR="00B45CCB">
        <w:rPr>
          <w:rFonts w:eastAsia="Times New Roman"/>
          <w:b/>
          <w:bCs/>
          <w:lang w:eastAsia="en-US"/>
        </w:rPr>
        <w:t xml:space="preserve"> </w:t>
      </w:r>
    </w:p>
    <w:p w:rsidR="00B11F1D" w:rsidRPr="00CF1BEC" w:rsidRDefault="00B11F1D" w:rsidP="00B11F1D">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Metodiķe Ella Ļaksa</w:t>
            </w:r>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B11F1D" w:rsidRPr="00B11F1D" w:rsidRDefault="002478EE" w:rsidP="00B11F1D">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B11F1D" w:rsidRPr="00B11F1D">
        <w:rPr>
          <w:rFonts w:eastAsia="Times New Roman"/>
          <w:bCs/>
          <w:lang w:eastAsia="en-US"/>
        </w:rPr>
        <w:t>LVF “Kausa izcīņa jauniešiem” U-16 zēnu grupai,</w:t>
      </w:r>
      <w:r w:rsidR="00B11F1D" w:rsidRPr="00B11F1D">
        <w:rPr>
          <w:rFonts w:eastAsia="Times New Roman"/>
          <w:bCs/>
          <w:lang w:eastAsia="en-US"/>
        </w:rPr>
        <w:t xml:space="preserve"> </w:t>
      </w:r>
      <w:r w:rsidR="00B11F1D" w:rsidRPr="00B11F1D">
        <w:rPr>
          <w:rFonts w:eastAsia="Times New Roman"/>
          <w:bCs/>
          <w:lang w:eastAsia="en-US"/>
        </w:rPr>
        <w:t xml:space="preserve">LVF “Kausa izcīņa jauniešiem” U-16 meiteņu grupai un LVF “Kausa izcīņa jauniešiem” U-19 zēnu grupai organizēšana un tiesāšana </w:t>
      </w:r>
    </w:p>
    <w:p w:rsidR="00A02666" w:rsidRDefault="002478EE" w:rsidP="00114D77">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B11F1D">
        <w:rPr>
          <w:rFonts w:eastAsia="Times New Roman"/>
          <w:bCs/>
          <w:lang w:eastAsia="en-US"/>
        </w:rPr>
        <w:t>825,00</w:t>
      </w:r>
      <w:r w:rsidR="00B5550B">
        <w:rPr>
          <w:rFonts w:eastAsia="Times New Roman"/>
          <w:bCs/>
          <w:lang w:eastAsia="en-US"/>
        </w:rPr>
        <w:t xml:space="preserve"> 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6D3533">
        <w:rPr>
          <w:rFonts w:eastAsia="Times New Roman"/>
          <w:bCs/>
          <w:lang w:eastAsia="en-US"/>
        </w:rPr>
        <w:t>8</w:t>
      </w:r>
      <w:r w:rsidR="00B86D8D">
        <w:rPr>
          <w:rFonts w:eastAsia="Times New Roman"/>
          <w:bCs/>
          <w:lang w:eastAsia="en-US"/>
        </w:rPr>
        <w:t>.gada</w:t>
      </w:r>
      <w:r w:rsidR="003E0D0B">
        <w:rPr>
          <w:rFonts w:eastAsia="Times New Roman"/>
          <w:bCs/>
          <w:lang w:eastAsia="en-US"/>
        </w:rPr>
        <w:t xml:space="preserve"> </w:t>
      </w:r>
      <w:r w:rsidR="00B11F1D">
        <w:rPr>
          <w:rFonts w:eastAsia="Times New Roman"/>
          <w:bCs/>
          <w:lang w:eastAsia="en-US"/>
        </w:rPr>
        <w:t>3.-4.novembrī, 11.novembrī un 16.-17.novembrī</w:t>
      </w:r>
      <w:r w:rsidR="00544066">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D3533">
        <w:rPr>
          <w:rFonts w:eastAsia="Times New Roman"/>
          <w:b/>
          <w:bCs/>
          <w:lang w:eastAsia="en-US"/>
        </w:rPr>
        <w:t>8</w:t>
      </w:r>
      <w:r w:rsidR="00763752" w:rsidRPr="00CF1BEC">
        <w:rPr>
          <w:rFonts w:eastAsia="Times New Roman"/>
          <w:b/>
          <w:bCs/>
          <w:lang w:eastAsia="en-US"/>
        </w:rPr>
        <w:t>.gada</w:t>
      </w:r>
      <w:r w:rsidR="007D73F7">
        <w:rPr>
          <w:rFonts w:eastAsia="Times New Roman"/>
          <w:b/>
          <w:bCs/>
          <w:lang w:eastAsia="en-US"/>
        </w:rPr>
        <w:t xml:space="preserve"> </w:t>
      </w:r>
      <w:r w:rsidR="00B11F1D">
        <w:rPr>
          <w:rFonts w:eastAsia="Times New Roman"/>
          <w:b/>
          <w:bCs/>
          <w:lang w:eastAsia="en-US"/>
        </w:rPr>
        <w:t>29.oktobrim</w:t>
      </w:r>
      <w:r w:rsidR="00D70E3C">
        <w:rPr>
          <w:rFonts w:eastAsia="Times New Roman"/>
          <w:b/>
          <w:bCs/>
          <w:lang w:eastAsia="en-US"/>
        </w:rPr>
        <w:t xml:space="preserve"> plkst.1</w:t>
      </w:r>
      <w:r w:rsidR="00B11F1D">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B11F1D" w:rsidRDefault="00D94404" w:rsidP="00D94404">
      <w:pPr>
        <w:jc w:val="both"/>
        <w:rPr>
          <w:rFonts w:eastAsia="Times New Roman"/>
          <w:bCs/>
          <w:lang w:eastAsia="en-US"/>
        </w:rPr>
      </w:pPr>
      <w:r w:rsidRPr="00D94404">
        <w:rPr>
          <w:b/>
        </w:rPr>
        <w:t xml:space="preserve">Pasūtījuma izpildināšana: </w:t>
      </w:r>
      <w:r w:rsidR="00B11F1D">
        <w:rPr>
          <w:rFonts w:eastAsia="Times New Roman"/>
          <w:bCs/>
          <w:lang w:eastAsia="en-US"/>
        </w:rPr>
        <w:t>2018.gada 3.-4.novembrī, 11.novembrī un 16.-17.novembrī;</w:t>
      </w:r>
    </w:p>
    <w:p w:rsidR="00D94404" w:rsidRDefault="00290610" w:rsidP="00D94404">
      <w:pPr>
        <w:jc w:val="both"/>
      </w:pPr>
      <w:r>
        <w:rPr>
          <w:b/>
        </w:rPr>
        <w:t>Norises vieta</w:t>
      </w:r>
      <w:r w:rsidR="00D94404" w:rsidRPr="00D94404">
        <w:rPr>
          <w:b/>
        </w:rPr>
        <w:t>:</w:t>
      </w:r>
      <w:r>
        <w:t xml:space="preserve"> </w:t>
      </w:r>
      <w:r w:rsidR="00544066">
        <w:t>Centra vsk. sporta zāle,</w:t>
      </w:r>
      <w:r w:rsidR="003E0D0B">
        <w:t xml:space="preserve"> </w:t>
      </w:r>
      <w:r>
        <w:t xml:space="preserve">Kandavas </w:t>
      </w:r>
      <w:r w:rsidR="005B6ECC">
        <w:t xml:space="preserve">iela </w:t>
      </w:r>
      <w:r>
        <w:t>17</w:t>
      </w:r>
      <w:r w:rsidR="00FA57A3">
        <w:t>,</w:t>
      </w:r>
      <w:r w:rsidR="00B11F1D">
        <w:t xml:space="preserve"> BJSS sporta zāle, Kandavas iela 17a</w:t>
      </w:r>
      <w:r>
        <w:t xml:space="preserve"> </w:t>
      </w:r>
      <w:r w:rsidR="00B11F1D">
        <w:t xml:space="preserve">un Robežsardzes sporta zāle, A.Pumpura 105B, </w:t>
      </w:r>
      <w:r>
        <w:t>Daugavpils</w:t>
      </w:r>
    </w:p>
    <w:p w:rsidR="00D94404" w:rsidRDefault="00D94404" w:rsidP="00D94404">
      <w:pPr>
        <w:pStyle w:val="ListParagraph"/>
        <w:jc w:val="both"/>
      </w:pPr>
    </w:p>
    <w:tbl>
      <w:tblPr>
        <w:tblStyle w:val="TableGrid"/>
        <w:tblW w:w="10173" w:type="dxa"/>
        <w:tblLayout w:type="fixed"/>
        <w:tblLook w:val="04A0" w:firstRow="1" w:lastRow="0" w:firstColumn="1" w:lastColumn="0" w:noHBand="0" w:noVBand="1"/>
      </w:tblPr>
      <w:tblGrid>
        <w:gridCol w:w="704"/>
        <w:gridCol w:w="2948"/>
        <w:gridCol w:w="5103"/>
        <w:gridCol w:w="1418"/>
      </w:tblGrid>
      <w:tr w:rsidR="00021100" w:rsidTr="00B11F1D">
        <w:tc>
          <w:tcPr>
            <w:tcW w:w="704" w:type="dxa"/>
          </w:tcPr>
          <w:p w:rsidR="00021100" w:rsidRPr="00CE7F4E" w:rsidRDefault="00EC26DF" w:rsidP="008A2F86">
            <w:pPr>
              <w:jc w:val="both"/>
              <w:rPr>
                <w:b/>
              </w:rPr>
            </w:pPr>
            <w:r>
              <w:rPr>
                <w:b/>
              </w:rPr>
              <w:t>N</w:t>
            </w:r>
            <w:r w:rsidR="00021100">
              <w:rPr>
                <w:b/>
              </w:rPr>
              <w:t>.p.k.</w:t>
            </w:r>
          </w:p>
        </w:tc>
        <w:tc>
          <w:tcPr>
            <w:tcW w:w="2948" w:type="dxa"/>
          </w:tcPr>
          <w:p w:rsidR="00021100" w:rsidRPr="00CE7F4E" w:rsidRDefault="00290610" w:rsidP="008A2F86">
            <w:pPr>
              <w:jc w:val="center"/>
              <w:rPr>
                <w:b/>
              </w:rPr>
            </w:pPr>
            <w:r>
              <w:rPr>
                <w:b/>
              </w:rPr>
              <w:t>Pakalpojuma</w:t>
            </w:r>
            <w:r w:rsidR="00021100" w:rsidRPr="00CE7F4E">
              <w:rPr>
                <w:b/>
              </w:rPr>
              <w:t xml:space="preserve"> nosaukums</w:t>
            </w:r>
          </w:p>
        </w:tc>
        <w:tc>
          <w:tcPr>
            <w:tcW w:w="5103" w:type="dxa"/>
          </w:tcPr>
          <w:p w:rsidR="00021100" w:rsidRPr="00CE7F4E" w:rsidRDefault="00021100" w:rsidP="008A2F86">
            <w:pPr>
              <w:jc w:val="center"/>
              <w:rPr>
                <w:b/>
              </w:rPr>
            </w:pPr>
            <w:r w:rsidRPr="00CE7F4E">
              <w:rPr>
                <w:b/>
              </w:rPr>
              <w:t>Apraksts</w:t>
            </w:r>
          </w:p>
        </w:tc>
        <w:tc>
          <w:tcPr>
            <w:tcW w:w="1418" w:type="dxa"/>
          </w:tcPr>
          <w:p w:rsidR="00021100" w:rsidRPr="00CE7F4E" w:rsidRDefault="006D3533" w:rsidP="008A2F86">
            <w:pPr>
              <w:jc w:val="center"/>
              <w:rPr>
                <w:b/>
              </w:rPr>
            </w:pPr>
            <w:r>
              <w:rPr>
                <w:b/>
              </w:rPr>
              <w:t>Mērvenība</w:t>
            </w:r>
          </w:p>
        </w:tc>
      </w:tr>
      <w:tr w:rsidR="00021100" w:rsidTr="00B11F1D">
        <w:tc>
          <w:tcPr>
            <w:tcW w:w="704" w:type="dxa"/>
          </w:tcPr>
          <w:p w:rsidR="00021100" w:rsidRPr="00CE7F4E" w:rsidRDefault="00021100" w:rsidP="008A2F86">
            <w:pPr>
              <w:rPr>
                <w:b/>
              </w:rPr>
            </w:pPr>
            <w:r w:rsidRPr="00CE7F4E">
              <w:rPr>
                <w:b/>
              </w:rPr>
              <w:t>1.</w:t>
            </w:r>
          </w:p>
        </w:tc>
        <w:tc>
          <w:tcPr>
            <w:tcW w:w="2948" w:type="dxa"/>
          </w:tcPr>
          <w:p w:rsidR="00021100" w:rsidRPr="00CE7F4E" w:rsidRDefault="00B11F1D" w:rsidP="00B11F1D">
            <w:pPr>
              <w:rPr>
                <w:b/>
              </w:rPr>
            </w:pPr>
            <w:r>
              <w:rPr>
                <w:b/>
              </w:rPr>
              <w:t xml:space="preserve">LVF “Kausa izcīņa jauniešiem” </w:t>
            </w:r>
            <w:r w:rsidR="006A5D55">
              <w:rPr>
                <w:b/>
              </w:rPr>
              <w:t>Sacensību organizēšana un tiesāšana</w:t>
            </w:r>
            <w:r w:rsidR="00BB3859">
              <w:rPr>
                <w:b/>
              </w:rPr>
              <w:t xml:space="preserve"> </w:t>
            </w:r>
            <w:r w:rsidR="00B45CCB">
              <w:rPr>
                <w:b/>
              </w:rPr>
              <w:t>U-1</w:t>
            </w:r>
            <w:r>
              <w:rPr>
                <w:b/>
              </w:rPr>
              <w:t xml:space="preserve">6 </w:t>
            </w:r>
            <w:r w:rsidR="00DE4807">
              <w:rPr>
                <w:b/>
              </w:rPr>
              <w:t>(m</w:t>
            </w:r>
            <w:r>
              <w:rPr>
                <w:b/>
              </w:rPr>
              <w:t>eitenes</w:t>
            </w:r>
            <w:r w:rsidR="00B45CCB">
              <w:rPr>
                <w:b/>
              </w:rPr>
              <w:t>)</w:t>
            </w:r>
          </w:p>
        </w:tc>
        <w:tc>
          <w:tcPr>
            <w:tcW w:w="5103" w:type="dxa"/>
          </w:tcPr>
          <w:p w:rsidR="00021100" w:rsidRDefault="00F20EF7" w:rsidP="008A2F86">
            <w:pPr>
              <w:jc w:val="both"/>
            </w:pPr>
            <w:r>
              <w:t>Pretendentam jānodrošina sacensību organizācija un tiesāšana, kas iekļauj sevī:</w:t>
            </w:r>
          </w:p>
        </w:tc>
        <w:tc>
          <w:tcPr>
            <w:tcW w:w="1418" w:type="dxa"/>
          </w:tcPr>
          <w:p w:rsidR="00021100" w:rsidRDefault="007A61D3" w:rsidP="003E0D0B">
            <w:pPr>
              <w:jc w:val="center"/>
            </w:pPr>
            <w:r>
              <w:t>1</w:t>
            </w:r>
          </w:p>
        </w:tc>
      </w:tr>
      <w:tr w:rsidR="00BB3859" w:rsidTr="00B11F1D">
        <w:tc>
          <w:tcPr>
            <w:tcW w:w="704" w:type="dxa"/>
          </w:tcPr>
          <w:p w:rsidR="00BB3859" w:rsidRPr="00CE7F4E" w:rsidRDefault="00BB3859" w:rsidP="008A2F86">
            <w:pPr>
              <w:rPr>
                <w:b/>
              </w:rPr>
            </w:pPr>
          </w:p>
        </w:tc>
        <w:tc>
          <w:tcPr>
            <w:tcW w:w="2948" w:type="dxa"/>
          </w:tcPr>
          <w:p w:rsidR="00BB3859" w:rsidRDefault="00BB3859" w:rsidP="008A2F86">
            <w:pPr>
              <w:jc w:val="both"/>
              <w:rPr>
                <w:b/>
              </w:rPr>
            </w:pPr>
          </w:p>
        </w:tc>
        <w:tc>
          <w:tcPr>
            <w:tcW w:w="5103"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418" w:type="dxa"/>
          </w:tcPr>
          <w:p w:rsidR="00BB3859" w:rsidRDefault="00BB3859" w:rsidP="003E0D0B">
            <w:pPr>
              <w:jc w:val="center"/>
            </w:pPr>
          </w:p>
        </w:tc>
      </w:tr>
      <w:tr w:rsidR="00B11F1D" w:rsidTr="00B11F1D">
        <w:tc>
          <w:tcPr>
            <w:tcW w:w="704" w:type="dxa"/>
          </w:tcPr>
          <w:p w:rsidR="00B11F1D" w:rsidRPr="00CE7F4E" w:rsidRDefault="00B11F1D" w:rsidP="00B11F1D">
            <w:pPr>
              <w:rPr>
                <w:b/>
              </w:rPr>
            </w:pPr>
            <w:r>
              <w:rPr>
                <w:b/>
              </w:rPr>
              <w:t>2</w:t>
            </w:r>
            <w:r w:rsidRPr="00CE7F4E">
              <w:rPr>
                <w:b/>
              </w:rPr>
              <w:t>.</w:t>
            </w:r>
          </w:p>
        </w:tc>
        <w:tc>
          <w:tcPr>
            <w:tcW w:w="2948" w:type="dxa"/>
          </w:tcPr>
          <w:p w:rsidR="00B11F1D" w:rsidRPr="00CE7F4E" w:rsidRDefault="00B11F1D" w:rsidP="00B11F1D">
            <w:pPr>
              <w:rPr>
                <w:b/>
              </w:rPr>
            </w:pPr>
            <w:r>
              <w:rPr>
                <w:b/>
              </w:rPr>
              <w:t>LVF “Kausa izcīņa jauniešiem” Sacensību organizēšana un tiesāšana U-19 (zēni)</w:t>
            </w:r>
          </w:p>
        </w:tc>
        <w:tc>
          <w:tcPr>
            <w:tcW w:w="5103" w:type="dxa"/>
          </w:tcPr>
          <w:p w:rsidR="00B11F1D" w:rsidRDefault="00B11F1D" w:rsidP="00B11F1D">
            <w:pPr>
              <w:jc w:val="both"/>
            </w:pPr>
            <w:r>
              <w:t>Pretendentam jānodrošina sacensību organizācija un tiesāšana, kas iekļauj sevī:</w:t>
            </w:r>
          </w:p>
        </w:tc>
        <w:tc>
          <w:tcPr>
            <w:tcW w:w="1418" w:type="dxa"/>
          </w:tcPr>
          <w:p w:rsidR="00B11F1D" w:rsidRDefault="00B11F1D" w:rsidP="00B11F1D">
            <w:pPr>
              <w:jc w:val="center"/>
            </w:pPr>
            <w:r>
              <w:t>1</w:t>
            </w:r>
          </w:p>
        </w:tc>
      </w:tr>
      <w:tr w:rsidR="00B11F1D" w:rsidTr="00B11F1D">
        <w:tc>
          <w:tcPr>
            <w:tcW w:w="704" w:type="dxa"/>
          </w:tcPr>
          <w:p w:rsidR="00B11F1D" w:rsidRPr="00CE7F4E" w:rsidRDefault="00B11F1D" w:rsidP="00B11F1D">
            <w:pPr>
              <w:rPr>
                <w:b/>
              </w:rPr>
            </w:pPr>
          </w:p>
        </w:tc>
        <w:tc>
          <w:tcPr>
            <w:tcW w:w="2948" w:type="dxa"/>
          </w:tcPr>
          <w:p w:rsidR="00B11F1D" w:rsidRDefault="00B11F1D" w:rsidP="00B11F1D">
            <w:pPr>
              <w:jc w:val="both"/>
              <w:rPr>
                <w:b/>
              </w:rPr>
            </w:pPr>
          </w:p>
        </w:tc>
        <w:tc>
          <w:tcPr>
            <w:tcW w:w="5103" w:type="dxa"/>
          </w:tcPr>
          <w:p w:rsidR="00B11F1D" w:rsidRDefault="00B11F1D" w:rsidP="00B11F1D">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11F1D" w:rsidRDefault="00B11F1D" w:rsidP="00B11F1D">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11F1D" w:rsidRDefault="00B11F1D" w:rsidP="00B11F1D">
            <w:pPr>
              <w:pStyle w:val="ListParagraph"/>
              <w:numPr>
                <w:ilvl w:val="0"/>
                <w:numId w:val="8"/>
              </w:numPr>
              <w:jc w:val="both"/>
            </w:pPr>
            <w:r>
              <w:t>Spēles laukums jābūt sagatavots spēlei 45 min. pirms spēles sākuma un tiek novākts uzreiz pēc pēdējās spēles.</w:t>
            </w:r>
          </w:p>
        </w:tc>
        <w:tc>
          <w:tcPr>
            <w:tcW w:w="1418" w:type="dxa"/>
          </w:tcPr>
          <w:p w:rsidR="00B11F1D" w:rsidRDefault="00B11F1D" w:rsidP="00B11F1D">
            <w:pPr>
              <w:jc w:val="center"/>
            </w:pPr>
          </w:p>
        </w:tc>
      </w:tr>
      <w:tr w:rsidR="00B11F1D" w:rsidTr="00B11F1D">
        <w:tc>
          <w:tcPr>
            <w:tcW w:w="704" w:type="dxa"/>
          </w:tcPr>
          <w:p w:rsidR="00B11F1D" w:rsidRPr="00CE7F4E" w:rsidRDefault="00B11F1D" w:rsidP="00B11F1D">
            <w:pPr>
              <w:rPr>
                <w:b/>
              </w:rPr>
            </w:pPr>
            <w:r>
              <w:rPr>
                <w:b/>
              </w:rPr>
              <w:lastRenderedPageBreak/>
              <w:t>3</w:t>
            </w:r>
            <w:r w:rsidRPr="00CE7F4E">
              <w:rPr>
                <w:b/>
              </w:rPr>
              <w:t>.</w:t>
            </w:r>
          </w:p>
        </w:tc>
        <w:tc>
          <w:tcPr>
            <w:tcW w:w="2948" w:type="dxa"/>
          </w:tcPr>
          <w:p w:rsidR="00B11F1D" w:rsidRPr="00CE7F4E" w:rsidRDefault="00B11F1D" w:rsidP="00B11F1D">
            <w:pPr>
              <w:rPr>
                <w:b/>
              </w:rPr>
            </w:pPr>
            <w:r>
              <w:rPr>
                <w:b/>
              </w:rPr>
              <w:t>LVF “Kausa izcīņa jauniešiem” Sacensību organizēšana un tiesāšana U-16 (zēni)</w:t>
            </w:r>
          </w:p>
        </w:tc>
        <w:tc>
          <w:tcPr>
            <w:tcW w:w="5103" w:type="dxa"/>
          </w:tcPr>
          <w:p w:rsidR="00B11F1D" w:rsidRDefault="00B11F1D" w:rsidP="00B11F1D">
            <w:pPr>
              <w:jc w:val="both"/>
            </w:pPr>
            <w:r>
              <w:t>Pretendentam jānodrošina sacensību organizācija un tiesāšana, kas iekļauj sevī:</w:t>
            </w:r>
          </w:p>
        </w:tc>
        <w:tc>
          <w:tcPr>
            <w:tcW w:w="1418" w:type="dxa"/>
          </w:tcPr>
          <w:p w:rsidR="00B11F1D" w:rsidRDefault="00B11F1D" w:rsidP="00B11F1D">
            <w:pPr>
              <w:jc w:val="center"/>
            </w:pPr>
            <w:r>
              <w:t>1</w:t>
            </w:r>
          </w:p>
        </w:tc>
      </w:tr>
      <w:tr w:rsidR="00B11F1D" w:rsidTr="00B11F1D">
        <w:tc>
          <w:tcPr>
            <w:tcW w:w="704" w:type="dxa"/>
          </w:tcPr>
          <w:p w:rsidR="00B11F1D" w:rsidRPr="00CE7F4E" w:rsidRDefault="00B11F1D" w:rsidP="00B11F1D">
            <w:pPr>
              <w:rPr>
                <w:b/>
              </w:rPr>
            </w:pPr>
          </w:p>
        </w:tc>
        <w:tc>
          <w:tcPr>
            <w:tcW w:w="2948" w:type="dxa"/>
          </w:tcPr>
          <w:p w:rsidR="00B11F1D" w:rsidRDefault="00B11F1D" w:rsidP="00B11F1D">
            <w:pPr>
              <w:jc w:val="both"/>
              <w:rPr>
                <w:b/>
              </w:rPr>
            </w:pPr>
          </w:p>
        </w:tc>
        <w:tc>
          <w:tcPr>
            <w:tcW w:w="5103" w:type="dxa"/>
          </w:tcPr>
          <w:p w:rsidR="00B11F1D" w:rsidRDefault="00B11F1D" w:rsidP="00B11F1D">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11F1D" w:rsidRDefault="00B11F1D" w:rsidP="00B11F1D">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11F1D" w:rsidRDefault="00B11F1D" w:rsidP="00B11F1D">
            <w:pPr>
              <w:pStyle w:val="ListParagraph"/>
              <w:numPr>
                <w:ilvl w:val="0"/>
                <w:numId w:val="8"/>
              </w:numPr>
              <w:jc w:val="both"/>
            </w:pPr>
            <w:r>
              <w:t>Spēles laukums jābūt sagatavots spēlei 45 min. pirms spēles sākuma un tiek novākts uzreiz pēc pēdējās spēles.</w:t>
            </w:r>
          </w:p>
        </w:tc>
        <w:tc>
          <w:tcPr>
            <w:tcW w:w="1418" w:type="dxa"/>
          </w:tcPr>
          <w:p w:rsidR="00B11F1D" w:rsidRDefault="00B11F1D" w:rsidP="00B11F1D">
            <w:pPr>
              <w:jc w:val="center"/>
            </w:pPr>
          </w:p>
        </w:tc>
      </w:tr>
    </w:tbl>
    <w:p w:rsidR="00D94404" w:rsidRDefault="00D94404" w:rsidP="00D94404">
      <w:pPr>
        <w:jc w:val="both"/>
      </w:pPr>
    </w:p>
    <w:p w:rsidR="00B11F1D" w:rsidRPr="00CE7F4E" w:rsidRDefault="00B11F1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44066">
        <w:t>lietvedības pārzine</w:t>
      </w:r>
      <w:r>
        <w:t xml:space="preserve">                                           </w:t>
      </w:r>
      <w:r w:rsidR="00544066">
        <w:t>I.Krišjāne</w:t>
      </w:r>
    </w:p>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6D3533">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11F1D" w:rsidRPr="00B11F1D" w:rsidRDefault="00763752" w:rsidP="00B11F1D">
      <w:pPr>
        <w:suppressAutoHyphens/>
        <w:rPr>
          <w:rFonts w:eastAsia="Times New Roman"/>
          <w:bCs/>
          <w:lang w:eastAsia="en-US"/>
        </w:rPr>
      </w:pPr>
      <w:r w:rsidRPr="00614B6D">
        <w:rPr>
          <w:rFonts w:eastAsia="Times New Roman"/>
          <w:b/>
          <w:lang w:eastAsia="ar-SA"/>
        </w:rPr>
        <w:t>Piedāvājam</w:t>
      </w:r>
      <w:r w:rsidR="00614B6D">
        <w:rPr>
          <w:rFonts w:eastAsia="Times New Roman"/>
          <w:bCs/>
          <w:lang w:eastAsia="en-US"/>
        </w:rPr>
        <w:t>:</w:t>
      </w:r>
      <w:r w:rsidR="00B11F1D" w:rsidRPr="00B11F1D">
        <w:rPr>
          <w:rFonts w:eastAsia="Times New Roman"/>
          <w:bCs/>
          <w:lang w:eastAsia="en-US"/>
        </w:rPr>
        <w:t xml:space="preserve"> </w:t>
      </w:r>
      <w:r w:rsidR="00B11F1D" w:rsidRPr="00B11F1D">
        <w:rPr>
          <w:rFonts w:eastAsia="Times New Roman"/>
          <w:bCs/>
          <w:lang w:eastAsia="en-US"/>
        </w:rPr>
        <w:t>LVF “Kausa izcīņa jauniešiem” U-16 zēnu grupai, LVF “Kausa izcīņa jauniešiem” U-16 meiteņu grupai un LVF “Kausa izcīņa jauniešiem” U-19 zēnu</w:t>
      </w:r>
      <w:r w:rsidR="00614B6D">
        <w:rPr>
          <w:rFonts w:eastAsia="Times New Roman"/>
          <w:bCs/>
          <w:lang w:eastAsia="en-US"/>
        </w:rPr>
        <w:t xml:space="preserve"> grupām</w:t>
      </w:r>
      <w:r w:rsidR="00B11F1D" w:rsidRPr="00B11F1D">
        <w:rPr>
          <w:rFonts w:eastAsia="Times New Roman"/>
          <w:bCs/>
          <w:lang w:eastAsia="en-US"/>
        </w:rPr>
        <w:t xml:space="preserve"> o</w:t>
      </w:r>
      <w:r w:rsidR="00614B6D">
        <w:rPr>
          <w:rFonts w:eastAsia="Times New Roman"/>
          <w:bCs/>
          <w:lang w:eastAsia="en-US"/>
        </w:rPr>
        <w:t>rganizēšanu un tiesāšanu</w:t>
      </w:r>
      <w:r w:rsidR="00B11F1D" w:rsidRPr="00B11F1D">
        <w:rPr>
          <w:rFonts w:eastAsia="Times New Roman"/>
          <w:bCs/>
          <w:lang w:eastAsia="en-US"/>
        </w:rPr>
        <w:t xml:space="preserve"> </w:t>
      </w:r>
    </w:p>
    <w:p w:rsidR="00BB6F93" w:rsidRDefault="00F20EF7" w:rsidP="00122D7D">
      <w:pPr>
        <w:suppressAutoHyphens/>
        <w:rPr>
          <w:rFonts w:eastAsia="Times New Roman"/>
          <w:b/>
          <w:lang w:eastAsia="ar-SA"/>
        </w:rPr>
      </w:pPr>
      <w:r>
        <w:rPr>
          <w:rFonts w:eastAsia="Times New Roman"/>
          <w:lang w:eastAsia="ar-SA"/>
        </w:rPr>
        <w:t>par šādu cenu</w:t>
      </w:r>
      <w:r w:rsidR="00763752"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3827"/>
        <w:gridCol w:w="1843"/>
        <w:gridCol w:w="1134"/>
      </w:tblGrid>
      <w:tr w:rsidR="00614B6D" w:rsidTr="00614B6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3827" w:type="dxa"/>
          </w:tcPr>
          <w:p w:rsidR="00614B6D" w:rsidRPr="00CE7F4E" w:rsidRDefault="00614B6D" w:rsidP="00931D24">
            <w:pPr>
              <w:jc w:val="center"/>
              <w:rPr>
                <w:b/>
              </w:rPr>
            </w:pPr>
            <w:r w:rsidRPr="00CE7F4E">
              <w:rPr>
                <w:b/>
              </w:rPr>
              <w:t>Apraksts</w:t>
            </w:r>
          </w:p>
        </w:tc>
        <w:tc>
          <w:tcPr>
            <w:tcW w:w="1843"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614B6D" w:rsidTr="00614B6D">
        <w:tc>
          <w:tcPr>
            <w:tcW w:w="704" w:type="dxa"/>
          </w:tcPr>
          <w:p w:rsidR="00614B6D" w:rsidRPr="00CE7F4E" w:rsidRDefault="00614B6D" w:rsidP="00931D24">
            <w:pPr>
              <w:rPr>
                <w:b/>
              </w:rPr>
            </w:pPr>
            <w:r w:rsidRPr="00CE7F4E">
              <w:rPr>
                <w:b/>
              </w:rPr>
              <w:t>1.</w:t>
            </w:r>
          </w:p>
        </w:tc>
        <w:tc>
          <w:tcPr>
            <w:tcW w:w="2268" w:type="dxa"/>
          </w:tcPr>
          <w:p w:rsidR="00614B6D" w:rsidRPr="00CE7F4E" w:rsidRDefault="00614B6D" w:rsidP="00931D24">
            <w:pPr>
              <w:rPr>
                <w:b/>
              </w:rPr>
            </w:pPr>
            <w:r>
              <w:rPr>
                <w:b/>
              </w:rPr>
              <w:t>LVF “Kausa izcīņa jauniešiem” Sacensību organizēšana un tiesāšana U-16 (meitenes)</w:t>
            </w:r>
          </w:p>
        </w:tc>
        <w:tc>
          <w:tcPr>
            <w:tcW w:w="3827" w:type="dxa"/>
          </w:tcPr>
          <w:p w:rsidR="00614B6D" w:rsidRDefault="00614B6D" w:rsidP="00931D24">
            <w:pPr>
              <w:jc w:val="both"/>
            </w:pPr>
            <w:r>
              <w:t>Pretendentam jānodrošina sacensību organizācija un tiesāšana, kas iekļauj sevī:</w:t>
            </w:r>
          </w:p>
        </w:tc>
        <w:tc>
          <w:tcPr>
            <w:tcW w:w="1843" w:type="dxa"/>
          </w:tcPr>
          <w:p w:rsidR="00614B6D" w:rsidRDefault="00614B6D" w:rsidP="00931D24">
            <w:pPr>
              <w:jc w:val="center"/>
            </w:pPr>
            <w:r>
              <w:t>1</w:t>
            </w:r>
          </w:p>
        </w:tc>
        <w:tc>
          <w:tcPr>
            <w:tcW w:w="1134" w:type="dxa"/>
          </w:tcPr>
          <w:p w:rsidR="00614B6D" w:rsidRDefault="00614B6D" w:rsidP="00931D24">
            <w:pPr>
              <w:jc w:val="center"/>
            </w:pPr>
          </w:p>
        </w:tc>
      </w:tr>
      <w:tr w:rsidR="00614B6D" w:rsidTr="00614B6D">
        <w:tc>
          <w:tcPr>
            <w:tcW w:w="704" w:type="dxa"/>
          </w:tcPr>
          <w:p w:rsidR="00614B6D" w:rsidRPr="00CE7F4E" w:rsidRDefault="00614B6D" w:rsidP="00931D24">
            <w:pPr>
              <w:rPr>
                <w:b/>
              </w:rPr>
            </w:pPr>
          </w:p>
        </w:tc>
        <w:tc>
          <w:tcPr>
            <w:tcW w:w="2268" w:type="dxa"/>
          </w:tcPr>
          <w:p w:rsidR="00614B6D" w:rsidRDefault="00614B6D" w:rsidP="00931D24">
            <w:pPr>
              <w:jc w:val="both"/>
              <w:rPr>
                <w:b/>
              </w:rPr>
            </w:pPr>
          </w:p>
        </w:tc>
        <w:tc>
          <w:tcPr>
            <w:tcW w:w="3827" w:type="dxa"/>
          </w:tcPr>
          <w:p w:rsidR="00614B6D" w:rsidRDefault="00614B6D" w:rsidP="00931D24">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614B6D" w:rsidRDefault="00614B6D" w:rsidP="00931D24">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w:t>
            </w:r>
            <w:r>
              <w:lastRenderedPageBreak/>
              <w:t xml:space="preserve">nozīmētiem saskaņā ar  LVF apstiprināto sarakstu. </w:t>
            </w:r>
          </w:p>
          <w:p w:rsidR="00614B6D" w:rsidRDefault="00614B6D" w:rsidP="00931D24">
            <w:pPr>
              <w:pStyle w:val="ListParagraph"/>
              <w:numPr>
                <w:ilvl w:val="0"/>
                <w:numId w:val="8"/>
              </w:numPr>
              <w:jc w:val="both"/>
            </w:pPr>
            <w:r>
              <w:t>Spēles laukums jābūt sagatavots spēlei 45 min. pirms spēles sākuma un tiek novākts uzreiz pēc pēdējās spēles.</w:t>
            </w:r>
          </w:p>
        </w:tc>
        <w:tc>
          <w:tcPr>
            <w:tcW w:w="1843" w:type="dxa"/>
          </w:tcPr>
          <w:p w:rsidR="00614B6D" w:rsidRDefault="00614B6D" w:rsidP="00931D24">
            <w:pPr>
              <w:jc w:val="center"/>
            </w:pPr>
          </w:p>
        </w:tc>
        <w:tc>
          <w:tcPr>
            <w:tcW w:w="1134" w:type="dxa"/>
          </w:tcPr>
          <w:p w:rsidR="00614B6D" w:rsidRDefault="00614B6D" w:rsidP="00931D24">
            <w:pPr>
              <w:jc w:val="center"/>
            </w:pPr>
          </w:p>
        </w:tc>
      </w:tr>
      <w:tr w:rsidR="00614B6D" w:rsidTr="00614B6D">
        <w:tc>
          <w:tcPr>
            <w:tcW w:w="704" w:type="dxa"/>
          </w:tcPr>
          <w:p w:rsidR="00614B6D" w:rsidRPr="00CE7F4E" w:rsidRDefault="00614B6D" w:rsidP="00931D24">
            <w:pPr>
              <w:rPr>
                <w:b/>
              </w:rPr>
            </w:pPr>
            <w:r>
              <w:rPr>
                <w:b/>
              </w:rPr>
              <w:t>2</w:t>
            </w:r>
            <w:r w:rsidRPr="00CE7F4E">
              <w:rPr>
                <w:b/>
              </w:rPr>
              <w:t>.</w:t>
            </w:r>
          </w:p>
        </w:tc>
        <w:tc>
          <w:tcPr>
            <w:tcW w:w="2268" w:type="dxa"/>
          </w:tcPr>
          <w:p w:rsidR="00614B6D" w:rsidRPr="00CE7F4E" w:rsidRDefault="00614B6D" w:rsidP="00931D24">
            <w:pPr>
              <w:rPr>
                <w:b/>
              </w:rPr>
            </w:pPr>
            <w:r>
              <w:rPr>
                <w:b/>
              </w:rPr>
              <w:t>LVF “Kausa izcīņa jauniešiem” Sacensību organizēšana un tiesāšana U-19 (zēni)</w:t>
            </w:r>
          </w:p>
        </w:tc>
        <w:tc>
          <w:tcPr>
            <w:tcW w:w="3827" w:type="dxa"/>
          </w:tcPr>
          <w:p w:rsidR="00614B6D" w:rsidRDefault="00614B6D" w:rsidP="00931D24">
            <w:pPr>
              <w:jc w:val="both"/>
            </w:pPr>
            <w:r>
              <w:t>Pretendentam jānodrošina sacensību organizācija un tiesāšana, kas iekļauj sevī:</w:t>
            </w:r>
          </w:p>
        </w:tc>
        <w:tc>
          <w:tcPr>
            <w:tcW w:w="1843" w:type="dxa"/>
          </w:tcPr>
          <w:p w:rsidR="00614B6D" w:rsidRDefault="00614B6D" w:rsidP="00931D24">
            <w:pPr>
              <w:jc w:val="center"/>
            </w:pPr>
            <w:r>
              <w:t>1</w:t>
            </w:r>
          </w:p>
        </w:tc>
        <w:tc>
          <w:tcPr>
            <w:tcW w:w="1134" w:type="dxa"/>
          </w:tcPr>
          <w:p w:rsidR="00614B6D" w:rsidRDefault="00614B6D" w:rsidP="00931D24">
            <w:pPr>
              <w:jc w:val="center"/>
            </w:pPr>
          </w:p>
        </w:tc>
      </w:tr>
      <w:tr w:rsidR="00614B6D" w:rsidTr="00614B6D">
        <w:tc>
          <w:tcPr>
            <w:tcW w:w="704" w:type="dxa"/>
          </w:tcPr>
          <w:p w:rsidR="00614B6D" w:rsidRPr="00CE7F4E" w:rsidRDefault="00614B6D" w:rsidP="00931D24">
            <w:pPr>
              <w:rPr>
                <w:b/>
              </w:rPr>
            </w:pPr>
          </w:p>
        </w:tc>
        <w:tc>
          <w:tcPr>
            <w:tcW w:w="2268" w:type="dxa"/>
          </w:tcPr>
          <w:p w:rsidR="00614B6D" w:rsidRDefault="00614B6D" w:rsidP="00931D24">
            <w:pPr>
              <w:jc w:val="both"/>
              <w:rPr>
                <w:b/>
              </w:rPr>
            </w:pPr>
          </w:p>
        </w:tc>
        <w:tc>
          <w:tcPr>
            <w:tcW w:w="3827" w:type="dxa"/>
          </w:tcPr>
          <w:p w:rsidR="00614B6D" w:rsidRDefault="00614B6D" w:rsidP="00931D24">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614B6D" w:rsidRDefault="00614B6D" w:rsidP="00931D24">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614B6D" w:rsidRDefault="00614B6D" w:rsidP="00931D24">
            <w:pPr>
              <w:pStyle w:val="ListParagraph"/>
              <w:numPr>
                <w:ilvl w:val="0"/>
                <w:numId w:val="8"/>
              </w:numPr>
              <w:jc w:val="both"/>
            </w:pPr>
            <w:r>
              <w:t>Spēles laukums jābūt sagatavots spēlei 45 min. pirms spēles sākuma un tiek novākts uzreiz pēc pēdējās spēles.</w:t>
            </w:r>
          </w:p>
        </w:tc>
        <w:tc>
          <w:tcPr>
            <w:tcW w:w="1843" w:type="dxa"/>
          </w:tcPr>
          <w:p w:rsidR="00614B6D" w:rsidRDefault="00614B6D" w:rsidP="00931D24">
            <w:pPr>
              <w:jc w:val="center"/>
            </w:pPr>
          </w:p>
        </w:tc>
        <w:tc>
          <w:tcPr>
            <w:tcW w:w="1134" w:type="dxa"/>
          </w:tcPr>
          <w:p w:rsidR="00614B6D" w:rsidRDefault="00614B6D" w:rsidP="00931D24">
            <w:pPr>
              <w:jc w:val="center"/>
            </w:pPr>
          </w:p>
        </w:tc>
      </w:tr>
      <w:tr w:rsidR="00614B6D" w:rsidTr="00614B6D">
        <w:tc>
          <w:tcPr>
            <w:tcW w:w="704" w:type="dxa"/>
          </w:tcPr>
          <w:p w:rsidR="00614B6D" w:rsidRPr="00CE7F4E" w:rsidRDefault="00614B6D" w:rsidP="00931D24">
            <w:pPr>
              <w:rPr>
                <w:b/>
              </w:rPr>
            </w:pPr>
            <w:r>
              <w:rPr>
                <w:b/>
              </w:rPr>
              <w:t>3</w:t>
            </w:r>
            <w:r w:rsidRPr="00CE7F4E">
              <w:rPr>
                <w:b/>
              </w:rPr>
              <w:t>.</w:t>
            </w:r>
          </w:p>
        </w:tc>
        <w:tc>
          <w:tcPr>
            <w:tcW w:w="2268" w:type="dxa"/>
          </w:tcPr>
          <w:p w:rsidR="00614B6D" w:rsidRPr="00CE7F4E" w:rsidRDefault="00614B6D" w:rsidP="00931D24">
            <w:pPr>
              <w:rPr>
                <w:b/>
              </w:rPr>
            </w:pPr>
            <w:r>
              <w:rPr>
                <w:b/>
              </w:rPr>
              <w:t>LVF “Kausa izcīņa jauniešiem” Sacensību organizēšana un tiesāšana U-16 (zēni)</w:t>
            </w:r>
          </w:p>
        </w:tc>
        <w:tc>
          <w:tcPr>
            <w:tcW w:w="3827" w:type="dxa"/>
          </w:tcPr>
          <w:p w:rsidR="00614B6D" w:rsidRDefault="00614B6D" w:rsidP="00931D24">
            <w:pPr>
              <w:jc w:val="both"/>
            </w:pPr>
            <w:r>
              <w:t>Pretendentam jānodrošina sacensību organizācija un tiesāšana, kas iekļauj sevī:</w:t>
            </w:r>
          </w:p>
        </w:tc>
        <w:tc>
          <w:tcPr>
            <w:tcW w:w="1843" w:type="dxa"/>
          </w:tcPr>
          <w:p w:rsidR="00614B6D" w:rsidRDefault="00614B6D" w:rsidP="00931D24">
            <w:pPr>
              <w:jc w:val="center"/>
            </w:pPr>
            <w:r>
              <w:t>1</w:t>
            </w:r>
          </w:p>
        </w:tc>
        <w:tc>
          <w:tcPr>
            <w:tcW w:w="1134" w:type="dxa"/>
          </w:tcPr>
          <w:p w:rsidR="00614B6D" w:rsidRDefault="00614B6D" w:rsidP="00931D24">
            <w:pPr>
              <w:jc w:val="center"/>
            </w:pPr>
          </w:p>
        </w:tc>
      </w:tr>
      <w:tr w:rsidR="00614B6D" w:rsidTr="00614B6D">
        <w:tc>
          <w:tcPr>
            <w:tcW w:w="704" w:type="dxa"/>
          </w:tcPr>
          <w:p w:rsidR="00614B6D" w:rsidRPr="00CE7F4E" w:rsidRDefault="00614B6D" w:rsidP="00931D24">
            <w:pPr>
              <w:rPr>
                <w:b/>
              </w:rPr>
            </w:pPr>
          </w:p>
        </w:tc>
        <w:tc>
          <w:tcPr>
            <w:tcW w:w="2268" w:type="dxa"/>
          </w:tcPr>
          <w:p w:rsidR="00614B6D" w:rsidRDefault="00614B6D" w:rsidP="00931D24">
            <w:pPr>
              <w:jc w:val="both"/>
              <w:rPr>
                <w:b/>
              </w:rPr>
            </w:pPr>
          </w:p>
        </w:tc>
        <w:tc>
          <w:tcPr>
            <w:tcW w:w="3827" w:type="dxa"/>
          </w:tcPr>
          <w:p w:rsidR="00614B6D" w:rsidRDefault="00614B6D" w:rsidP="00931D24">
            <w:pPr>
              <w:pStyle w:val="ListParagraph"/>
              <w:numPr>
                <w:ilvl w:val="0"/>
                <w:numId w:val="8"/>
              </w:numPr>
              <w:jc w:val="both"/>
            </w:pPr>
            <w:r>
              <w:t xml:space="preserve">Sacensību vietas sagatavošanu (tīkla uzstādīšanu, tiesneša paaugstinājumu un galda uzstādīšanu, rezerves spēlētāju un treneru vietas </w:t>
            </w:r>
            <w:r>
              <w:lastRenderedPageBreak/>
              <w:t xml:space="preserve">sagatavošanu, tablo, rezultātu tabulas, spēles kalendāra sagatavošanu. Spēles tiek rakstītas uz oficiālajām FIVB starptautiskā spēles protokola. </w:t>
            </w:r>
          </w:p>
          <w:p w:rsidR="00614B6D" w:rsidRDefault="00614B6D" w:rsidP="00931D24">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614B6D" w:rsidRDefault="00614B6D" w:rsidP="00931D24">
            <w:pPr>
              <w:pStyle w:val="ListParagraph"/>
              <w:numPr>
                <w:ilvl w:val="0"/>
                <w:numId w:val="8"/>
              </w:numPr>
              <w:jc w:val="both"/>
            </w:pPr>
            <w:r>
              <w:t>Spēles laukums jābūt sagatavots spēlei 45 min. pirms spēles sākuma un tiek novākts uzreiz pēc pēdējās spēles.</w:t>
            </w:r>
          </w:p>
        </w:tc>
        <w:tc>
          <w:tcPr>
            <w:tcW w:w="1843" w:type="dxa"/>
          </w:tcPr>
          <w:p w:rsidR="00614B6D" w:rsidRDefault="00614B6D" w:rsidP="00931D24">
            <w:pPr>
              <w:jc w:val="center"/>
            </w:pPr>
          </w:p>
        </w:tc>
        <w:tc>
          <w:tcPr>
            <w:tcW w:w="1134" w:type="dxa"/>
          </w:tcPr>
          <w:p w:rsidR="00614B6D" w:rsidRDefault="00614B6D" w:rsidP="00931D24">
            <w:pPr>
              <w:jc w:val="center"/>
            </w:pPr>
          </w:p>
        </w:tc>
      </w:tr>
      <w:tr w:rsidR="00614B6D" w:rsidTr="00320DCA">
        <w:tc>
          <w:tcPr>
            <w:tcW w:w="6799"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843" w:type="dxa"/>
          </w:tcPr>
          <w:p w:rsidR="00614B6D" w:rsidRDefault="00614B6D" w:rsidP="00931D24">
            <w:pPr>
              <w:jc w:val="center"/>
            </w:pPr>
          </w:p>
        </w:tc>
        <w:tc>
          <w:tcPr>
            <w:tcW w:w="1134" w:type="dxa"/>
          </w:tcPr>
          <w:p w:rsidR="00614B6D" w:rsidRDefault="00614B6D" w:rsidP="00931D24">
            <w:pPr>
              <w:jc w:val="cente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614B6D" w:rsidRPr="00614B6D" w:rsidRDefault="00F82FEB" w:rsidP="00614B6D">
      <w:pPr>
        <w:pStyle w:val="ListParagraph"/>
        <w:numPr>
          <w:ilvl w:val="0"/>
          <w:numId w:val="12"/>
        </w:numPr>
        <w:ind w:left="1276"/>
        <w:jc w:val="both"/>
        <w:rPr>
          <w:rFonts w:eastAsia="Times New Roman"/>
          <w:bCs/>
          <w:lang w:eastAsia="en-US"/>
        </w:rPr>
      </w:pPr>
      <w:bookmarkStart w:id="2" w:name="_GoBack"/>
      <w:bookmarkEnd w:id="2"/>
      <w:r>
        <w:t xml:space="preserve">Līguma izpildes termiņš </w:t>
      </w:r>
      <w:r w:rsidR="00614B6D" w:rsidRPr="00614B6D">
        <w:rPr>
          <w:rFonts w:eastAsia="Times New Roman"/>
          <w:bCs/>
          <w:lang w:eastAsia="en-US"/>
        </w:rPr>
        <w:t>2018.gada 3.-4.novembrī, 11.novembrī un 16.-17.novembrī;</w:t>
      </w:r>
    </w:p>
    <w:p w:rsidR="00F82FEB" w:rsidRDefault="00F82FEB" w:rsidP="0057789D">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53" w:rsidRDefault="00292C53" w:rsidP="00B46840">
      <w:r>
        <w:separator/>
      </w:r>
    </w:p>
  </w:endnote>
  <w:endnote w:type="continuationSeparator" w:id="0">
    <w:p w:rsidR="00292C53" w:rsidRDefault="00292C5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53" w:rsidRDefault="00292C53" w:rsidP="00B46840">
      <w:r>
        <w:separator/>
      </w:r>
    </w:p>
  </w:footnote>
  <w:footnote w:type="continuationSeparator" w:id="0">
    <w:p w:rsidR="00292C53" w:rsidRDefault="00292C5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A3350"/>
    <w:rsid w:val="000B0AE8"/>
    <w:rsid w:val="000F5930"/>
    <w:rsid w:val="00112826"/>
    <w:rsid w:val="001143E1"/>
    <w:rsid w:val="00114D77"/>
    <w:rsid w:val="00122D7D"/>
    <w:rsid w:val="0013794B"/>
    <w:rsid w:val="00166BFD"/>
    <w:rsid w:val="001C0105"/>
    <w:rsid w:val="001F7C7C"/>
    <w:rsid w:val="00207A89"/>
    <w:rsid w:val="00233F93"/>
    <w:rsid w:val="002455FF"/>
    <w:rsid w:val="002478EE"/>
    <w:rsid w:val="00264007"/>
    <w:rsid w:val="00290610"/>
    <w:rsid w:val="00292C53"/>
    <w:rsid w:val="002B2824"/>
    <w:rsid w:val="002B3BA9"/>
    <w:rsid w:val="002B594E"/>
    <w:rsid w:val="002C11B5"/>
    <w:rsid w:val="00334048"/>
    <w:rsid w:val="0034254A"/>
    <w:rsid w:val="00371D53"/>
    <w:rsid w:val="00371F4F"/>
    <w:rsid w:val="003B48A9"/>
    <w:rsid w:val="003E0D0B"/>
    <w:rsid w:val="003E1B46"/>
    <w:rsid w:val="004452FA"/>
    <w:rsid w:val="004C2D2D"/>
    <w:rsid w:val="004D0B2C"/>
    <w:rsid w:val="004E179D"/>
    <w:rsid w:val="005122E6"/>
    <w:rsid w:val="005166B0"/>
    <w:rsid w:val="00540E72"/>
    <w:rsid w:val="00544066"/>
    <w:rsid w:val="0057768F"/>
    <w:rsid w:val="0059195F"/>
    <w:rsid w:val="005B6ECC"/>
    <w:rsid w:val="005B7275"/>
    <w:rsid w:val="00614B6D"/>
    <w:rsid w:val="00623C8B"/>
    <w:rsid w:val="00636F05"/>
    <w:rsid w:val="00681342"/>
    <w:rsid w:val="00687980"/>
    <w:rsid w:val="006A5D55"/>
    <w:rsid w:val="006C5149"/>
    <w:rsid w:val="006D3533"/>
    <w:rsid w:val="0070155E"/>
    <w:rsid w:val="00706737"/>
    <w:rsid w:val="00713CC0"/>
    <w:rsid w:val="00727C3B"/>
    <w:rsid w:val="007560D5"/>
    <w:rsid w:val="00763752"/>
    <w:rsid w:val="007A0D9D"/>
    <w:rsid w:val="007A61D3"/>
    <w:rsid w:val="007A67A1"/>
    <w:rsid w:val="007A7B96"/>
    <w:rsid w:val="007B4FA4"/>
    <w:rsid w:val="007C3227"/>
    <w:rsid w:val="007D73F7"/>
    <w:rsid w:val="007F6B8F"/>
    <w:rsid w:val="00833B3D"/>
    <w:rsid w:val="0084024C"/>
    <w:rsid w:val="00856B7F"/>
    <w:rsid w:val="008671B6"/>
    <w:rsid w:val="00874943"/>
    <w:rsid w:val="00876B03"/>
    <w:rsid w:val="008B7743"/>
    <w:rsid w:val="008C6DC8"/>
    <w:rsid w:val="008E4FCD"/>
    <w:rsid w:val="008E7C41"/>
    <w:rsid w:val="0092163D"/>
    <w:rsid w:val="0093791A"/>
    <w:rsid w:val="00945D34"/>
    <w:rsid w:val="00961330"/>
    <w:rsid w:val="0096159E"/>
    <w:rsid w:val="00994E8C"/>
    <w:rsid w:val="009C0406"/>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B3859"/>
    <w:rsid w:val="00BB6F93"/>
    <w:rsid w:val="00BC60D9"/>
    <w:rsid w:val="00BD2B8B"/>
    <w:rsid w:val="00C2477C"/>
    <w:rsid w:val="00C33745"/>
    <w:rsid w:val="00C62424"/>
    <w:rsid w:val="00CA5FA5"/>
    <w:rsid w:val="00CB3790"/>
    <w:rsid w:val="00CC1525"/>
    <w:rsid w:val="00CD64D2"/>
    <w:rsid w:val="00CE2CF3"/>
    <w:rsid w:val="00CF1BEC"/>
    <w:rsid w:val="00D23CDB"/>
    <w:rsid w:val="00D6550A"/>
    <w:rsid w:val="00D662FF"/>
    <w:rsid w:val="00D70E3C"/>
    <w:rsid w:val="00D75CA7"/>
    <w:rsid w:val="00D94404"/>
    <w:rsid w:val="00DA30D1"/>
    <w:rsid w:val="00DA67B9"/>
    <w:rsid w:val="00DD2C92"/>
    <w:rsid w:val="00DE4807"/>
    <w:rsid w:val="00DE4C8E"/>
    <w:rsid w:val="00E020F2"/>
    <w:rsid w:val="00E302C5"/>
    <w:rsid w:val="00E63079"/>
    <w:rsid w:val="00E63C50"/>
    <w:rsid w:val="00E833EB"/>
    <w:rsid w:val="00EA4F46"/>
    <w:rsid w:val="00EC26DF"/>
    <w:rsid w:val="00EC4F57"/>
    <w:rsid w:val="00EE5E42"/>
    <w:rsid w:val="00EF74CE"/>
    <w:rsid w:val="00F1431E"/>
    <w:rsid w:val="00F20E21"/>
    <w:rsid w:val="00F20EF7"/>
    <w:rsid w:val="00F33FDC"/>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990F-887F-4CEF-BE97-94519FA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AFBD6-6558-4864-86A8-F404F80D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cp:revision>
  <cp:lastPrinted>2016-03-14T14:13:00Z</cp:lastPrinted>
  <dcterms:created xsi:type="dcterms:W3CDTF">2018-09-27T06:07:00Z</dcterms:created>
  <dcterms:modified xsi:type="dcterms:W3CDTF">2018-10-24T07:25:00Z</dcterms:modified>
</cp:coreProperties>
</file>