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E9A6" w14:textId="77777777" w:rsidR="00ED1921" w:rsidRPr="007D5079" w:rsidRDefault="00ED1921" w:rsidP="00ED1921">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144279BC" wp14:editId="5544EBE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2006C42" w14:textId="77777777" w:rsidR="00ED1921" w:rsidRPr="007D5079" w:rsidRDefault="00ED1921" w:rsidP="00ED1921">
      <w:pPr>
        <w:spacing w:after="0" w:line="240" w:lineRule="auto"/>
        <w:jc w:val="center"/>
        <w:rPr>
          <w:rFonts w:ascii="Times New Roman" w:eastAsia="Times New Roman" w:hAnsi="Times New Roman" w:cs="Times New Roman"/>
          <w:noProof/>
          <w:sz w:val="10"/>
          <w:szCs w:val="10"/>
        </w:rPr>
      </w:pPr>
    </w:p>
    <w:p w14:paraId="7545F7DD" w14:textId="77777777" w:rsidR="00ED1921" w:rsidRPr="007D5079" w:rsidRDefault="00ED1921" w:rsidP="00ED1921">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14:paraId="1842DBF6" w14:textId="77777777" w:rsidR="00ED1921" w:rsidRPr="007D5079" w:rsidRDefault="00ED1921" w:rsidP="00ED1921">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01BB9A4" wp14:editId="52AD9A8D">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605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57FD3DD0" w14:textId="77777777" w:rsidR="00ED1921" w:rsidRPr="007D5079" w:rsidRDefault="00ED1921" w:rsidP="00ED1921">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29393F69" w14:textId="77777777" w:rsidR="00ED1921" w:rsidRPr="007D5079" w:rsidRDefault="00ED1921" w:rsidP="00ED1921">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14:paraId="1E185ECF" w14:textId="77777777" w:rsidR="00A255CC" w:rsidRPr="00A255CC" w:rsidRDefault="00A255CC" w:rsidP="00A255CC">
      <w:pPr>
        <w:rPr>
          <w:rFonts w:ascii="Times New Roman" w:hAnsi="Times New Roman"/>
          <w:color w:val="FF0000"/>
          <w:sz w:val="24"/>
          <w:szCs w:val="24"/>
        </w:rPr>
      </w:pPr>
    </w:p>
    <w:p w14:paraId="27F9EDAA" w14:textId="77777777" w:rsidR="00A255CC" w:rsidRPr="00A255CC" w:rsidRDefault="00A255CC" w:rsidP="00A255CC">
      <w:pPr>
        <w:tabs>
          <w:tab w:val="left" w:pos="5670"/>
        </w:tabs>
        <w:spacing w:after="0" w:line="240" w:lineRule="auto"/>
        <w:rPr>
          <w:rFonts w:ascii="Times New Roman" w:hAnsi="Times New Roman"/>
          <w:bCs/>
          <w:color w:val="FF0000"/>
          <w:sz w:val="24"/>
          <w:szCs w:val="24"/>
        </w:rPr>
      </w:pPr>
    </w:p>
    <w:p w14:paraId="34F3ECD8" w14:textId="77777777" w:rsidR="00A255CC" w:rsidRDefault="00A255CC" w:rsidP="00A255CC">
      <w:pPr>
        <w:tabs>
          <w:tab w:val="left" w:pos="5670"/>
        </w:tabs>
        <w:spacing w:after="0" w:line="240" w:lineRule="auto"/>
        <w:rPr>
          <w:rFonts w:ascii="Times New Roman" w:hAnsi="Times New Roman"/>
          <w:bCs/>
          <w:color w:val="FF0000"/>
          <w:sz w:val="24"/>
          <w:szCs w:val="24"/>
        </w:rPr>
      </w:pPr>
    </w:p>
    <w:p w14:paraId="3A1F4AA8" w14:textId="3ED295B7" w:rsidR="00A255CC" w:rsidRPr="00D13B4A" w:rsidRDefault="00A255CC" w:rsidP="00A255CC">
      <w:pPr>
        <w:tabs>
          <w:tab w:val="left" w:pos="5670"/>
        </w:tabs>
        <w:spacing w:after="0" w:line="240" w:lineRule="auto"/>
        <w:rPr>
          <w:rFonts w:ascii="Times New Roman" w:hAnsi="Times New Roman"/>
          <w:b/>
          <w:bCs/>
          <w:sz w:val="24"/>
          <w:szCs w:val="24"/>
        </w:rPr>
      </w:pPr>
      <w:r w:rsidRPr="00D13B4A">
        <w:rPr>
          <w:rFonts w:ascii="Times New Roman" w:hAnsi="Times New Roman"/>
          <w:bCs/>
          <w:sz w:val="24"/>
          <w:szCs w:val="24"/>
        </w:rPr>
        <w:t xml:space="preserve">2024.gada 29.augustā                                                              </w:t>
      </w:r>
      <w:r w:rsidR="00C92497" w:rsidRPr="00D13B4A">
        <w:rPr>
          <w:rFonts w:ascii="Times New Roman" w:hAnsi="Times New Roman"/>
          <w:b/>
          <w:bCs/>
          <w:sz w:val="24"/>
          <w:szCs w:val="24"/>
        </w:rPr>
        <w:t xml:space="preserve">         Noteikumi Nr.</w:t>
      </w:r>
      <w:r w:rsidR="00F14D76" w:rsidRPr="00D13B4A">
        <w:rPr>
          <w:rFonts w:ascii="Times New Roman" w:hAnsi="Times New Roman"/>
          <w:b/>
          <w:bCs/>
          <w:sz w:val="24"/>
          <w:szCs w:val="24"/>
        </w:rPr>
        <w:t>8</w:t>
      </w:r>
    </w:p>
    <w:p w14:paraId="5D7FD5D6" w14:textId="407FF341" w:rsidR="00A255CC" w:rsidRPr="00D13B4A" w:rsidRDefault="00A255CC" w:rsidP="00A255CC">
      <w:pPr>
        <w:tabs>
          <w:tab w:val="left" w:pos="5670"/>
        </w:tabs>
        <w:spacing w:after="0" w:line="240" w:lineRule="auto"/>
        <w:rPr>
          <w:rFonts w:ascii="Times New Roman" w:hAnsi="Times New Roman"/>
          <w:sz w:val="24"/>
          <w:szCs w:val="24"/>
        </w:rPr>
      </w:pPr>
      <w:r w:rsidRPr="00D13B4A">
        <w:rPr>
          <w:rFonts w:ascii="Times New Roman" w:hAnsi="Times New Roman"/>
          <w:bCs/>
          <w:sz w:val="24"/>
          <w:szCs w:val="24"/>
        </w:rPr>
        <w:t xml:space="preserve">                                                                                                          (prot. Nr.17,  </w:t>
      </w:r>
      <w:r w:rsidR="00D13B4A">
        <w:rPr>
          <w:rFonts w:ascii="Times New Roman" w:hAnsi="Times New Roman"/>
          <w:bCs/>
          <w:sz w:val="24"/>
          <w:szCs w:val="24"/>
        </w:rPr>
        <w:t>18</w:t>
      </w:r>
      <w:r w:rsidRPr="00D13B4A">
        <w:rPr>
          <w:rFonts w:ascii="Times New Roman" w:hAnsi="Times New Roman"/>
          <w:bCs/>
          <w:sz w:val="24"/>
          <w:szCs w:val="24"/>
        </w:rPr>
        <w:t xml:space="preserve">  .§)</w:t>
      </w:r>
    </w:p>
    <w:p w14:paraId="0C3B6589" w14:textId="77777777"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w:t>
      </w:r>
    </w:p>
    <w:p w14:paraId="5DB2F6BC" w14:textId="77777777"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APSTIPRINĀTI</w:t>
      </w:r>
    </w:p>
    <w:p w14:paraId="35B06C74" w14:textId="77777777"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ar Daugavpils </w:t>
      </w:r>
      <w:proofErr w:type="spellStart"/>
      <w:r w:rsidRPr="00D13B4A">
        <w:rPr>
          <w:rFonts w:ascii="Times New Roman" w:hAnsi="Times New Roman"/>
          <w:bCs/>
          <w:sz w:val="24"/>
          <w:szCs w:val="24"/>
        </w:rPr>
        <w:t>valstspilsētas</w:t>
      </w:r>
      <w:proofErr w:type="spellEnd"/>
    </w:p>
    <w:p w14:paraId="4C3D7608" w14:textId="77777777"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pašvaldības domes</w:t>
      </w:r>
    </w:p>
    <w:p w14:paraId="6CE5ED37" w14:textId="649F5904"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2024.gada 29.augusta</w:t>
      </w:r>
    </w:p>
    <w:p w14:paraId="4BCA4ECA" w14:textId="31835D61" w:rsidR="00A255CC" w:rsidRPr="00D13B4A" w:rsidRDefault="00A255CC" w:rsidP="00A255CC">
      <w:pPr>
        <w:tabs>
          <w:tab w:val="left" w:pos="6615"/>
        </w:tabs>
        <w:spacing w:after="0" w:line="240" w:lineRule="auto"/>
        <w:jc w:val="center"/>
        <w:rPr>
          <w:rFonts w:ascii="Times New Roman" w:hAnsi="Times New Roman"/>
          <w:bCs/>
          <w:sz w:val="24"/>
          <w:szCs w:val="24"/>
        </w:rPr>
      </w:pPr>
      <w:r w:rsidRPr="00D13B4A">
        <w:rPr>
          <w:rFonts w:ascii="Times New Roman" w:hAnsi="Times New Roman"/>
          <w:bCs/>
          <w:sz w:val="24"/>
          <w:szCs w:val="24"/>
        </w:rPr>
        <w:t xml:space="preserve">                                                                                  </w:t>
      </w:r>
      <w:r w:rsidR="00D13B4A">
        <w:rPr>
          <w:rFonts w:ascii="Times New Roman" w:hAnsi="Times New Roman"/>
          <w:bCs/>
          <w:sz w:val="24"/>
          <w:szCs w:val="24"/>
        </w:rPr>
        <w:t xml:space="preserve">      </w:t>
      </w:r>
      <w:r w:rsidRPr="00D13B4A">
        <w:rPr>
          <w:rFonts w:ascii="Times New Roman" w:hAnsi="Times New Roman"/>
          <w:bCs/>
          <w:sz w:val="24"/>
          <w:szCs w:val="24"/>
        </w:rPr>
        <w:t>lēmumu Nr.</w:t>
      </w:r>
      <w:r w:rsidR="00D13B4A">
        <w:rPr>
          <w:rFonts w:ascii="Times New Roman" w:hAnsi="Times New Roman"/>
          <w:bCs/>
          <w:sz w:val="24"/>
          <w:szCs w:val="24"/>
        </w:rPr>
        <w:t>468</w:t>
      </w:r>
    </w:p>
    <w:p w14:paraId="5A8FB914" w14:textId="77777777" w:rsidR="009217EE" w:rsidRPr="00A255CC" w:rsidRDefault="009217EE" w:rsidP="00A255CC">
      <w:pPr>
        <w:pStyle w:val="Body"/>
        <w:spacing w:after="0" w:line="240" w:lineRule="auto"/>
        <w:jc w:val="right"/>
        <w:rPr>
          <w:rFonts w:ascii="Times New Roman" w:eastAsia="Times New Roman" w:hAnsi="Times New Roman" w:cs="Times New Roman"/>
          <w:sz w:val="24"/>
          <w:szCs w:val="24"/>
        </w:rPr>
      </w:pPr>
    </w:p>
    <w:p w14:paraId="647C2467" w14:textId="2A9F680A" w:rsidR="00FF1E77" w:rsidRPr="00A255CC" w:rsidRDefault="00A255CC" w:rsidP="00A255CC">
      <w:pPr>
        <w:pStyle w:val="Body"/>
        <w:spacing w:after="0" w:line="240" w:lineRule="auto"/>
        <w:jc w:val="center"/>
        <w:rPr>
          <w:rFonts w:ascii="Times New Roman" w:hAnsi="Times New Roman" w:cs="Times New Roman"/>
          <w:b/>
          <w:bCs/>
          <w:sz w:val="24"/>
          <w:szCs w:val="24"/>
        </w:rPr>
      </w:pPr>
      <w:r w:rsidRPr="00A255CC">
        <w:rPr>
          <w:rFonts w:ascii="Times New Roman" w:hAnsi="Times New Roman" w:cs="Times New Roman"/>
          <w:b/>
          <w:bCs/>
          <w:sz w:val="24"/>
          <w:szCs w:val="24"/>
        </w:rPr>
        <w:t xml:space="preserve"> </w:t>
      </w:r>
      <w:r w:rsidR="009151CA" w:rsidRPr="00A255CC">
        <w:rPr>
          <w:rFonts w:ascii="Times New Roman" w:hAnsi="Times New Roman" w:cs="Times New Roman"/>
          <w:b/>
          <w:bCs/>
          <w:sz w:val="24"/>
          <w:szCs w:val="24"/>
        </w:rPr>
        <w:t>Kārtība, kādā izskata Daugavpils pilsētas bāriņtiesas amatpersonu un darbinieku ētikas pārkāpumus</w:t>
      </w:r>
    </w:p>
    <w:p w14:paraId="682EAB25" w14:textId="0E5E56BB" w:rsidR="00495A8E" w:rsidRPr="00A255CC" w:rsidRDefault="00495A8E" w:rsidP="00A255CC">
      <w:pPr>
        <w:pStyle w:val="Body"/>
        <w:spacing w:before="240" w:after="240" w:line="240" w:lineRule="auto"/>
        <w:ind w:left="6096"/>
        <w:jc w:val="right"/>
        <w:rPr>
          <w:rFonts w:ascii="Times New Roman" w:hAnsi="Times New Roman" w:cs="Times New Roman"/>
          <w:i/>
          <w:iCs/>
          <w:color w:val="auto"/>
        </w:rPr>
      </w:pPr>
      <w:r w:rsidRPr="00A255CC">
        <w:rPr>
          <w:rFonts w:ascii="Times New Roman" w:hAnsi="Times New Roman" w:cs="Times New Roman"/>
          <w:i/>
          <w:iCs/>
        </w:rPr>
        <w:t>Izdota saskaņā ar Valsts pārvaldes iekārtas likuma 73. panta pirmās daļas 4. punktu</w:t>
      </w:r>
    </w:p>
    <w:p w14:paraId="7DF11601" w14:textId="3E6F0C44" w:rsidR="00FF1E77" w:rsidRPr="00A255CC" w:rsidRDefault="00FF1E77" w:rsidP="00A255CC">
      <w:pPr>
        <w:pStyle w:val="ListParagraph"/>
        <w:numPr>
          <w:ilvl w:val="0"/>
          <w:numId w:val="3"/>
        </w:numPr>
        <w:snapToGrid w:val="0"/>
        <w:spacing w:before="240" w:after="240" w:line="240" w:lineRule="auto"/>
        <w:jc w:val="center"/>
        <w:rPr>
          <w:rFonts w:ascii="Times New Roman" w:hAnsi="Times New Roman" w:cs="Times New Roman"/>
          <w:b/>
          <w:bCs/>
          <w:sz w:val="24"/>
          <w:szCs w:val="24"/>
        </w:rPr>
      </w:pPr>
      <w:r w:rsidRPr="00A255CC">
        <w:rPr>
          <w:rFonts w:ascii="Times New Roman" w:hAnsi="Times New Roman" w:cs="Times New Roman"/>
          <w:b/>
          <w:bCs/>
          <w:sz w:val="24"/>
          <w:szCs w:val="24"/>
        </w:rPr>
        <w:t>Vispārīgie jautājumi</w:t>
      </w:r>
    </w:p>
    <w:p w14:paraId="3F52D208" w14:textId="15EAEC0F" w:rsidR="00495A8E" w:rsidRPr="00A255CC" w:rsidRDefault="00495A8E" w:rsidP="00A255CC">
      <w:pPr>
        <w:pStyle w:val="ListParagraph"/>
        <w:numPr>
          <w:ilvl w:val="0"/>
          <w:numId w:val="8"/>
        </w:numPr>
        <w:spacing w:before="120" w:after="120" w:line="240" w:lineRule="auto"/>
        <w:jc w:val="both"/>
        <w:rPr>
          <w:rFonts w:ascii="Times New Roman" w:hAnsi="Times New Roman" w:cs="Times New Roman"/>
          <w:color w:val="auto"/>
          <w:sz w:val="24"/>
          <w:szCs w:val="24"/>
        </w:rPr>
      </w:pPr>
      <w:r w:rsidRPr="00A255CC">
        <w:rPr>
          <w:rFonts w:ascii="Times New Roman" w:eastAsia="Times New Roman" w:hAnsi="Times New Roman" w:cs="Times New Roman"/>
          <w:color w:val="auto"/>
          <w:spacing w:val="1"/>
          <w:sz w:val="24"/>
          <w:szCs w:val="24"/>
        </w:rPr>
        <w:t>Noteikumi</w:t>
      </w:r>
      <w:r w:rsidR="009217EE" w:rsidRPr="00A255CC">
        <w:rPr>
          <w:rFonts w:ascii="Times New Roman" w:eastAsia="Times New Roman" w:hAnsi="Times New Roman" w:cs="Times New Roman"/>
          <w:color w:val="auto"/>
          <w:spacing w:val="21"/>
          <w:sz w:val="24"/>
          <w:szCs w:val="24"/>
        </w:rPr>
        <w:t xml:space="preserve"> </w:t>
      </w:r>
      <w:r w:rsidR="009217EE" w:rsidRPr="00A255CC">
        <w:rPr>
          <w:rFonts w:ascii="Times New Roman" w:eastAsia="Times New Roman" w:hAnsi="Times New Roman" w:cs="Times New Roman"/>
          <w:color w:val="auto"/>
          <w:sz w:val="24"/>
          <w:szCs w:val="24"/>
        </w:rPr>
        <w:t>nosa</w:t>
      </w:r>
      <w:r w:rsidR="009217EE" w:rsidRPr="00A255CC">
        <w:rPr>
          <w:rFonts w:ascii="Times New Roman" w:eastAsia="Times New Roman" w:hAnsi="Times New Roman" w:cs="Times New Roman"/>
          <w:color w:val="auto"/>
          <w:spacing w:val="-1"/>
          <w:sz w:val="24"/>
          <w:szCs w:val="24"/>
        </w:rPr>
        <w:t>k</w:t>
      </w:r>
      <w:r w:rsidRPr="00A255CC">
        <w:rPr>
          <w:rFonts w:ascii="Times New Roman" w:eastAsia="Times New Roman" w:hAnsi="Times New Roman" w:cs="Times New Roman"/>
          <w:color w:val="auto"/>
          <w:sz w:val="24"/>
          <w:szCs w:val="24"/>
        </w:rPr>
        <w:t xml:space="preserve">a kārtību, kādā Daugavpils </w:t>
      </w:r>
      <w:proofErr w:type="spellStart"/>
      <w:r w:rsidRPr="00A255CC">
        <w:rPr>
          <w:rFonts w:ascii="Times New Roman" w:eastAsia="Times New Roman" w:hAnsi="Times New Roman" w:cs="Times New Roman"/>
          <w:color w:val="auto"/>
          <w:sz w:val="24"/>
          <w:szCs w:val="24"/>
        </w:rPr>
        <w:t>valstspilsētas</w:t>
      </w:r>
      <w:proofErr w:type="spellEnd"/>
      <w:r w:rsidRPr="00A255CC">
        <w:rPr>
          <w:rFonts w:ascii="Times New Roman" w:eastAsia="Times New Roman" w:hAnsi="Times New Roman" w:cs="Times New Roman"/>
          <w:color w:val="auto"/>
          <w:sz w:val="24"/>
          <w:szCs w:val="24"/>
        </w:rPr>
        <w:t xml:space="preserve"> pašvaldībā (turpmāk - pašvaldība) izskata sūdzības par pašvaldības iestādes “Daugavpils pilsētas bāriņtiesa” (turpmāk - Bāriņtiesa) amatpersonu un darbinieku</w:t>
      </w:r>
      <w:r w:rsidR="00F11355" w:rsidRPr="00A255CC">
        <w:rPr>
          <w:rFonts w:ascii="Times New Roman" w:eastAsia="Times New Roman" w:hAnsi="Times New Roman" w:cs="Times New Roman"/>
          <w:color w:val="auto"/>
          <w:sz w:val="24"/>
          <w:szCs w:val="24"/>
        </w:rPr>
        <w:t xml:space="preserve"> (turpmāk - darbinieks)</w:t>
      </w:r>
      <w:r w:rsidRPr="00A255CC">
        <w:rPr>
          <w:rFonts w:ascii="Times New Roman" w:eastAsia="Times New Roman" w:hAnsi="Times New Roman" w:cs="Times New Roman"/>
          <w:color w:val="auto"/>
          <w:sz w:val="24"/>
          <w:szCs w:val="24"/>
        </w:rPr>
        <w:t xml:space="preserve"> ētikas pārkāpum</w:t>
      </w:r>
      <w:r w:rsidR="00426F75" w:rsidRPr="00A255CC">
        <w:rPr>
          <w:rFonts w:ascii="Times New Roman" w:eastAsia="Times New Roman" w:hAnsi="Times New Roman" w:cs="Times New Roman"/>
          <w:color w:val="auto"/>
          <w:sz w:val="24"/>
          <w:szCs w:val="24"/>
        </w:rPr>
        <w:t>iem</w:t>
      </w:r>
      <w:r w:rsidRPr="00A255CC">
        <w:rPr>
          <w:rFonts w:ascii="Times New Roman" w:eastAsia="Times New Roman" w:hAnsi="Times New Roman" w:cs="Times New Roman"/>
          <w:color w:val="auto"/>
          <w:sz w:val="24"/>
          <w:szCs w:val="24"/>
        </w:rPr>
        <w:t>.</w:t>
      </w:r>
    </w:p>
    <w:p w14:paraId="0A56991C" w14:textId="58C87EDB" w:rsidR="00D14D61" w:rsidRPr="00A255CC" w:rsidRDefault="00F11355" w:rsidP="00A255CC">
      <w:pPr>
        <w:pStyle w:val="ListParagraph"/>
        <w:numPr>
          <w:ilvl w:val="0"/>
          <w:numId w:val="8"/>
        </w:numPr>
        <w:spacing w:before="120" w:after="120" w:line="240" w:lineRule="auto"/>
        <w:jc w:val="both"/>
        <w:rPr>
          <w:rFonts w:ascii="Times New Roman" w:hAnsi="Times New Roman" w:cs="Times New Roman"/>
          <w:color w:val="auto"/>
          <w:sz w:val="24"/>
          <w:szCs w:val="24"/>
        </w:rPr>
      </w:pPr>
      <w:r w:rsidRPr="00A255CC">
        <w:rPr>
          <w:rFonts w:ascii="Times New Roman" w:hAnsi="Times New Roman" w:cs="Times New Roman"/>
          <w:color w:val="auto"/>
          <w:sz w:val="24"/>
          <w:szCs w:val="24"/>
        </w:rPr>
        <w:t>D</w:t>
      </w:r>
      <w:r w:rsidR="00495A8E" w:rsidRPr="00A255CC">
        <w:rPr>
          <w:rFonts w:ascii="Times New Roman" w:hAnsi="Times New Roman" w:cs="Times New Roman"/>
          <w:color w:val="auto"/>
          <w:sz w:val="24"/>
          <w:szCs w:val="24"/>
        </w:rPr>
        <w:t>arbiniek</w:t>
      </w:r>
      <w:r w:rsidRPr="00A255CC">
        <w:rPr>
          <w:rFonts w:ascii="Times New Roman" w:hAnsi="Times New Roman" w:cs="Times New Roman"/>
          <w:color w:val="auto"/>
          <w:sz w:val="24"/>
          <w:szCs w:val="24"/>
        </w:rPr>
        <w:t>s</w:t>
      </w:r>
      <w:r w:rsidR="00495A8E" w:rsidRPr="00A255CC">
        <w:rPr>
          <w:rFonts w:ascii="Times New Roman" w:hAnsi="Times New Roman" w:cs="Times New Roman"/>
          <w:color w:val="auto"/>
          <w:sz w:val="24"/>
          <w:szCs w:val="24"/>
        </w:rPr>
        <w:t>, pildot amata pienākumus, ievēro vispārējos ētikas principus un uzvedības standartus</w:t>
      </w:r>
      <w:r w:rsidR="00784075" w:rsidRPr="00A255CC">
        <w:rPr>
          <w:rFonts w:ascii="Times New Roman" w:hAnsi="Times New Roman" w:cs="Times New Roman"/>
          <w:color w:val="auto"/>
          <w:sz w:val="24"/>
          <w:szCs w:val="24"/>
        </w:rPr>
        <w:t xml:space="preserve"> (turpmāk – Ētikas kodekss)</w:t>
      </w:r>
      <w:r w:rsidR="00495A8E" w:rsidRPr="00A255CC">
        <w:rPr>
          <w:rFonts w:ascii="Times New Roman" w:hAnsi="Times New Roman" w:cs="Times New Roman"/>
          <w:color w:val="auto"/>
          <w:sz w:val="24"/>
          <w:szCs w:val="24"/>
        </w:rPr>
        <w:t>, kurus izstrādā Latvijas Bāriņtiesu darbinieku asociācija</w:t>
      </w:r>
      <w:r w:rsidR="007B4EDA" w:rsidRPr="00A255CC">
        <w:rPr>
          <w:rFonts w:ascii="Times New Roman" w:hAnsi="Times New Roman" w:cs="Times New Roman"/>
          <w:color w:val="auto"/>
          <w:sz w:val="24"/>
          <w:szCs w:val="24"/>
        </w:rPr>
        <w:t>.</w:t>
      </w:r>
    </w:p>
    <w:p w14:paraId="584CD699" w14:textId="4229E9E3" w:rsidR="00784075" w:rsidRPr="00A255CC" w:rsidRDefault="00784075" w:rsidP="00A255CC">
      <w:pPr>
        <w:pStyle w:val="ListParagraph"/>
        <w:numPr>
          <w:ilvl w:val="0"/>
          <w:numId w:val="3"/>
        </w:numPr>
        <w:spacing w:before="120" w:after="120" w:line="240" w:lineRule="auto"/>
        <w:jc w:val="center"/>
        <w:rPr>
          <w:rFonts w:ascii="Times New Roman" w:hAnsi="Times New Roman" w:cs="Times New Roman"/>
          <w:b/>
          <w:bCs/>
          <w:sz w:val="24"/>
          <w:szCs w:val="24"/>
        </w:rPr>
      </w:pPr>
      <w:r w:rsidRPr="00A255CC">
        <w:rPr>
          <w:rFonts w:ascii="Times New Roman" w:hAnsi="Times New Roman" w:cs="Times New Roman"/>
          <w:b/>
          <w:bCs/>
          <w:sz w:val="24"/>
          <w:szCs w:val="24"/>
        </w:rPr>
        <w:t>Ētikas kodeksa normu pārkāpumu izskatīšana</w:t>
      </w:r>
    </w:p>
    <w:p w14:paraId="44D01170" w14:textId="5EE4A354" w:rsidR="00F11355" w:rsidRPr="00A255CC" w:rsidRDefault="00784075" w:rsidP="00A255CC">
      <w:pPr>
        <w:pStyle w:val="ListParagraph"/>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A255CC">
        <w:rPr>
          <w:rFonts w:ascii="Times New Roman" w:hAnsi="Times New Roman" w:cs="Times New Roman"/>
          <w:sz w:val="24"/>
          <w:szCs w:val="24"/>
        </w:rPr>
        <w:t xml:space="preserve">Sūdzību par </w:t>
      </w:r>
      <w:r w:rsidR="00F11355" w:rsidRPr="00A255CC">
        <w:rPr>
          <w:rFonts w:ascii="Times New Roman" w:hAnsi="Times New Roman" w:cs="Times New Roman"/>
          <w:color w:val="auto"/>
          <w:sz w:val="24"/>
          <w:szCs w:val="24"/>
        </w:rPr>
        <w:t>darbinieka pieļauto</w:t>
      </w:r>
      <w:r w:rsidR="00F11355" w:rsidRPr="00A255CC">
        <w:rPr>
          <w:rFonts w:ascii="Times New Roman" w:hAnsi="Times New Roman" w:cs="Times New Roman"/>
          <w:sz w:val="24"/>
          <w:szCs w:val="24"/>
        </w:rPr>
        <w:t xml:space="preserve"> </w:t>
      </w:r>
      <w:r w:rsidRPr="00A255CC">
        <w:rPr>
          <w:rFonts w:ascii="Times New Roman" w:hAnsi="Times New Roman" w:cs="Times New Roman"/>
          <w:sz w:val="24"/>
          <w:szCs w:val="24"/>
        </w:rPr>
        <w:t xml:space="preserve">Ētikas kodeksā noteikto normu </w:t>
      </w:r>
      <w:r w:rsidR="00F11355" w:rsidRPr="00A255CC">
        <w:rPr>
          <w:rFonts w:ascii="Times New Roman" w:hAnsi="Times New Roman" w:cs="Times New Roman"/>
          <w:sz w:val="24"/>
          <w:szCs w:val="24"/>
        </w:rPr>
        <w:t>pārkāpumu</w:t>
      </w:r>
      <w:r w:rsidRPr="00A255CC">
        <w:rPr>
          <w:rFonts w:ascii="Times New Roman" w:hAnsi="Times New Roman" w:cs="Times New Roman"/>
          <w:sz w:val="24"/>
          <w:szCs w:val="24"/>
        </w:rPr>
        <w:t xml:space="preserve"> iesniedz pašvaldības izpilddirektoram</w:t>
      </w:r>
      <w:r w:rsidR="00F11355" w:rsidRPr="00A255CC">
        <w:rPr>
          <w:rFonts w:ascii="Times New Roman" w:hAnsi="Times New Roman" w:cs="Times New Roman"/>
          <w:sz w:val="24"/>
          <w:szCs w:val="24"/>
        </w:rPr>
        <w:t xml:space="preserve">, </w:t>
      </w:r>
      <w:r w:rsidR="00993BA4" w:rsidRPr="00A255CC">
        <w:rPr>
          <w:rFonts w:ascii="Times New Roman" w:hAnsi="Times New Roman" w:cs="Times New Roman"/>
          <w:sz w:val="24"/>
          <w:szCs w:val="24"/>
        </w:rPr>
        <w:t>kurš</w:t>
      </w:r>
      <w:r w:rsidR="00F11355" w:rsidRPr="00A255CC">
        <w:rPr>
          <w:rFonts w:ascii="Times New Roman" w:hAnsi="Times New Roman" w:cs="Times New Roman"/>
          <w:sz w:val="24"/>
          <w:szCs w:val="24"/>
        </w:rPr>
        <w:t>:</w:t>
      </w:r>
    </w:p>
    <w:p w14:paraId="4A8A2BE2" w14:textId="3C680389" w:rsidR="00F11355" w:rsidRPr="00A255CC" w:rsidRDefault="00993BA4" w:rsidP="00A255CC">
      <w:pPr>
        <w:pStyle w:val="ListParagraph"/>
        <w:numPr>
          <w:ilvl w:val="1"/>
          <w:numId w:val="8"/>
        </w:numPr>
        <w:snapToGrid w:val="0"/>
        <w:spacing w:after="0" w:line="240" w:lineRule="auto"/>
        <w:ind w:left="788" w:hanging="431"/>
        <w:jc w:val="both"/>
        <w:rPr>
          <w:rFonts w:ascii="Times New Roman" w:hAnsi="Times New Roman" w:cs="Times New Roman"/>
          <w:color w:val="auto"/>
          <w:sz w:val="24"/>
          <w:szCs w:val="24"/>
        </w:rPr>
      </w:pPr>
      <w:r w:rsidRPr="00A255CC">
        <w:rPr>
          <w:rFonts w:ascii="Times New Roman" w:hAnsi="Times New Roman" w:cs="Times New Roman"/>
          <w:sz w:val="24"/>
          <w:szCs w:val="24"/>
        </w:rPr>
        <w:t xml:space="preserve">sūdzības izskatīšanai </w:t>
      </w:r>
      <w:r w:rsidR="00F11355" w:rsidRPr="00A255CC">
        <w:rPr>
          <w:rFonts w:ascii="Times New Roman" w:hAnsi="Times New Roman" w:cs="Times New Roman"/>
          <w:sz w:val="24"/>
          <w:szCs w:val="24"/>
        </w:rPr>
        <w:t>izveido ētikas komisiju (turpmāk – Ētikas komisija)</w:t>
      </w:r>
      <w:r w:rsidRPr="00A255CC">
        <w:rPr>
          <w:rFonts w:ascii="Times New Roman" w:hAnsi="Times New Roman" w:cs="Times New Roman"/>
          <w:sz w:val="24"/>
          <w:szCs w:val="24"/>
        </w:rPr>
        <w:t xml:space="preserve"> ne mazāk kā trīs locekļu sastāvā</w:t>
      </w:r>
      <w:r w:rsidR="00F11355" w:rsidRPr="00A255CC">
        <w:rPr>
          <w:rFonts w:ascii="Times New Roman" w:hAnsi="Times New Roman" w:cs="Times New Roman"/>
          <w:sz w:val="24"/>
          <w:szCs w:val="24"/>
        </w:rPr>
        <w:t>;</w:t>
      </w:r>
    </w:p>
    <w:p w14:paraId="74978299" w14:textId="77DAEE84" w:rsidR="007C002E" w:rsidRPr="00A255CC" w:rsidRDefault="00784075" w:rsidP="00A255CC">
      <w:pPr>
        <w:pStyle w:val="ListParagraph"/>
        <w:numPr>
          <w:ilvl w:val="1"/>
          <w:numId w:val="8"/>
        </w:numPr>
        <w:snapToGrid w:val="0"/>
        <w:spacing w:after="0" w:line="240" w:lineRule="auto"/>
        <w:ind w:left="788" w:hanging="431"/>
        <w:jc w:val="both"/>
        <w:rPr>
          <w:rFonts w:ascii="Times New Roman" w:hAnsi="Times New Roman" w:cs="Times New Roman"/>
          <w:color w:val="auto"/>
          <w:sz w:val="24"/>
          <w:szCs w:val="24"/>
        </w:rPr>
      </w:pPr>
      <w:r w:rsidRPr="00A255CC">
        <w:rPr>
          <w:rFonts w:ascii="Times New Roman" w:hAnsi="Times New Roman" w:cs="Times New Roman"/>
          <w:sz w:val="24"/>
          <w:szCs w:val="24"/>
        </w:rPr>
        <w:t>aicina Latvijas Bāriņtiesu darbinieku asociāciju deleģēt pārstāvi piedalīties sūdzības lietas izskatīšanā ar padomdevēja tiesībām.</w:t>
      </w:r>
    </w:p>
    <w:p w14:paraId="7D2A6144" w14:textId="79210EB7" w:rsidR="004E1AD9" w:rsidRPr="00A255CC" w:rsidRDefault="004E1AD9" w:rsidP="00A255CC">
      <w:pPr>
        <w:pStyle w:val="ListParagraph"/>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A255CC">
        <w:rPr>
          <w:rFonts w:ascii="Times New Roman" w:hAnsi="Times New Roman" w:cs="Times New Roman"/>
          <w:sz w:val="24"/>
          <w:szCs w:val="24"/>
        </w:rPr>
        <w:t>Ētikas komisijai ir tiesības pieprasīt un saņemt jautājuma izskatīšanai nepieciešamo informāciju un paskaidrojumus, kā arī uzaicināt uz Ētikas komisijas sēdi lietā iesaistītās personas informācijas (paskaidrojumu) sniegšanai.</w:t>
      </w:r>
    </w:p>
    <w:p w14:paraId="71284DA5" w14:textId="3C18E23A" w:rsidR="004E1AD9" w:rsidRPr="00A255CC" w:rsidRDefault="004E1AD9" w:rsidP="00A255CC">
      <w:pPr>
        <w:pStyle w:val="ListParagraph"/>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A255CC">
        <w:rPr>
          <w:rFonts w:ascii="Times New Roman" w:hAnsi="Times New Roman" w:cs="Times New Roman"/>
          <w:sz w:val="24"/>
          <w:szCs w:val="24"/>
        </w:rPr>
        <w:t>Darbiniekam, par kuru ir iesniegta sūdzība, ir pienākums Ētikas komisijas norādītajā termiņā sniegt paskaidrojumus un izteikt savu viedokli par sūdzībā norādīto.</w:t>
      </w:r>
    </w:p>
    <w:p w14:paraId="7B3811CD" w14:textId="7E2D4BC1" w:rsidR="00784075" w:rsidRPr="00A255CC" w:rsidRDefault="00F11355" w:rsidP="00A255CC">
      <w:pPr>
        <w:pStyle w:val="ListParagraph"/>
        <w:numPr>
          <w:ilvl w:val="0"/>
          <w:numId w:val="8"/>
        </w:numPr>
        <w:snapToGrid w:val="0"/>
        <w:spacing w:before="120" w:after="0" w:line="240" w:lineRule="auto"/>
        <w:ind w:left="357" w:hanging="357"/>
        <w:jc w:val="both"/>
        <w:rPr>
          <w:rFonts w:ascii="Times New Roman" w:hAnsi="Times New Roman" w:cs="Times New Roman"/>
          <w:color w:val="auto"/>
          <w:sz w:val="24"/>
          <w:szCs w:val="24"/>
        </w:rPr>
      </w:pPr>
      <w:r w:rsidRPr="00A255CC">
        <w:rPr>
          <w:rFonts w:ascii="Times New Roman" w:eastAsia="Calibri" w:hAnsi="Times New Roman" w:cs="Times New Roman"/>
          <w:sz w:val="24"/>
          <w:szCs w:val="24"/>
        </w:rPr>
        <w:lastRenderedPageBreak/>
        <w:t>Ētikas komisija, izskatot lietu un veicot pārrunas ar situācijā iesaistītajām pusēm, izvērtē pārkāpumu atbilstoši Ētikas kodeksā noteiktajam un sniedz rakstveida atzinumu pašvaldības izpilddirektoram</w:t>
      </w:r>
      <w:r w:rsidR="00347A7A" w:rsidRPr="00A255CC">
        <w:rPr>
          <w:rFonts w:ascii="Times New Roman" w:eastAsia="Calibri" w:hAnsi="Times New Roman" w:cs="Times New Roman"/>
          <w:sz w:val="24"/>
          <w:szCs w:val="24"/>
        </w:rPr>
        <w:t xml:space="preserve"> un Bāriņtiesas priekšsēdētājam</w:t>
      </w:r>
      <w:r w:rsidRPr="00A255CC">
        <w:rPr>
          <w:rFonts w:ascii="Times New Roman" w:eastAsia="Calibri" w:hAnsi="Times New Roman" w:cs="Times New Roman"/>
          <w:sz w:val="24"/>
          <w:szCs w:val="24"/>
        </w:rPr>
        <w:t>.</w:t>
      </w:r>
    </w:p>
    <w:p w14:paraId="358FF503" w14:textId="4D73444A" w:rsidR="00F11355" w:rsidRPr="00A255CC" w:rsidRDefault="00F11355" w:rsidP="00A255CC">
      <w:pPr>
        <w:numPr>
          <w:ilvl w:val="0"/>
          <w:numId w:val="8"/>
        </w:numPr>
        <w:snapToGrid w:val="0"/>
        <w:spacing w:before="120"/>
        <w:jc w:val="both"/>
        <w:rPr>
          <w:rFonts w:ascii="Times New Roman" w:eastAsia="Calibri" w:hAnsi="Times New Roman" w:cs="Times New Roman"/>
          <w:color w:val="000000"/>
          <w:sz w:val="24"/>
          <w:szCs w:val="24"/>
        </w:rPr>
      </w:pPr>
      <w:r w:rsidRPr="00A255CC">
        <w:rPr>
          <w:rFonts w:ascii="Times New Roman" w:eastAsia="Calibri" w:hAnsi="Times New Roman" w:cs="Times New Roman"/>
          <w:color w:val="000000"/>
          <w:sz w:val="24"/>
          <w:szCs w:val="24"/>
        </w:rPr>
        <w:t xml:space="preserve">Ētikas komisijas atzinums ietver situācijas aprakstu, analīzi par to, kuras ētikas normas ir piemērojamas situācijai un kādas sekas izraisījusi darbinieka rīcība, un rezultatīvo daļu. </w:t>
      </w:r>
    </w:p>
    <w:p w14:paraId="6EB7532C" w14:textId="61C5864B" w:rsidR="00F11355" w:rsidRPr="00A255CC" w:rsidRDefault="00F11355" w:rsidP="00A255CC">
      <w:pPr>
        <w:numPr>
          <w:ilvl w:val="0"/>
          <w:numId w:val="8"/>
        </w:numPr>
        <w:spacing w:before="120" w:after="120"/>
        <w:jc w:val="both"/>
        <w:rPr>
          <w:rFonts w:ascii="Times New Roman" w:eastAsia="Calibri" w:hAnsi="Times New Roman" w:cs="Times New Roman"/>
          <w:sz w:val="24"/>
          <w:szCs w:val="24"/>
        </w:rPr>
      </w:pPr>
      <w:r w:rsidRPr="00A255CC">
        <w:rPr>
          <w:rFonts w:ascii="Times New Roman" w:eastAsia="Calibri" w:hAnsi="Times New Roman" w:cs="Times New Roman"/>
          <w:sz w:val="24"/>
          <w:szCs w:val="24"/>
        </w:rPr>
        <w:t>Rezultatīvajā daļā Ētikas komisija var iekļaut ieteikumus, ko darbiniekam vajadzētu darīt, lai mazinātu pieļautā pārkāpuma vai ētikas principiem neatbilstošās rīcības sekas, un kā rīkoties nākotnē līdzīgā situācijā.</w:t>
      </w:r>
    </w:p>
    <w:p w14:paraId="406EB4E5" w14:textId="3B5C4839" w:rsidR="00A00D2B" w:rsidRPr="00A255CC" w:rsidRDefault="00A00D2B" w:rsidP="00A255CC">
      <w:pPr>
        <w:numPr>
          <w:ilvl w:val="0"/>
          <w:numId w:val="8"/>
        </w:numPr>
        <w:spacing w:before="120" w:after="120"/>
        <w:jc w:val="both"/>
        <w:rPr>
          <w:rFonts w:ascii="Times New Roman" w:eastAsia="Calibri" w:hAnsi="Times New Roman" w:cs="Times New Roman"/>
          <w:sz w:val="24"/>
          <w:szCs w:val="24"/>
        </w:rPr>
      </w:pPr>
      <w:r w:rsidRPr="00A255CC">
        <w:rPr>
          <w:rFonts w:ascii="Times New Roman" w:eastAsia="Calibri" w:hAnsi="Times New Roman" w:cs="Times New Roman"/>
          <w:sz w:val="24"/>
          <w:szCs w:val="24"/>
        </w:rPr>
        <w:t>Ētikas komisijas atzinumu glabā darbinieka personas lietā.</w:t>
      </w:r>
    </w:p>
    <w:p w14:paraId="73F46B9E" w14:textId="47478997" w:rsidR="00EE10A0" w:rsidRPr="00A255CC" w:rsidRDefault="00CF458B" w:rsidP="00A255CC">
      <w:pPr>
        <w:pStyle w:val="ListParagraph"/>
        <w:numPr>
          <w:ilvl w:val="0"/>
          <w:numId w:val="3"/>
        </w:numPr>
        <w:spacing w:before="120" w:after="0" w:line="240" w:lineRule="auto"/>
        <w:jc w:val="center"/>
        <w:rPr>
          <w:rFonts w:ascii="Times New Roman" w:hAnsi="Times New Roman"/>
          <w:b/>
          <w:bCs/>
          <w:sz w:val="24"/>
          <w:szCs w:val="24"/>
        </w:rPr>
      </w:pPr>
      <w:r w:rsidRPr="00A255CC">
        <w:rPr>
          <w:rFonts w:ascii="Times New Roman" w:hAnsi="Times New Roman"/>
          <w:b/>
          <w:bCs/>
          <w:sz w:val="24"/>
          <w:szCs w:val="24"/>
        </w:rPr>
        <w:t>Ētikas k</w:t>
      </w:r>
      <w:r w:rsidR="00EE10A0" w:rsidRPr="00A255CC">
        <w:rPr>
          <w:rFonts w:ascii="Times New Roman" w:hAnsi="Times New Roman"/>
          <w:b/>
          <w:bCs/>
          <w:sz w:val="24"/>
          <w:szCs w:val="24"/>
        </w:rPr>
        <w:t xml:space="preserve">omisijas </w:t>
      </w:r>
      <w:r w:rsidR="00224D26" w:rsidRPr="00A255CC">
        <w:rPr>
          <w:rFonts w:ascii="Times New Roman" w:hAnsi="Times New Roman"/>
          <w:b/>
          <w:bCs/>
          <w:sz w:val="24"/>
          <w:szCs w:val="24"/>
        </w:rPr>
        <w:t>darba organizācija</w:t>
      </w:r>
    </w:p>
    <w:p w14:paraId="11F50AAD" w14:textId="4CEA0225" w:rsidR="0041185F" w:rsidRPr="00A255CC" w:rsidRDefault="00A0357B" w:rsidP="00A255CC">
      <w:pPr>
        <w:pStyle w:val="ListParagraph"/>
        <w:numPr>
          <w:ilvl w:val="0"/>
          <w:numId w:val="8"/>
        </w:numPr>
        <w:spacing w:before="120" w:after="0" w:line="240" w:lineRule="auto"/>
        <w:jc w:val="both"/>
        <w:rPr>
          <w:rFonts w:ascii="Times New Roman" w:hAnsi="Times New Roman" w:cs="Times New Roman"/>
          <w:color w:val="auto"/>
          <w:sz w:val="24"/>
          <w:szCs w:val="24"/>
        </w:rPr>
      </w:pPr>
      <w:r w:rsidRPr="00A255CC">
        <w:rPr>
          <w:rFonts w:ascii="Times New Roman" w:hAnsi="Times New Roman" w:cs="Times New Roman"/>
          <w:color w:val="auto"/>
          <w:sz w:val="24"/>
          <w:szCs w:val="24"/>
        </w:rPr>
        <w:t>Ētikas komisijas darbs notiek sēdēs.</w:t>
      </w:r>
    </w:p>
    <w:p w14:paraId="2E06C08A" w14:textId="6BCAB6FC" w:rsidR="0041185F" w:rsidRPr="00A255CC" w:rsidRDefault="00A0357B" w:rsidP="00A255CC">
      <w:pPr>
        <w:pStyle w:val="ListParagraph"/>
        <w:numPr>
          <w:ilvl w:val="0"/>
          <w:numId w:val="8"/>
        </w:numPr>
        <w:spacing w:before="120" w:after="0" w:line="240" w:lineRule="auto"/>
        <w:jc w:val="both"/>
        <w:rPr>
          <w:rFonts w:ascii="Times New Roman" w:hAnsi="Times New Roman" w:cs="Times New Roman"/>
          <w:color w:val="auto"/>
          <w:sz w:val="24"/>
          <w:szCs w:val="24"/>
        </w:rPr>
      </w:pPr>
      <w:r w:rsidRPr="00A255CC">
        <w:rPr>
          <w:rFonts w:ascii="Times New Roman" w:hAnsi="Times New Roman"/>
          <w:sz w:val="24"/>
          <w:szCs w:val="24"/>
        </w:rPr>
        <w:t>Ētikas komisijas sēdes vada Ētikas komisijas priekšsēdētājs. Ētikas komisijas sēde var notikt, ja tajā piedalās ne mazāk kā puse komisijas locekļu.</w:t>
      </w:r>
    </w:p>
    <w:p w14:paraId="72436C2C" w14:textId="000D481F" w:rsidR="00A0357B" w:rsidRPr="00A255CC" w:rsidRDefault="00A0357B" w:rsidP="00A255CC">
      <w:pPr>
        <w:pStyle w:val="ListParagraph"/>
        <w:numPr>
          <w:ilvl w:val="0"/>
          <w:numId w:val="8"/>
        </w:numPr>
        <w:spacing w:before="120" w:after="0" w:line="240" w:lineRule="auto"/>
        <w:jc w:val="both"/>
        <w:rPr>
          <w:rFonts w:ascii="Times New Roman" w:hAnsi="Times New Roman"/>
          <w:sz w:val="24"/>
          <w:szCs w:val="24"/>
        </w:rPr>
      </w:pPr>
      <w:r w:rsidRPr="00A255CC">
        <w:rPr>
          <w:rFonts w:ascii="Times New Roman" w:hAnsi="Times New Roman"/>
          <w:sz w:val="24"/>
          <w:szCs w:val="24"/>
          <w:lang w:eastAsia="zh-CN"/>
        </w:rPr>
        <w:t>Ētikas komisijas sēžu protokolēšanu nodrošina pašvaldības iestādes “Daugavpils pašvaldības centrālā pārvalde” Administratīvais departaments.</w:t>
      </w:r>
    </w:p>
    <w:p w14:paraId="24590E0E" w14:textId="77777777" w:rsidR="0067340E" w:rsidRPr="00A255CC" w:rsidRDefault="00A0357B" w:rsidP="00A255C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A255CC">
        <w:rPr>
          <w:rFonts w:ascii="Times New Roman" w:hAnsi="Times New Roman"/>
          <w:sz w:val="24"/>
          <w:szCs w:val="24"/>
        </w:rPr>
        <w:t xml:space="preserve">Ētikas komisijas sēdes ir slēgtas. </w:t>
      </w:r>
    </w:p>
    <w:p w14:paraId="648758CB" w14:textId="77777777" w:rsidR="0067340E" w:rsidRPr="00A255CC" w:rsidRDefault="00A0357B" w:rsidP="00A255C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A255CC">
        <w:rPr>
          <w:rFonts w:ascii="Times New Roman" w:hAnsi="Times New Roman"/>
          <w:sz w:val="24"/>
          <w:szCs w:val="24"/>
        </w:rPr>
        <w:t xml:space="preserve">Ētikas komisija lēmumus pieņem ar vienkāršu balsu vairākumu. Katram Ētikas komisijas loceklim ir viena balss. Ja balsu skaits sadalās vienādi, izšķirošā ir Ētikas komisijas priekšsēdētāja balss. Pieaicinātajām personām ir padomdevēja tiesības. </w:t>
      </w:r>
    </w:p>
    <w:p w14:paraId="3FB5620D" w14:textId="63D103B0" w:rsidR="00A0357B" w:rsidRPr="00A255CC" w:rsidRDefault="00A0357B" w:rsidP="00A255C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snapToGrid w:val="0"/>
        <w:spacing w:before="120" w:after="0" w:line="240" w:lineRule="auto"/>
        <w:jc w:val="both"/>
        <w:rPr>
          <w:rFonts w:ascii="Times New Roman" w:hAnsi="Times New Roman"/>
          <w:sz w:val="24"/>
          <w:szCs w:val="24"/>
        </w:rPr>
      </w:pPr>
      <w:r w:rsidRPr="00A255CC">
        <w:rPr>
          <w:rFonts w:ascii="Times New Roman" w:hAnsi="Times New Roman"/>
          <w:sz w:val="24"/>
          <w:szCs w:val="24"/>
        </w:rPr>
        <w:t>Ētikas komisijas locekļu argumentus un iebildumus norāda Ētikas komisijas sēdes protokolā. Ētikas komisijas sēdes protokolu paraksta komisijas priekšsēdētājs.</w:t>
      </w:r>
    </w:p>
    <w:p w14:paraId="3C591405" w14:textId="77777777" w:rsidR="00CF458B" w:rsidRPr="00A255CC" w:rsidRDefault="00CF458B" w:rsidP="00A255CC">
      <w:pPr>
        <w:pStyle w:val="ListParagraph"/>
        <w:numPr>
          <w:ilvl w:val="0"/>
          <w:numId w:val="8"/>
        </w:numPr>
        <w:spacing w:before="120" w:after="120" w:line="240" w:lineRule="auto"/>
        <w:jc w:val="both"/>
        <w:rPr>
          <w:rFonts w:ascii="Times New Roman" w:hAnsi="Times New Roman" w:cs="Times New Roman"/>
          <w:color w:val="auto"/>
          <w:sz w:val="24"/>
          <w:szCs w:val="24"/>
        </w:rPr>
      </w:pPr>
      <w:r w:rsidRPr="00A255CC">
        <w:rPr>
          <w:rFonts w:ascii="Times New Roman" w:hAnsi="Times New Roman" w:cs="Times New Roman"/>
          <w:color w:val="auto"/>
          <w:sz w:val="24"/>
          <w:szCs w:val="24"/>
        </w:rPr>
        <w:t>Ētikas komisija darbojas atbilstoši šiem noteikumiem un savā darbībā ievēro Latvijas Republikā spēkā esošos normatīvos aktus.</w:t>
      </w:r>
    </w:p>
    <w:p w14:paraId="4899E263" w14:textId="0FF716C6" w:rsidR="00CF458B" w:rsidRPr="00A255CC" w:rsidRDefault="00CF458B" w:rsidP="00A255CC">
      <w:pPr>
        <w:pStyle w:val="ListParagraph"/>
        <w:numPr>
          <w:ilvl w:val="0"/>
          <w:numId w:val="8"/>
        </w:numPr>
        <w:spacing w:before="120" w:after="120" w:line="240" w:lineRule="auto"/>
        <w:jc w:val="both"/>
        <w:rPr>
          <w:rFonts w:ascii="Times New Roman" w:hAnsi="Times New Roman" w:cs="Times New Roman"/>
          <w:color w:val="auto"/>
          <w:sz w:val="24"/>
          <w:szCs w:val="24"/>
        </w:rPr>
      </w:pPr>
      <w:r w:rsidRPr="00A255CC">
        <w:rPr>
          <w:rFonts w:ascii="Times New Roman" w:hAnsi="Times New Roman" w:cs="Times New Roman"/>
          <w:color w:val="auto"/>
          <w:sz w:val="24"/>
          <w:szCs w:val="24"/>
        </w:rPr>
        <w:t xml:space="preserve">Ētikas komisija savā darbībā </w:t>
      </w:r>
      <w:r w:rsidR="003D588F" w:rsidRPr="00A255CC">
        <w:rPr>
          <w:rFonts w:ascii="Times New Roman" w:hAnsi="Times New Roman" w:cs="Times New Roman"/>
          <w:color w:val="auto"/>
          <w:sz w:val="24"/>
          <w:szCs w:val="24"/>
        </w:rPr>
        <w:t>vadās no</w:t>
      </w:r>
      <w:r w:rsidRPr="00A255CC">
        <w:rPr>
          <w:rFonts w:ascii="Times New Roman" w:hAnsi="Times New Roman" w:cs="Times New Roman"/>
          <w:color w:val="auto"/>
          <w:sz w:val="24"/>
          <w:szCs w:val="24"/>
        </w:rPr>
        <w:t xml:space="preserve"> neitralitāt</w:t>
      </w:r>
      <w:r w:rsidR="003D588F" w:rsidRPr="00A255CC">
        <w:rPr>
          <w:rFonts w:ascii="Times New Roman" w:hAnsi="Times New Roman" w:cs="Times New Roman"/>
          <w:color w:val="auto"/>
          <w:sz w:val="24"/>
          <w:szCs w:val="24"/>
        </w:rPr>
        <w:t>es</w:t>
      </w:r>
      <w:r w:rsidRPr="00A255CC">
        <w:rPr>
          <w:rFonts w:ascii="Times New Roman" w:hAnsi="Times New Roman" w:cs="Times New Roman"/>
          <w:color w:val="auto"/>
          <w:sz w:val="24"/>
          <w:szCs w:val="24"/>
        </w:rPr>
        <w:t xml:space="preserve"> un konfidencialitāt</w:t>
      </w:r>
      <w:r w:rsidR="003D588F" w:rsidRPr="00A255CC">
        <w:rPr>
          <w:rFonts w:ascii="Times New Roman" w:hAnsi="Times New Roman" w:cs="Times New Roman"/>
          <w:color w:val="auto"/>
          <w:sz w:val="24"/>
          <w:szCs w:val="24"/>
        </w:rPr>
        <w:t>es principiem</w:t>
      </w:r>
      <w:r w:rsidRPr="00A255CC">
        <w:rPr>
          <w:rFonts w:ascii="Times New Roman" w:hAnsi="Times New Roman" w:cs="Times New Roman"/>
          <w:color w:val="auto"/>
          <w:sz w:val="24"/>
          <w:szCs w:val="24"/>
        </w:rPr>
        <w:t>.</w:t>
      </w:r>
    </w:p>
    <w:p w14:paraId="6840E341" w14:textId="77777777" w:rsidR="00C0653D" w:rsidRPr="00A255CC" w:rsidRDefault="00C0653D" w:rsidP="00A255CC">
      <w:pPr>
        <w:spacing w:after="0"/>
        <w:jc w:val="both"/>
        <w:rPr>
          <w:rFonts w:ascii="Times New Roman" w:hAnsi="Times New Roman" w:cs="Times New Roman"/>
          <w:sz w:val="24"/>
          <w:szCs w:val="24"/>
        </w:rPr>
      </w:pPr>
    </w:p>
    <w:p w14:paraId="52E50EEE" w14:textId="77777777" w:rsidR="0034205F" w:rsidRPr="0034205F" w:rsidRDefault="0034205F" w:rsidP="0034205F">
      <w:pPr>
        <w:spacing w:after="0" w:line="240" w:lineRule="auto"/>
        <w:ind w:left="426" w:hanging="426"/>
        <w:rPr>
          <w:rFonts w:ascii="Times New Roman" w:hAnsi="Times New Roman" w:cs="Times New Roman"/>
          <w:color w:val="000000"/>
          <w:sz w:val="24"/>
          <w:szCs w:val="24"/>
        </w:rPr>
      </w:pPr>
      <w:r w:rsidRPr="0034205F">
        <w:rPr>
          <w:rFonts w:ascii="Times New Roman" w:hAnsi="Times New Roman" w:cs="Times New Roman"/>
          <w:color w:val="000000"/>
          <w:sz w:val="24"/>
          <w:szCs w:val="24"/>
        </w:rPr>
        <w:t xml:space="preserve">Daugavpils </w:t>
      </w:r>
      <w:proofErr w:type="spellStart"/>
      <w:r w:rsidRPr="0034205F">
        <w:rPr>
          <w:rFonts w:ascii="Times New Roman" w:hAnsi="Times New Roman" w:cs="Times New Roman"/>
          <w:color w:val="000000"/>
          <w:sz w:val="24"/>
          <w:szCs w:val="24"/>
        </w:rPr>
        <w:t>valstspilsētas</w:t>
      </w:r>
      <w:proofErr w:type="spellEnd"/>
      <w:r w:rsidRPr="0034205F">
        <w:rPr>
          <w:rFonts w:ascii="Times New Roman" w:hAnsi="Times New Roman" w:cs="Times New Roman"/>
          <w:color w:val="000000"/>
          <w:sz w:val="24"/>
          <w:szCs w:val="24"/>
        </w:rPr>
        <w:t xml:space="preserve"> pašvaldības  </w:t>
      </w:r>
    </w:p>
    <w:p w14:paraId="3ED69758" w14:textId="387AA278" w:rsidR="00B9707B" w:rsidRPr="00A255CC" w:rsidRDefault="0034205F" w:rsidP="0034205F">
      <w:pPr>
        <w:spacing w:after="0" w:line="240" w:lineRule="auto"/>
        <w:jc w:val="both"/>
        <w:rPr>
          <w:rFonts w:ascii="Times New Roman" w:hAnsi="Times New Roman" w:cs="Times New Roman"/>
          <w:sz w:val="24"/>
          <w:szCs w:val="24"/>
        </w:rPr>
      </w:pPr>
      <w:r w:rsidRPr="0034205F">
        <w:rPr>
          <w:rFonts w:ascii="Times New Roman" w:hAnsi="Times New Roman" w:cs="Times New Roman"/>
          <w:color w:val="000000"/>
          <w:sz w:val="24"/>
          <w:szCs w:val="24"/>
        </w:rPr>
        <w:t>domes priekšsēdētāja 1.vietnieks</w:t>
      </w:r>
      <w:r w:rsidRPr="0034205F">
        <w:rPr>
          <w:rFonts w:ascii="Times New Roman" w:hAnsi="Times New Roman" w:cs="Times New Roman"/>
          <w:color w:val="000000"/>
          <w:sz w:val="24"/>
          <w:szCs w:val="24"/>
        </w:rPr>
        <w:tab/>
        <w:t xml:space="preserve">           </w:t>
      </w:r>
      <w:r w:rsidRPr="0034205F">
        <w:rPr>
          <w:rFonts w:ascii="Times New Roman" w:hAnsi="Times New Roman" w:cs="Times New Roman"/>
          <w:i/>
          <w:color w:val="000000"/>
          <w:sz w:val="24"/>
          <w:szCs w:val="24"/>
        </w:rPr>
        <w:t>(personiskais parakts)</w:t>
      </w:r>
      <w:r w:rsidRPr="0034205F">
        <w:rPr>
          <w:rFonts w:ascii="Times New Roman" w:hAnsi="Times New Roman" w:cs="Times New Roman"/>
          <w:color w:val="000000"/>
          <w:sz w:val="24"/>
          <w:szCs w:val="24"/>
        </w:rPr>
        <w:t xml:space="preserve">                   </w:t>
      </w:r>
      <w:proofErr w:type="spellStart"/>
      <w:r w:rsidRPr="0034205F">
        <w:rPr>
          <w:rFonts w:ascii="Times New Roman" w:hAnsi="Times New Roman" w:cs="Times New Roman"/>
          <w:color w:val="000000"/>
          <w:sz w:val="24"/>
          <w:szCs w:val="24"/>
        </w:rPr>
        <w:t>A.Vasiļjevs</w:t>
      </w:r>
      <w:proofErr w:type="spellEnd"/>
      <w:r w:rsidRPr="0034205F">
        <w:rPr>
          <w:rFonts w:ascii="Times New Roman" w:hAnsi="Times New Roman" w:cs="Times New Roman"/>
          <w:color w:val="000000"/>
          <w:sz w:val="24"/>
          <w:szCs w:val="24"/>
        </w:rPr>
        <w:t xml:space="preserve">  </w:t>
      </w:r>
      <w:r w:rsidR="00982CCA" w:rsidRPr="00A255CC">
        <w:rPr>
          <w:rFonts w:ascii="Times New Roman" w:hAnsi="Times New Roman" w:cs="Times New Roman"/>
          <w:sz w:val="24"/>
          <w:szCs w:val="24"/>
        </w:rPr>
        <w:tab/>
      </w:r>
      <w:r w:rsidR="00A255CC">
        <w:rPr>
          <w:rFonts w:ascii="Times New Roman" w:hAnsi="Times New Roman" w:cs="Times New Roman"/>
          <w:sz w:val="24"/>
          <w:szCs w:val="24"/>
        </w:rPr>
        <w:t xml:space="preserve">                                                           </w:t>
      </w:r>
    </w:p>
    <w:p w14:paraId="6CB641A2" w14:textId="77777777" w:rsidR="00784075" w:rsidRPr="00A255CC" w:rsidRDefault="00784075" w:rsidP="00A255CC">
      <w:pPr>
        <w:spacing w:after="0"/>
        <w:jc w:val="both"/>
        <w:rPr>
          <w:rFonts w:ascii="Times New Roman" w:hAnsi="Times New Roman" w:cs="Times New Roman"/>
          <w:sz w:val="24"/>
          <w:szCs w:val="24"/>
        </w:rPr>
      </w:pPr>
    </w:p>
    <w:sectPr w:rsidR="00784075" w:rsidRPr="00A255CC" w:rsidSect="00A255C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8511" w14:textId="77777777" w:rsidR="000E48F8" w:rsidRDefault="000E48F8" w:rsidP="00AD5C90">
      <w:pPr>
        <w:spacing w:after="0" w:line="240" w:lineRule="auto"/>
      </w:pPr>
      <w:r>
        <w:separator/>
      </w:r>
    </w:p>
  </w:endnote>
  <w:endnote w:type="continuationSeparator" w:id="0">
    <w:p w14:paraId="09838BE4" w14:textId="77777777" w:rsidR="000E48F8" w:rsidRDefault="000E48F8" w:rsidP="00A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Segoe UI">
    <w:panose1 w:val="020B0502040204020203"/>
    <w:charset w:val="BA"/>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F487" w14:textId="77777777" w:rsidR="000E48F8" w:rsidRDefault="000E48F8" w:rsidP="00AD5C90">
      <w:pPr>
        <w:spacing w:after="0" w:line="240" w:lineRule="auto"/>
      </w:pPr>
      <w:r>
        <w:separator/>
      </w:r>
    </w:p>
  </w:footnote>
  <w:footnote w:type="continuationSeparator" w:id="0">
    <w:p w14:paraId="0830C6E3" w14:textId="77777777" w:rsidR="000E48F8" w:rsidRDefault="000E48F8" w:rsidP="00AD5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96F84"/>
    <w:multiLevelType w:val="hybridMultilevel"/>
    <w:tmpl w:val="4638619C"/>
    <w:lvl w:ilvl="0" w:tplc="746A6F18">
      <w:start w:val="1"/>
      <w:numFmt w:val="bullet"/>
      <w:lvlText w:val="-"/>
      <w:lvlJc w:val="left"/>
      <w:pPr>
        <w:ind w:left="717" w:hanging="360"/>
      </w:pPr>
      <w:rPr>
        <w:rFonts w:ascii="Times New Roman" w:eastAsia="Arial Unicode MS"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8324B3"/>
    <w:multiLevelType w:val="hybridMultilevel"/>
    <w:tmpl w:val="66CAEC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BCB28EB"/>
    <w:multiLevelType w:val="hybridMultilevel"/>
    <w:tmpl w:val="0696045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E745AF"/>
    <w:multiLevelType w:val="hybridMultilevel"/>
    <w:tmpl w:val="F7147D8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B75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EE5D5C"/>
    <w:multiLevelType w:val="hybridMultilevel"/>
    <w:tmpl w:val="B202A702"/>
    <w:numStyleLink w:val="ImportedStyle1"/>
  </w:abstractNum>
  <w:abstractNum w:abstractNumId="9" w15:restartNumberingAfterBreak="0">
    <w:nsid w:val="62B46631"/>
    <w:multiLevelType w:val="multilevel"/>
    <w:tmpl w:val="B27E4022"/>
    <w:lvl w:ilvl="0">
      <w:start w:val="1"/>
      <w:numFmt w:val="upperRoman"/>
      <w:lvlText w:val="%1."/>
      <w:lvlJc w:val="right"/>
      <w:pPr>
        <w:ind w:left="357" w:hanging="357"/>
      </w:pPr>
      <w:rPr>
        <w:rFont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9E5CB9"/>
    <w:multiLevelType w:val="hybridMultilevel"/>
    <w:tmpl w:val="6A440A30"/>
    <w:lvl w:ilvl="0" w:tplc="103AC1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13400682">
    <w:abstractNumId w:val="3"/>
  </w:num>
  <w:num w:numId="2" w16cid:durableId="1741366681">
    <w:abstractNumId w:val="8"/>
  </w:num>
  <w:num w:numId="3" w16cid:durableId="102459643">
    <w:abstractNumId w:val="9"/>
  </w:num>
  <w:num w:numId="4" w16cid:durableId="770080645">
    <w:abstractNumId w:val="8"/>
    <w:lvlOverride w:ilvl="0">
      <w:startOverride w:val="2"/>
      <w:lvl w:ilvl="0" w:tplc="606436BC">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87264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0EDC3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BE31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BA63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D0559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7447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3AC66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F4025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123770684">
    <w:abstractNumId w:val="5"/>
  </w:num>
  <w:num w:numId="6" w16cid:durableId="2000423014">
    <w:abstractNumId w:val="10"/>
  </w:num>
  <w:num w:numId="7" w16cid:durableId="1636520743">
    <w:abstractNumId w:val="0"/>
  </w:num>
  <w:num w:numId="8" w16cid:durableId="22902496">
    <w:abstractNumId w:val="7"/>
  </w:num>
  <w:num w:numId="9" w16cid:durableId="620765233">
    <w:abstractNumId w:val="6"/>
  </w:num>
  <w:num w:numId="10" w16cid:durableId="850755535">
    <w:abstractNumId w:val="9"/>
    <w:lvlOverride w:ilvl="0">
      <w:startOverride w:val="9"/>
    </w:lvlOverride>
  </w:num>
  <w:num w:numId="11" w16cid:durableId="1264144598">
    <w:abstractNumId w:val="9"/>
    <w:lvlOverride w:ilvl="0">
      <w:startOverride w:val="12"/>
    </w:lvlOverride>
  </w:num>
  <w:num w:numId="12" w16cid:durableId="1594049853">
    <w:abstractNumId w:val="9"/>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65985261">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845975054">
    <w:abstractNumId w:val="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5" w16cid:durableId="880746732">
    <w:abstractNumId w:val="4"/>
  </w:num>
  <w:num w:numId="16" w16cid:durableId="977954914">
    <w:abstractNumId w:val="2"/>
  </w:num>
  <w:num w:numId="17" w16cid:durableId="1856844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83"/>
    <w:rsid w:val="00014FED"/>
    <w:rsid w:val="0002691E"/>
    <w:rsid w:val="00035CF1"/>
    <w:rsid w:val="00037FB0"/>
    <w:rsid w:val="000748B6"/>
    <w:rsid w:val="00094843"/>
    <w:rsid w:val="00094F3A"/>
    <w:rsid w:val="00097CE8"/>
    <w:rsid w:val="000E1591"/>
    <w:rsid w:val="000E48F8"/>
    <w:rsid w:val="0010564E"/>
    <w:rsid w:val="00124CF3"/>
    <w:rsid w:val="00140423"/>
    <w:rsid w:val="00142F17"/>
    <w:rsid w:val="00165070"/>
    <w:rsid w:val="00166A59"/>
    <w:rsid w:val="0017015C"/>
    <w:rsid w:val="00181A06"/>
    <w:rsid w:val="001975A7"/>
    <w:rsid w:val="001A6CFA"/>
    <w:rsid w:val="001B7D5D"/>
    <w:rsid w:val="001C5378"/>
    <w:rsid w:val="00201267"/>
    <w:rsid w:val="00215753"/>
    <w:rsid w:val="00224D26"/>
    <w:rsid w:val="002605DF"/>
    <w:rsid w:val="0028274E"/>
    <w:rsid w:val="002A05CF"/>
    <w:rsid w:val="002A1DC7"/>
    <w:rsid w:val="002C4B2A"/>
    <w:rsid w:val="003345A5"/>
    <w:rsid w:val="0034205F"/>
    <w:rsid w:val="0034535D"/>
    <w:rsid w:val="00347A7A"/>
    <w:rsid w:val="00377244"/>
    <w:rsid w:val="00392440"/>
    <w:rsid w:val="003D588F"/>
    <w:rsid w:val="00407752"/>
    <w:rsid w:val="0041185F"/>
    <w:rsid w:val="00413A29"/>
    <w:rsid w:val="0041402D"/>
    <w:rsid w:val="00426F75"/>
    <w:rsid w:val="00445942"/>
    <w:rsid w:val="00477B8F"/>
    <w:rsid w:val="004848FC"/>
    <w:rsid w:val="00495527"/>
    <w:rsid w:val="00495A8E"/>
    <w:rsid w:val="004C73B3"/>
    <w:rsid w:val="004E1AD9"/>
    <w:rsid w:val="004E28F7"/>
    <w:rsid w:val="0056211F"/>
    <w:rsid w:val="00563B4B"/>
    <w:rsid w:val="005C2CEF"/>
    <w:rsid w:val="005C5B3B"/>
    <w:rsid w:val="006154E6"/>
    <w:rsid w:val="006272FE"/>
    <w:rsid w:val="0067340E"/>
    <w:rsid w:val="006A46EE"/>
    <w:rsid w:val="007662B7"/>
    <w:rsid w:val="00784075"/>
    <w:rsid w:val="007B4EDA"/>
    <w:rsid w:val="007C002E"/>
    <w:rsid w:val="007C0587"/>
    <w:rsid w:val="00821BF7"/>
    <w:rsid w:val="00842DF8"/>
    <w:rsid w:val="00852297"/>
    <w:rsid w:val="008758CC"/>
    <w:rsid w:val="00876ACE"/>
    <w:rsid w:val="00881511"/>
    <w:rsid w:val="008934C3"/>
    <w:rsid w:val="008A6D1A"/>
    <w:rsid w:val="008B4383"/>
    <w:rsid w:val="008B7CAB"/>
    <w:rsid w:val="008C2440"/>
    <w:rsid w:val="00900D21"/>
    <w:rsid w:val="00906F42"/>
    <w:rsid w:val="009151CA"/>
    <w:rsid w:val="009200F6"/>
    <w:rsid w:val="009217EE"/>
    <w:rsid w:val="00951B4A"/>
    <w:rsid w:val="00961FAA"/>
    <w:rsid w:val="009721FC"/>
    <w:rsid w:val="0098118B"/>
    <w:rsid w:val="00982CCA"/>
    <w:rsid w:val="00993BA4"/>
    <w:rsid w:val="009A1B6F"/>
    <w:rsid w:val="009C03E3"/>
    <w:rsid w:val="009E1384"/>
    <w:rsid w:val="009F07D5"/>
    <w:rsid w:val="00A00D2B"/>
    <w:rsid w:val="00A0357B"/>
    <w:rsid w:val="00A1512B"/>
    <w:rsid w:val="00A255CC"/>
    <w:rsid w:val="00A51E4E"/>
    <w:rsid w:val="00A779EC"/>
    <w:rsid w:val="00A96BB5"/>
    <w:rsid w:val="00AD5C90"/>
    <w:rsid w:val="00AF56E0"/>
    <w:rsid w:val="00AF6515"/>
    <w:rsid w:val="00B9707B"/>
    <w:rsid w:val="00BC6F7C"/>
    <w:rsid w:val="00BD6EE3"/>
    <w:rsid w:val="00BE1387"/>
    <w:rsid w:val="00BE22F2"/>
    <w:rsid w:val="00BF568E"/>
    <w:rsid w:val="00C00684"/>
    <w:rsid w:val="00C0653D"/>
    <w:rsid w:val="00C20908"/>
    <w:rsid w:val="00C83926"/>
    <w:rsid w:val="00C92497"/>
    <w:rsid w:val="00C929D2"/>
    <w:rsid w:val="00C97F3E"/>
    <w:rsid w:val="00CA31A4"/>
    <w:rsid w:val="00CB039B"/>
    <w:rsid w:val="00CE20D4"/>
    <w:rsid w:val="00CF1A53"/>
    <w:rsid w:val="00CF458B"/>
    <w:rsid w:val="00D13B4A"/>
    <w:rsid w:val="00D14D61"/>
    <w:rsid w:val="00D35C43"/>
    <w:rsid w:val="00D361BB"/>
    <w:rsid w:val="00D43296"/>
    <w:rsid w:val="00D808BD"/>
    <w:rsid w:val="00D90A72"/>
    <w:rsid w:val="00DA6582"/>
    <w:rsid w:val="00DB3FFA"/>
    <w:rsid w:val="00DB5DBC"/>
    <w:rsid w:val="00DD0563"/>
    <w:rsid w:val="00DD0D39"/>
    <w:rsid w:val="00DE36AC"/>
    <w:rsid w:val="00DF1918"/>
    <w:rsid w:val="00DF6283"/>
    <w:rsid w:val="00DF6591"/>
    <w:rsid w:val="00E04ADE"/>
    <w:rsid w:val="00E11AC4"/>
    <w:rsid w:val="00E47848"/>
    <w:rsid w:val="00E50460"/>
    <w:rsid w:val="00E56E3C"/>
    <w:rsid w:val="00E76571"/>
    <w:rsid w:val="00E8296D"/>
    <w:rsid w:val="00EA7E37"/>
    <w:rsid w:val="00ED12D1"/>
    <w:rsid w:val="00ED1921"/>
    <w:rsid w:val="00ED2B51"/>
    <w:rsid w:val="00EE10A0"/>
    <w:rsid w:val="00EE468C"/>
    <w:rsid w:val="00EE6641"/>
    <w:rsid w:val="00EF111E"/>
    <w:rsid w:val="00F10308"/>
    <w:rsid w:val="00F11355"/>
    <w:rsid w:val="00F14D76"/>
    <w:rsid w:val="00F640D1"/>
    <w:rsid w:val="00F717BD"/>
    <w:rsid w:val="00F72EAE"/>
    <w:rsid w:val="00F733CC"/>
    <w:rsid w:val="00F74B5E"/>
    <w:rsid w:val="00F7653D"/>
    <w:rsid w:val="00F777E3"/>
    <w:rsid w:val="00F92B0E"/>
    <w:rsid w:val="00FF1E7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037"/>
  <w15:chartTrackingRefBased/>
  <w15:docId w15:val="{6A7498A2-4682-4AFD-A3D4-5DCE313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90"/>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217EE"/>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lv-LV"/>
      <w14:textOutline w14:w="0" w14:cap="flat" w14:cmpd="sng" w14:algn="ctr">
        <w14:noFill/>
        <w14:prstDash w14:val="solid"/>
        <w14:bevel/>
      </w14:textOutline>
      <w14:ligatures w14:val="none"/>
    </w:rPr>
  </w:style>
  <w:style w:type="paragraph" w:styleId="ListParagraph">
    <w:name w:val="List Paragraph"/>
    <w:uiPriority w:val="34"/>
    <w:qFormat/>
    <w:rsid w:val="009217EE"/>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eastAsia="lv-LV"/>
      <w14:ligatures w14:val="none"/>
    </w:rPr>
  </w:style>
  <w:style w:type="numbering" w:customStyle="1" w:styleId="ImportedStyle1">
    <w:name w:val="Imported Style 1"/>
    <w:rsid w:val="009217EE"/>
    <w:pPr>
      <w:numPr>
        <w:numId w:val="1"/>
      </w:numPr>
    </w:pPr>
  </w:style>
  <w:style w:type="character" w:styleId="Hyperlink">
    <w:name w:val="Hyperlink"/>
    <w:uiPriority w:val="99"/>
    <w:unhideWhenUsed/>
    <w:rsid w:val="00AD5C90"/>
    <w:rPr>
      <w:color w:val="0563C1"/>
      <w:u w:val="single"/>
    </w:rPr>
  </w:style>
  <w:style w:type="paragraph" w:styleId="FootnoteText">
    <w:name w:val="footnote text"/>
    <w:basedOn w:val="Normal"/>
    <w:link w:val="FootnoteTextChar"/>
    <w:uiPriority w:val="99"/>
    <w:semiHidden/>
    <w:unhideWhenUsed/>
    <w:rsid w:val="00AD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C90"/>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AD5C90"/>
    <w:rPr>
      <w:vertAlign w:val="superscript"/>
    </w:rPr>
  </w:style>
  <w:style w:type="table" w:styleId="TableGrid">
    <w:name w:val="Table Grid"/>
    <w:basedOn w:val="TableNormal"/>
    <w:uiPriority w:val="39"/>
    <w:rsid w:val="002A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D361B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FF1E77"/>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US"/>
      <w14:ligatures w14:val="none"/>
    </w:rPr>
  </w:style>
  <w:style w:type="paragraph" w:customStyle="1" w:styleId="HeaderFooter">
    <w:name w:val="Header &amp; Footer"/>
    <w:rsid w:val="00EE10A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lv-LV"/>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EE10A0"/>
    <w:rPr>
      <w:sz w:val="16"/>
      <w:szCs w:val="16"/>
    </w:rPr>
  </w:style>
  <w:style w:type="paragraph" w:styleId="CommentText">
    <w:name w:val="annotation text"/>
    <w:basedOn w:val="Normal"/>
    <w:link w:val="CommentTextChar"/>
    <w:uiPriority w:val="99"/>
    <w:semiHidden/>
    <w:unhideWhenUsed/>
    <w:rsid w:val="00EE10A0"/>
    <w:pPr>
      <w:spacing w:line="240" w:lineRule="auto"/>
    </w:pPr>
    <w:rPr>
      <w:sz w:val="20"/>
      <w:szCs w:val="20"/>
    </w:rPr>
  </w:style>
  <w:style w:type="character" w:customStyle="1" w:styleId="CommentTextChar">
    <w:name w:val="Comment Text Char"/>
    <w:basedOn w:val="DefaultParagraphFont"/>
    <w:link w:val="CommentText"/>
    <w:uiPriority w:val="99"/>
    <w:semiHidden/>
    <w:rsid w:val="00EE10A0"/>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EE10A0"/>
    <w:rPr>
      <w:b/>
      <w:bCs/>
    </w:rPr>
  </w:style>
  <w:style w:type="character" w:customStyle="1" w:styleId="CommentSubjectChar">
    <w:name w:val="Comment Subject Char"/>
    <w:basedOn w:val="CommentTextChar"/>
    <w:link w:val="CommentSubject"/>
    <w:uiPriority w:val="99"/>
    <w:semiHidden/>
    <w:rsid w:val="00EE10A0"/>
    <w:rPr>
      <w:rFonts w:eastAsiaTheme="minorHAnsi"/>
      <w:b/>
      <w:bCs/>
      <w:kern w:val="0"/>
      <w:sz w:val="20"/>
      <w:szCs w:val="20"/>
      <w:lang w:eastAsia="en-US"/>
      <w14:ligatures w14:val="none"/>
    </w:rPr>
  </w:style>
  <w:style w:type="paragraph" w:styleId="BalloonText">
    <w:name w:val="Balloon Text"/>
    <w:basedOn w:val="Normal"/>
    <w:link w:val="BalloonTextChar"/>
    <w:uiPriority w:val="99"/>
    <w:semiHidden/>
    <w:unhideWhenUsed/>
    <w:rsid w:val="0014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17"/>
    <w:rPr>
      <w:rFonts w:ascii="Segoe UI" w:eastAsiaTheme="minorHAnsi" w:hAnsi="Segoe UI" w:cs="Segoe UI"/>
      <w:kern w:val="0"/>
      <w:sz w:val="18"/>
      <w:szCs w:val="18"/>
      <w:lang w:eastAsia="en-US"/>
      <w14:ligatures w14:val="none"/>
    </w:rPr>
  </w:style>
  <w:style w:type="character" w:styleId="Emphasis">
    <w:name w:val="Emphasis"/>
    <w:basedOn w:val="DefaultParagraphFont"/>
    <w:uiPriority w:val="20"/>
    <w:qFormat/>
    <w:rsid w:val="007C0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5E96-EE50-4AC6-9846-3429AF9A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2810</Words>
  <Characters>1602</Characters>
  <Application>Microsoft Office Word</Application>
  <DocSecurity>4</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Ilmars Salkovskis</cp:lastModifiedBy>
  <cp:revision>2</cp:revision>
  <cp:lastPrinted>2024-08-30T10:23:00Z</cp:lastPrinted>
  <dcterms:created xsi:type="dcterms:W3CDTF">2025-01-23T13:57:00Z</dcterms:created>
  <dcterms:modified xsi:type="dcterms:W3CDTF">2025-01-23T13:57:00Z</dcterms:modified>
</cp:coreProperties>
</file>