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3C277" w14:textId="47293E29" w:rsidR="003F42B1" w:rsidRPr="007E2747" w:rsidRDefault="00410750" w:rsidP="003F42B1">
      <w:pPr>
        <w:tabs>
          <w:tab w:val="left" w:pos="3960"/>
        </w:tabs>
        <w:spacing w:after="0" w:line="240" w:lineRule="auto"/>
        <w:jc w:val="center"/>
        <w:rPr>
          <w:rFonts w:ascii="Times New Roman" w:eastAsia="Times New Roman" w:hAnsi="Times New Roman" w:cs="Times New Roman"/>
          <w:b/>
          <w:sz w:val="28"/>
          <w:szCs w:val="20"/>
          <w:lang w:eastAsia="ru-RU"/>
        </w:rPr>
      </w:pPr>
      <w:r w:rsidRPr="007E2747">
        <w:rPr>
          <w:rFonts w:ascii="Times New Roman" w:hAnsi="Times New Roman" w:cs="Times New Roman"/>
          <w:noProof/>
          <w:lang w:eastAsia="lv-LV"/>
        </w:rPr>
        <w:drawing>
          <wp:inline distT="0" distB="0" distL="0" distR="0" wp14:anchorId="14427560" wp14:editId="549DAC7B">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17280E2C" w14:textId="438BF77B" w:rsidR="003F42B1" w:rsidRPr="007E2747" w:rsidRDefault="003F42B1" w:rsidP="003F42B1">
      <w:pPr>
        <w:tabs>
          <w:tab w:val="left" w:pos="3969"/>
          <w:tab w:val="left" w:pos="4395"/>
        </w:tabs>
        <w:spacing w:before="120" w:after="0" w:line="276" w:lineRule="auto"/>
        <w:jc w:val="center"/>
        <w:rPr>
          <w:rFonts w:ascii="Times New Roman" w:eastAsia="Times New Roman" w:hAnsi="Times New Roman" w:cs="Times New Roman"/>
          <w:b/>
          <w:bCs/>
          <w:sz w:val="28"/>
          <w:szCs w:val="28"/>
          <w:lang w:eastAsia="ru-RU"/>
        </w:rPr>
      </w:pPr>
      <w:r w:rsidRPr="007E2747">
        <w:rPr>
          <w:rFonts w:ascii="Times New Roman" w:eastAsia="Times New Roman" w:hAnsi="Times New Roman" w:cs="Times New Roman"/>
          <w:b/>
          <w:bCs/>
          <w:noProof/>
          <w:sz w:val="28"/>
          <w:szCs w:val="28"/>
          <w:lang w:eastAsia="lv-LV"/>
        </w:rPr>
        <mc:AlternateContent>
          <mc:Choice Requires="wps">
            <w:drawing>
              <wp:anchor distT="4294967295" distB="4294967295" distL="114300" distR="114300" simplePos="0" relativeHeight="251659264" behindDoc="0" locked="0" layoutInCell="1" allowOverlap="1" wp14:anchorId="3B18CE27" wp14:editId="524A9DCD">
                <wp:simplePos x="0" y="0"/>
                <wp:positionH relativeFrom="column">
                  <wp:posOffset>-116205</wp:posOffset>
                </wp:positionH>
                <wp:positionV relativeFrom="paragraph">
                  <wp:posOffset>298450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2079C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23.5pt" to="47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mc:Fallback>
        </mc:AlternateContent>
      </w:r>
      <w:r w:rsidR="0046034C" w:rsidRPr="007E2747">
        <w:rPr>
          <w:rFonts w:ascii="Times New Roman" w:hAnsi="Times New Roman" w:cs="Times New Roman"/>
          <w:b/>
          <w:bCs/>
          <w:sz w:val="28"/>
          <w:szCs w:val="28"/>
        </w:rPr>
        <w:t xml:space="preserve"> DAUGAVPILS PAŠVALDĪBAS CENTRĀLĀ PĀRVALDE</w:t>
      </w:r>
    </w:p>
    <w:p w14:paraId="76B477A3" w14:textId="2F7CEEE9" w:rsidR="003F42B1" w:rsidRPr="007E2747" w:rsidRDefault="003F42B1" w:rsidP="003F42B1">
      <w:pPr>
        <w:spacing w:after="0" w:line="276" w:lineRule="auto"/>
        <w:ind w:right="-341"/>
        <w:jc w:val="center"/>
        <w:rPr>
          <w:rFonts w:ascii="Times New Roman" w:eastAsia="Times New Roman" w:hAnsi="Times New Roman" w:cs="Times New Roman"/>
          <w:sz w:val="20"/>
          <w:szCs w:val="20"/>
        </w:rPr>
      </w:pPr>
      <w:proofErr w:type="spellStart"/>
      <w:r w:rsidRPr="007E2747">
        <w:rPr>
          <w:rFonts w:ascii="Times New Roman" w:eastAsia="Times New Roman" w:hAnsi="Times New Roman" w:cs="Times New Roman"/>
          <w:sz w:val="20"/>
          <w:szCs w:val="20"/>
        </w:rPr>
        <w:t>Reģ</w:t>
      </w:r>
      <w:proofErr w:type="spellEnd"/>
      <w:r w:rsidRPr="007E2747">
        <w:rPr>
          <w:rFonts w:ascii="Times New Roman" w:eastAsia="Times New Roman" w:hAnsi="Times New Roman" w:cs="Times New Roman"/>
          <w:sz w:val="20"/>
          <w:szCs w:val="20"/>
        </w:rPr>
        <w:t xml:space="preserve">. Nr. </w:t>
      </w:r>
      <w:r w:rsidR="0046034C" w:rsidRPr="007E2747">
        <w:rPr>
          <w:rFonts w:ascii="Times New Roman" w:hAnsi="Times New Roman" w:cs="Times New Roman"/>
          <w:sz w:val="20"/>
          <w:szCs w:val="20"/>
        </w:rPr>
        <w:t>40900039957</w:t>
      </w:r>
      <w:r w:rsidRPr="007E2747">
        <w:rPr>
          <w:rFonts w:ascii="Times New Roman" w:eastAsia="Times New Roman" w:hAnsi="Times New Roman" w:cs="Times New Roman"/>
          <w:sz w:val="20"/>
          <w:szCs w:val="20"/>
        </w:rPr>
        <w:t>, K. Valdemāra iela 1, Daugavpils, LV-5401, tālr. 65404344, 654043</w:t>
      </w:r>
      <w:r w:rsidR="001C7C39" w:rsidRPr="007E2747">
        <w:rPr>
          <w:rFonts w:ascii="Times New Roman" w:eastAsia="Times New Roman" w:hAnsi="Times New Roman" w:cs="Times New Roman"/>
          <w:sz w:val="20"/>
          <w:szCs w:val="20"/>
        </w:rPr>
        <w:t>99</w:t>
      </w:r>
      <w:r w:rsidRPr="007E2747">
        <w:rPr>
          <w:rFonts w:ascii="Times New Roman" w:eastAsia="Times New Roman" w:hAnsi="Times New Roman" w:cs="Times New Roman"/>
          <w:sz w:val="20"/>
          <w:szCs w:val="20"/>
        </w:rPr>
        <w:t xml:space="preserve">, </w:t>
      </w:r>
      <w:r w:rsidR="008306BE" w:rsidRPr="007E2747">
        <w:rPr>
          <w:rFonts w:ascii="Times New Roman" w:eastAsia="Times New Roman" w:hAnsi="Times New Roman" w:cs="Times New Roman"/>
          <w:sz w:val="20"/>
          <w:szCs w:val="20"/>
        </w:rPr>
        <w:t>65404321</w:t>
      </w:r>
      <w:r w:rsidRPr="007E2747">
        <w:rPr>
          <w:rFonts w:ascii="Times New Roman" w:eastAsia="Times New Roman" w:hAnsi="Times New Roman" w:cs="Times New Roman"/>
          <w:sz w:val="20"/>
          <w:szCs w:val="20"/>
        </w:rPr>
        <w:t xml:space="preserve"> </w:t>
      </w:r>
    </w:p>
    <w:p w14:paraId="6BA03405" w14:textId="77777777" w:rsidR="00452C96" w:rsidRPr="007E2747" w:rsidRDefault="00452C96" w:rsidP="00452C96">
      <w:pPr>
        <w:spacing w:after="0"/>
        <w:ind w:right="-341"/>
        <w:jc w:val="center"/>
        <w:rPr>
          <w:rFonts w:ascii="Times New Roman" w:eastAsia="Times New Roman" w:hAnsi="Times New Roman" w:cs="Times New Roman"/>
          <w:sz w:val="20"/>
          <w:szCs w:val="20"/>
          <w:u w:val="single"/>
        </w:rPr>
      </w:pPr>
      <w:r w:rsidRPr="007E2747">
        <w:rPr>
          <w:rFonts w:ascii="Times New Roman" w:eastAsia="Times New Roman" w:hAnsi="Times New Roman" w:cs="Times New Roman"/>
          <w:sz w:val="20"/>
          <w:szCs w:val="20"/>
        </w:rPr>
        <w:t xml:space="preserve">e-pasts info@daugavpils.lv   </w:t>
      </w:r>
      <w:r w:rsidRPr="007E2747">
        <w:rPr>
          <w:rFonts w:ascii="Times New Roman" w:eastAsia="Times New Roman" w:hAnsi="Times New Roman" w:cs="Times New Roman"/>
          <w:sz w:val="20"/>
          <w:szCs w:val="20"/>
          <w:u w:val="single"/>
        </w:rPr>
        <w:t>www.daugavpils.lv</w:t>
      </w:r>
    </w:p>
    <w:p w14:paraId="7BF8927B" w14:textId="77777777" w:rsidR="00452C96" w:rsidRPr="007E2747" w:rsidRDefault="00452C96" w:rsidP="00452C96">
      <w:pPr>
        <w:spacing w:after="0"/>
        <w:ind w:right="-341"/>
        <w:jc w:val="center"/>
        <w:rPr>
          <w:rFonts w:ascii="Times New Roman" w:eastAsia="Times New Roman" w:hAnsi="Times New Roman" w:cs="Times New Roman"/>
          <w:sz w:val="24"/>
          <w:szCs w:val="24"/>
        </w:rPr>
      </w:pPr>
    </w:p>
    <w:p w14:paraId="0A1883D4" w14:textId="77777777" w:rsidR="00452C96" w:rsidRPr="007E2747" w:rsidRDefault="00452C96" w:rsidP="00452C96">
      <w:pPr>
        <w:spacing w:after="0"/>
        <w:ind w:right="-341"/>
        <w:jc w:val="center"/>
        <w:rPr>
          <w:rFonts w:ascii="Times New Roman" w:eastAsia="Times New Roman" w:hAnsi="Times New Roman" w:cs="Times New Roman"/>
          <w:b/>
          <w:sz w:val="24"/>
          <w:szCs w:val="24"/>
        </w:rPr>
      </w:pPr>
      <w:r w:rsidRPr="007E2747">
        <w:rPr>
          <w:rFonts w:ascii="Times New Roman" w:eastAsia="Times New Roman" w:hAnsi="Times New Roman" w:cs="Times New Roman"/>
          <w:b/>
          <w:sz w:val="24"/>
          <w:szCs w:val="24"/>
        </w:rPr>
        <w:t>R Ī K O J U M S</w:t>
      </w:r>
    </w:p>
    <w:p w14:paraId="69861B54" w14:textId="77777777" w:rsidR="00452C96" w:rsidRPr="007E2747" w:rsidRDefault="00452C96" w:rsidP="00452C96">
      <w:pPr>
        <w:keepNext/>
        <w:spacing w:before="240" w:after="60"/>
        <w:jc w:val="center"/>
        <w:outlineLvl w:val="1"/>
        <w:rPr>
          <w:rFonts w:ascii="Times New Roman" w:eastAsia="Times New Roman" w:hAnsi="Times New Roman" w:cs="Times New Roman"/>
          <w:bCs/>
          <w:sz w:val="24"/>
          <w:szCs w:val="24"/>
        </w:rPr>
      </w:pPr>
      <w:r w:rsidRPr="007E2747">
        <w:rPr>
          <w:rFonts w:ascii="Times New Roman" w:eastAsia="Times New Roman" w:hAnsi="Times New Roman" w:cs="Times New Roman"/>
          <w:bCs/>
          <w:sz w:val="24"/>
          <w:szCs w:val="24"/>
        </w:rPr>
        <w:t>Daugavpilī</w:t>
      </w:r>
    </w:p>
    <w:p w14:paraId="673E0DC1" w14:textId="77777777" w:rsidR="00A92B10" w:rsidRPr="007E2747" w:rsidRDefault="00A92B10" w:rsidP="00A92B10">
      <w:pPr>
        <w:spacing w:before="120" w:after="0" w:line="240" w:lineRule="auto"/>
        <w:ind w:right="-340"/>
        <w:rPr>
          <w:rFonts w:ascii="Times New Roman" w:eastAsia="Times New Roman" w:hAnsi="Times New Roman" w:cs="Times New Roman"/>
          <w:sz w:val="24"/>
          <w:szCs w:val="24"/>
        </w:rPr>
      </w:pPr>
    </w:p>
    <w:p w14:paraId="02E00D26" w14:textId="71FA0B5E" w:rsidR="00DF369C" w:rsidRPr="007E2747" w:rsidRDefault="00DF369C" w:rsidP="002D6B8F">
      <w:pPr>
        <w:spacing w:after="0" w:line="240" w:lineRule="auto"/>
        <w:rPr>
          <w:rFonts w:ascii="Times New Roman" w:hAnsi="Times New Roman" w:cs="Times New Roman"/>
          <w:sz w:val="24"/>
          <w:szCs w:val="24"/>
          <w:lang w:eastAsia="ru-RU"/>
        </w:rPr>
      </w:pPr>
      <w:r w:rsidRPr="007E2747">
        <w:rPr>
          <w:rFonts w:ascii="Times New Roman" w:hAnsi="Times New Roman" w:cs="Times New Roman"/>
          <w:sz w:val="24"/>
          <w:szCs w:val="24"/>
          <w:lang w:eastAsia="ru-RU"/>
        </w:rPr>
        <w:t>202</w:t>
      </w:r>
      <w:r w:rsidR="009848BB">
        <w:rPr>
          <w:rFonts w:ascii="Times New Roman" w:hAnsi="Times New Roman" w:cs="Times New Roman"/>
          <w:sz w:val="24"/>
          <w:szCs w:val="24"/>
          <w:lang w:eastAsia="ru-RU"/>
        </w:rPr>
        <w:t>4</w:t>
      </w:r>
      <w:r w:rsidRPr="007E2747">
        <w:rPr>
          <w:rFonts w:ascii="Times New Roman" w:hAnsi="Times New Roman" w:cs="Times New Roman"/>
          <w:sz w:val="24"/>
          <w:szCs w:val="24"/>
          <w:lang w:eastAsia="ru-RU"/>
        </w:rPr>
        <w:t xml:space="preserve">. gada   </w:t>
      </w:r>
      <w:r w:rsidR="00152D04">
        <w:rPr>
          <w:rFonts w:ascii="Times New Roman" w:hAnsi="Times New Roman" w:cs="Times New Roman"/>
          <w:sz w:val="24"/>
          <w:szCs w:val="24"/>
          <w:lang w:eastAsia="ru-RU"/>
        </w:rPr>
        <w:t>2</w:t>
      </w:r>
      <w:r w:rsidRPr="007E2747">
        <w:rPr>
          <w:rFonts w:ascii="Times New Roman" w:hAnsi="Times New Roman" w:cs="Times New Roman"/>
          <w:sz w:val="24"/>
          <w:szCs w:val="24"/>
          <w:lang w:eastAsia="ru-RU"/>
        </w:rPr>
        <w:t>.</w:t>
      </w:r>
      <w:r w:rsidR="00FC5310">
        <w:rPr>
          <w:rFonts w:ascii="Times New Roman" w:hAnsi="Times New Roman" w:cs="Times New Roman"/>
          <w:sz w:val="24"/>
          <w:szCs w:val="24"/>
          <w:lang w:eastAsia="ru-RU"/>
        </w:rPr>
        <w:t xml:space="preserve"> augustā</w:t>
      </w:r>
      <w:r w:rsidRPr="007E2747">
        <w:rPr>
          <w:rFonts w:ascii="Times New Roman" w:hAnsi="Times New Roman" w:cs="Times New Roman"/>
          <w:sz w:val="24"/>
          <w:szCs w:val="24"/>
          <w:lang w:eastAsia="ru-RU"/>
        </w:rPr>
        <w:t xml:space="preserve">                   </w:t>
      </w:r>
      <w:r w:rsidR="00452C96" w:rsidRPr="007E2747">
        <w:rPr>
          <w:rFonts w:ascii="Times New Roman" w:hAnsi="Times New Roman" w:cs="Times New Roman"/>
          <w:sz w:val="24"/>
          <w:szCs w:val="24"/>
          <w:lang w:eastAsia="ru-RU"/>
        </w:rPr>
        <w:tab/>
      </w:r>
      <w:r w:rsidR="00452C96" w:rsidRPr="007E2747">
        <w:rPr>
          <w:rFonts w:ascii="Times New Roman" w:hAnsi="Times New Roman" w:cs="Times New Roman"/>
          <w:sz w:val="24"/>
          <w:szCs w:val="24"/>
          <w:lang w:eastAsia="ru-RU"/>
        </w:rPr>
        <w:tab/>
      </w:r>
      <w:r w:rsidR="00452C96" w:rsidRPr="007E2747">
        <w:rPr>
          <w:rFonts w:ascii="Times New Roman" w:hAnsi="Times New Roman" w:cs="Times New Roman"/>
          <w:sz w:val="24"/>
          <w:szCs w:val="24"/>
          <w:lang w:eastAsia="ru-RU"/>
        </w:rPr>
        <w:tab/>
      </w:r>
      <w:r w:rsidR="00452C96" w:rsidRPr="007E2747">
        <w:rPr>
          <w:rFonts w:ascii="Times New Roman" w:hAnsi="Times New Roman" w:cs="Times New Roman"/>
          <w:sz w:val="24"/>
          <w:szCs w:val="24"/>
          <w:lang w:eastAsia="ru-RU"/>
        </w:rPr>
        <w:tab/>
      </w:r>
      <w:r w:rsidR="00452C96" w:rsidRPr="007E2747">
        <w:rPr>
          <w:rFonts w:ascii="Times New Roman" w:hAnsi="Times New Roman" w:cs="Times New Roman"/>
          <w:sz w:val="24"/>
          <w:szCs w:val="24"/>
          <w:lang w:eastAsia="ru-RU"/>
        </w:rPr>
        <w:tab/>
      </w:r>
      <w:r w:rsidR="00452C96" w:rsidRPr="007E2747">
        <w:rPr>
          <w:rFonts w:ascii="Times New Roman" w:hAnsi="Times New Roman" w:cs="Times New Roman"/>
          <w:sz w:val="24"/>
          <w:szCs w:val="24"/>
          <w:lang w:eastAsia="ru-RU"/>
        </w:rPr>
        <w:tab/>
      </w:r>
      <w:r w:rsidR="00452C96" w:rsidRPr="007E2747">
        <w:rPr>
          <w:rFonts w:ascii="Times New Roman" w:hAnsi="Times New Roman" w:cs="Times New Roman"/>
          <w:sz w:val="24"/>
          <w:szCs w:val="24"/>
          <w:lang w:eastAsia="ru-RU"/>
        </w:rPr>
        <w:tab/>
      </w:r>
      <w:r w:rsidR="00452C96" w:rsidRPr="007E2747">
        <w:rPr>
          <w:rFonts w:ascii="Times New Roman" w:hAnsi="Times New Roman" w:cs="Times New Roman"/>
          <w:sz w:val="24"/>
          <w:szCs w:val="24"/>
          <w:lang w:eastAsia="ru-RU"/>
        </w:rPr>
        <w:tab/>
      </w:r>
      <w:r w:rsidRPr="007E2747">
        <w:rPr>
          <w:rFonts w:ascii="Times New Roman" w:hAnsi="Times New Roman" w:cs="Times New Roman"/>
          <w:sz w:val="24"/>
          <w:szCs w:val="24"/>
          <w:lang w:eastAsia="ru-RU"/>
        </w:rPr>
        <w:t xml:space="preserve"> Nr. </w:t>
      </w:r>
      <w:r w:rsidR="00152D04">
        <w:rPr>
          <w:rFonts w:ascii="Times New Roman" w:hAnsi="Times New Roman" w:cs="Times New Roman"/>
          <w:sz w:val="24"/>
          <w:szCs w:val="24"/>
          <w:lang w:eastAsia="ru-RU"/>
        </w:rPr>
        <w:t>249e</w:t>
      </w:r>
    </w:p>
    <w:p w14:paraId="19DB30E7" w14:textId="77777777" w:rsidR="00DA6514" w:rsidRDefault="00DA6514" w:rsidP="00DA6514">
      <w:pPr>
        <w:snapToGrid w:val="0"/>
        <w:spacing w:after="0" w:line="240" w:lineRule="auto"/>
        <w:rPr>
          <w:rFonts w:ascii="Times New Roman" w:hAnsi="Times New Roman" w:cs="Times New Roman"/>
          <w:b/>
          <w:bCs/>
          <w:sz w:val="24"/>
          <w:szCs w:val="24"/>
        </w:rPr>
      </w:pPr>
    </w:p>
    <w:p w14:paraId="23B9CD07" w14:textId="446961D6" w:rsidR="00DA6514" w:rsidRPr="00DA6514" w:rsidRDefault="00DA6514" w:rsidP="00DA6514">
      <w:pPr>
        <w:snapToGrid w:val="0"/>
        <w:spacing w:after="0" w:line="240" w:lineRule="auto"/>
        <w:rPr>
          <w:rFonts w:ascii="Times New Roman" w:hAnsi="Times New Roman" w:cs="Times New Roman"/>
          <w:b/>
          <w:bCs/>
          <w:sz w:val="24"/>
          <w:szCs w:val="24"/>
        </w:rPr>
      </w:pPr>
      <w:r w:rsidRPr="00DA6514">
        <w:rPr>
          <w:rFonts w:ascii="Times New Roman" w:hAnsi="Times New Roman" w:cs="Times New Roman"/>
          <w:b/>
          <w:bCs/>
          <w:sz w:val="24"/>
          <w:szCs w:val="24"/>
        </w:rPr>
        <w:t>Par ierobežotas pieejamības informāciju</w:t>
      </w:r>
    </w:p>
    <w:p w14:paraId="29FB59C4" w14:textId="77777777" w:rsidR="00DA6514" w:rsidRPr="00DA6514" w:rsidRDefault="00DA6514" w:rsidP="00DA6514">
      <w:pPr>
        <w:snapToGrid w:val="0"/>
        <w:spacing w:after="0" w:line="240" w:lineRule="auto"/>
        <w:rPr>
          <w:rFonts w:ascii="Times New Roman" w:hAnsi="Times New Roman" w:cs="Times New Roman"/>
          <w:b/>
          <w:bCs/>
          <w:sz w:val="24"/>
          <w:szCs w:val="24"/>
        </w:rPr>
      </w:pPr>
      <w:r w:rsidRPr="00DA6514">
        <w:rPr>
          <w:rFonts w:ascii="Times New Roman" w:hAnsi="Times New Roman" w:cs="Times New Roman"/>
          <w:b/>
          <w:bCs/>
          <w:sz w:val="24"/>
          <w:szCs w:val="24"/>
        </w:rPr>
        <w:t>Daugavpils pašvaldības centrālajā pārvaldē</w:t>
      </w:r>
    </w:p>
    <w:p w14:paraId="2AAF6DF9" w14:textId="77777777" w:rsidR="00DA6514" w:rsidRPr="00DA6514" w:rsidRDefault="00DA6514" w:rsidP="00DA6514">
      <w:pPr>
        <w:snapToGrid w:val="0"/>
        <w:spacing w:after="0" w:line="240" w:lineRule="auto"/>
        <w:rPr>
          <w:rFonts w:ascii="Times New Roman" w:hAnsi="Times New Roman" w:cs="Times New Roman"/>
          <w:b/>
          <w:bCs/>
          <w:sz w:val="24"/>
          <w:szCs w:val="24"/>
        </w:rPr>
      </w:pPr>
      <w:r w:rsidRPr="00DA6514">
        <w:rPr>
          <w:rFonts w:ascii="Times New Roman" w:hAnsi="Times New Roman" w:cs="Times New Roman"/>
          <w:b/>
          <w:bCs/>
          <w:sz w:val="24"/>
          <w:szCs w:val="24"/>
        </w:rPr>
        <w:t>un Daugavpils pilsētas bāriņtiesā</w:t>
      </w:r>
    </w:p>
    <w:p w14:paraId="709054B9" w14:textId="77777777" w:rsidR="00DA6514" w:rsidRDefault="00DA6514" w:rsidP="00DA6514">
      <w:pPr>
        <w:pStyle w:val="BodyText"/>
        <w:snapToGrid w:val="0"/>
        <w:spacing w:after="0" w:line="240" w:lineRule="auto"/>
        <w:ind w:firstLine="539"/>
        <w:rPr>
          <w:rFonts w:ascii="Times New Roman" w:hAnsi="Times New Roman" w:cs="Times New Roman"/>
          <w:sz w:val="24"/>
          <w:szCs w:val="24"/>
        </w:rPr>
      </w:pPr>
    </w:p>
    <w:p w14:paraId="271AC505" w14:textId="08EFBF73" w:rsidR="00DA6514" w:rsidRPr="00DA6514" w:rsidRDefault="00DA6514" w:rsidP="00DA6514">
      <w:pPr>
        <w:pStyle w:val="BodyText"/>
        <w:snapToGrid w:val="0"/>
        <w:spacing w:after="0" w:line="240" w:lineRule="auto"/>
        <w:ind w:firstLine="539"/>
        <w:rPr>
          <w:rFonts w:ascii="Times New Roman" w:hAnsi="Times New Roman" w:cs="Times New Roman"/>
          <w:sz w:val="24"/>
          <w:szCs w:val="24"/>
        </w:rPr>
      </w:pPr>
      <w:r w:rsidRPr="00DA6514">
        <w:rPr>
          <w:rFonts w:ascii="Times New Roman" w:hAnsi="Times New Roman" w:cs="Times New Roman"/>
          <w:sz w:val="24"/>
          <w:szCs w:val="24"/>
        </w:rPr>
        <w:t>Pamatojoties uz Pašvaldību likuma 22. panta pirmās daļas 2.punktu, Daugavpils pašvaldības centrālās pārvaldes nolikuma, kas apstiprināts ar Daugavpils valstspilsētas pašvaldības (turpmāk - pašvaldība) domes 2022. gada 29. decembra lēmumu Nr. 894, 3. punktu, 10.4. apakšpunktu un 16.1. apakšpunktu,</w:t>
      </w:r>
    </w:p>
    <w:p w14:paraId="4905294E" w14:textId="77777777" w:rsidR="00DA6514" w:rsidRPr="00DA6514" w:rsidRDefault="00DA6514" w:rsidP="00DA6514">
      <w:pPr>
        <w:pStyle w:val="BodyText"/>
        <w:snapToGrid w:val="0"/>
        <w:spacing w:after="0" w:line="240" w:lineRule="auto"/>
        <w:ind w:firstLine="539"/>
        <w:rPr>
          <w:rFonts w:ascii="Times New Roman" w:hAnsi="Times New Roman" w:cs="Times New Roman"/>
          <w:sz w:val="24"/>
          <w:szCs w:val="24"/>
        </w:rPr>
      </w:pPr>
      <w:r w:rsidRPr="00DA6514">
        <w:rPr>
          <w:rFonts w:ascii="Times New Roman" w:hAnsi="Times New Roman" w:cs="Times New Roman"/>
          <w:sz w:val="24"/>
          <w:szCs w:val="24"/>
        </w:rPr>
        <w:t>Informācijas atklātības likuma 5. panta otro, trešo un ceturto daļu, 11. panta ceturto daļu:</w:t>
      </w:r>
    </w:p>
    <w:p w14:paraId="660E8307" w14:textId="77777777" w:rsidR="00DA6514" w:rsidRPr="00DA6514" w:rsidRDefault="00DA6514" w:rsidP="00DA6514">
      <w:pPr>
        <w:pStyle w:val="BodyText"/>
        <w:numPr>
          <w:ilvl w:val="0"/>
          <w:numId w:val="20"/>
        </w:numPr>
        <w:snapToGrid w:val="0"/>
        <w:spacing w:before="120" w:after="0" w:line="240" w:lineRule="auto"/>
        <w:ind w:left="714" w:hanging="357"/>
        <w:jc w:val="both"/>
        <w:rPr>
          <w:rFonts w:ascii="Times New Roman" w:hAnsi="Times New Roman" w:cs="Times New Roman"/>
          <w:sz w:val="24"/>
          <w:szCs w:val="24"/>
        </w:rPr>
      </w:pPr>
      <w:r w:rsidRPr="00DA6514">
        <w:rPr>
          <w:rFonts w:ascii="Times New Roman" w:hAnsi="Times New Roman" w:cs="Times New Roman"/>
          <w:sz w:val="24"/>
          <w:szCs w:val="24"/>
        </w:rPr>
        <w:t>Nosaku pašvaldības iestādēs - “Daugavpils pašvaldības centrālā pārvalde” (turpmāk – Centrālā pārvalde) un “Daugavpils pilsētas bāriņtiesa” (turpmāk - Bāriņtiesa) ierobežotas pieejamības statusu informācijai saskaņā ar Ierobežotas pieejamības informācijas sarakstu (1. pielikums).</w:t>
      </w:r>
    </w:p>
    <w:p w14:paraId="55C5A0BF" w14:textId="77777777" w:rsidR="00DA6514" w:rsidRPr="00DA6514" w:rsidRDefault="00DA6514" w:rsidP="00DA6514">
      <w:pPr>
        <w:pStyle w:val="BodyText"/>
        <w:numPr>
          <w:ilvl w:val="0"/>
          <w:numId w:val="20"/>
        </w:numPr>
        <w:snapToGrid w:val="0"/>
        <w:spacing w:before="120" w:after="0" w:line="240" w:lineRule="auto"/>
        <w:ind w:left="714" w:hanging="357"/>
        <w:jc w:val="both"/>
        <w:rPr>
          <w:rFonts w:ascii="Times New Roman" w:hAnsi="Times New Roman" w:cs="Times New Roman"/>
          <w:sz w:val="24"/>
          <w:szCs w:val="24"/>
        </w:rPr>
      </w:pPr>
      <w:r w:rsidRPr="00DA6514">
        <w:rPr>
          <w:rFonts w:ascii="Times New Roman" w:hAnsi="Times New Roman" w:cs="Times New Roman"/>
          <w:sz w:val="24"/>
          <w:szCs w:val="24"/>
        </w:rPr>
        <w:t>Nosaku, ka ierobežotas pieejamības informācija izsniedzama Informācijas atklātības likumā noteiktajā kārtībā, saņemot personas apliecinājumu, ka attiecīgo informāciju izmantos tikai pieprasījumā norādītiem mērķiem (2. pielikums).</w:t>
      </w:r>
    </w:p>
    <w:p w14:paraId="19B4AD3C" w14:textId="77777777" w:rsidR="00DA6514" w:rsidRPr="00DA6514" w:rsidRDefault="00DA6514" w:rsidP="00DA6514">
      <w:pPr>
        <w:pStyle w:val="BodyText"/>
        <w:numPr>
          <w:ilvl w:val="0"/>
          <w:numId w:val="20"/>
        </w:numPr>
        <w:snapToGrid w:val="0"/>
        <w:spacing w:before="120" w:after="0" w:line="240" w:lineRule="auto"/>
        <w:ind w:left="714" w:hanging="357"/>
        <w:jc w:val="both"/>
        <w:rPr>
          <w:rFonts w:ascii="Times New Roman" w:hAnsi="Times New Roman" w:cs="Times New Roman"/>
          <w:sz w:val="24"/>
          <w:szCs w:val="24"/>
        </w:rPr>
      </w:pPr>
      <w:r w:rsidRPr="00DA6514">
        <w:rPr>
          <w:rFonts w:ascii="Times New Roman" w:hAnsi="Times New Roman" w:cs="Times New Roman"/>
          <w:sz w:val="24"/>
          <w:szCs w:val="24"/>
        </w:rPr>
        <w:t>Uzdodu Centrālās pārvaldes Administratīvajam departamentam:</w:t>
      </w:r>
    </w:p>
    <w:p w14:paraId="43669536" w14:textId="77777777" w:rsidR="00DA6514" w:rsidRPr="00DA6514" w:rsidRDefault="00DA6514" w:rsidP="00DA6514">
      <w:pPr>
        <w:pStyle w:val="BodyText"/>
        <w:numPr>
          <w:ilvl w:val="1"/>
          <w:numId w:val="20"/>
        </w:numPr>
        <w:snapToGrid w:val="0"/>
        <w:spacing w:after="0" w:line="240" w:lineRule="auto"/>
        <w:ind w:left="1134" w:hanging="431"/>
        <w:jc w:val="both"/>
        <w:rPr>
          <w:rFonts w:ascii="Times New Roman" w:hAnsi="Times New Roman" w:cs="Times New Roman"/>
          <w:sz w:val="24"/>
          <w:szCs w:val="24"/>
        </w:rPr>
      </w:pPr>
      <w:r w:rsidRPr="00DA6514">
        <w:rPr>
          <w:rFonts w:ascii="Times New Roman" w:hAnsi="Times New Roman" w:cs="Times New Roman"/>
          <w:sz w:val="24"/>
          <w:szCs w:val="24"/>
        </w:rPr>
        <w:t>nodrošināt Centrālās pārvaldes struktūrvienību un Bāriņtiesas darbinieku iepazīstināšanu ar šo rīkojumu elektronisko dokumentu vadības sistēmā “</w:t>
      </w:r>
      <w:proofErr w:type="spellStart"/>
      <w:r w:rsidRPr="00DA6514">
        <w:rPr>
          <w:rFonts w:ascii="Times New Roman" w:hAnsi="Times New Roman" w:cs="Times New Roman"/>
          <w:sz w:val="24"/>
          <w:szCs w:val="24"/>
        </w:rPr>
        <w:t>Lietvaris</w:t>
      </w:r>
      <w:proofErr w:type="spellEnd"/>
      <w:r w:rsidRPr="00DA6514">
        <w:rPr>
          <w:rFonts w:ascii="Times New Roman" w:hAnsi="Times New Roman" w:cs="Times New Roman"/>
          <w:sz w:val="24"/>
          <w:szCs w:val="24"/>
        </w:rPr>
        <w:t>”;</w:t>
      </w:r>
    </w:p>
    <w:p w14:paraId="51771E38" w14:textId="77777777" w:rsidR="00DA6514" w:rsidRPr="00DA6514" w:rsidRDefault="00DA6514" w:rsidP="00DA6514">
      <w:pPr>
        <w:pStyle w:val="BodyText"/>
        <w:numPr>
          <w:ilvl w:val="1"/>
          <w:numId w:val="20"/>
        </w:numPr>
        <w:snapToGrid w:val="0"/>
        <w:spacing w:after="0" w:line="240" w:lineRule="auto"/>
        <w:ind w:left="1134" w:hanging="431"/>
        <w:jc w:val="both"/>
        <w:rPr>
          <w:rFonts w:ascii="Times New Roman" w:hAnsi="Times New Roman" w:cs="Times New Roman"/>
          <w:sz w:val="24"/>
          <w:szCs w:val="24"/>
        </w:rPr>
      </w:pPr>
      <w:r w:rsidRPr="00DA6514">
        <w:rPr>
          <w:rFonts w:ascii="Times New Roman" w:hAnsi="Times New Roman" w:cs="Times New Roman"/>
          <w:sz w:val="24"/>
          <w:szCs w:val="24"/>
        </w:rPr>
        <w:t>darbiniekus, kuri nav elektronisko dokumentu vadības sistēmas “</w:t>
      </w:r>
      <w:proofErr w:type="spellStart"/>
      <w:r w:rsidRPr="00DA6514">
        <w:rPr>
          <w:rFonts w:ascii="Times New Roman" w:hAnsi="Times New Roman" w:cs="Times New Roman"/>
          <w:sz w:val="24"/>
          <w:szCs w:val="24"/>
        </w:rPr>
        <w:t>Lietvaris</w:t>
      </w:r>
      <w:proofErr w:type="spellEnd"/>
      <w:r w:rsidRPr="00DA6514">
        <w:rPr>
          <w:rFonts w:ascii="Times New Roman" w:hAnsi="Times New Roman" w:cs="Times New Roman"/>
          <w:sz w:val="24"/>
          <w:szCs w:val="24"/>
        </w:rPr>
        <w:t>” lietotāji, ar šo rīkojumu iepazīstināt pret parakstu.</w:t>
      </w:r>
    </w:p>
    <w:p w14:paraId="61CF2FDF" w14:textId="77777777" w:rsidR="00DA6514" w:rsidRPr="00DA6514" w:rsidRDefault="00DA6514" w:rsidP="00DA6514">
      <w:pPr>
        <w:pStyle w:val="BodyText"/>
        <w:numPr>
          <w:ilvl w:val="0"/>
          <w:numId w:val="20"/>
        </w:numPr>
        <w:snapToGrid w:val="0"/>
        <w:spacing w:before="120" w:after="0" w:line="240" w:lineRule="auto"/>
        <w:ind w:left="714" w:hanging="357"/>
        <w:jc w:val="both"/>
        <w:rPr>
          <w:rFonts w:ascii="Times New Roman" w:hAnsi="Times New Roman" w:cs="Times New Roman"/>
          <w:sz w:val="24"/>
          <w:szCs w:val="24"/>
        </w:rPr>
      </w:pPr>
      <w:r w:rsidRPr="00DA6514">
        <w:rPr>
          <w:rFonts w:ascii="Times New Roman" w:hAnsi="Times New Roman" w:cs="Times New Roman"/>
          <w:sz w:val="24"/>
          <w:szCs w:val="24"/>
        </w:rPr>
        <w:t>Nosaku, ka šī rīkojuma 1. punktā minētajai informācijai ierobežotas pieejamības informācijas statuss tiek noteikts uz vienu gadu, izņemot, kad informācijai ierobežotas pieejamības statuss noteikts ar likumu.</w:t>
      </w:r>
    </w:p>
    <w:p w14:paraId="646C5C92" w14:textId="77777777" w:rsidR="00DA6514" w:rsidRPr="00DA6514" w:rsidRDefault="00DA6514" w:rsidP="00DA6514">
      <w:pPr>
        <w:pStyle w:val="BodyText"/>
        <w:numPr>
          <w:ilvl w:val="0"/>
          <w:numId w:val="20"/>
        </w:numPr>
        <w:snapToGrid w:val="0"/>
        <w:spacing w:before="120" w:after="0" w:line="240" w:lineRule="auto"/>
        <w:ind w:left="714" w:hanging="357"/>
        <w:jc w:val="both"/>
        <w:rPr>
          <w:rFonts w:ascii="Times New Roman" w:hAnsi="Times New Roman" w:cs="Times New Roman"/>
          <w:sz w:val="24"/>
          <w:szCs w:val="24"/>
        </w:rPr>
      </w:pPr>
      <w:r w:rsidRPr="00DA6514">
        <w:rPr>
          <w:rFonts w:ascii="Times New Roman" w:hAnsi="Times New Roman" w:cs="Times New Roman"/>
          <w:sz w:val="24"/>
          <w:szCs w:val="24"/>
        </w:rPr>
        <w:t>Atzīt par spēku zaudējušu Daugavpils pašvaldības centrālās pārvaldes vadītāja vietnieka 2023. gada 14. augusta rīkojumu Nr. 198e.</w:t>
      </w:r>
    </w:p>
    <w:p w14:paraId="2C282FB9" w14:textId="77777777" w:rsidR="00DA6514" w:rsidRPr="00DA6514" w:rsidRDefault="00DA6514" w:rsidP="00DA6514">
      <w:pPr>
        <w:pStyle w:val="BodyText"/>
        <w:snapToGrid w:val="0"/>
        <w:spacing w:before="120" w:after="0" w:line="240" w:lineRule="auto"/>
        <w:rPr>
          <w:rFonts w:ascii="Times New Roman" w:hAnsi="Times New Roman" w:cs="Times New Roman"/>
          <w:sz w:val="24"/>
          <w:szCs w:val="24"/>
        </w:rPr>
      </w:pPr>
      <w:r w:rsidRPr="00DA6514">
        <w:rPr>
          <w:rFonts w:ascii="Times New Roman" w:hAnsi="Times New Roman" w:cs="Times New Roman"/>
          <w:sz w:val="24"/>
          <w:szCs w:val="24"/>
        </w:rPr>
        <w:t xml:space="preserve">Pielikumā: </w:t>
      </w:r>
    </w:p>
    <w:p w14:paraId="1CBB8827" w14:textId="77777777" w:rsidR="00DA6514" w:rsidRPr="00DA6514" w:rsidRDefault="00DA6514" w:rsidP="00DA6514">
      <w:pPr>
        <w:pStyle w:val="BodyText"/>
        <w:numPr>
          <w:ilvl w:val="0"/>
          <w:numId w:val="23"/>
        </w:numPr>
        <w:snapToGrid w:val="0"/>
        <w:spacing w:after="0" w:line="240" w:lineRule="auto"/>
        <w:ind w:left="714" w:hanging="357"/>
        <w:jc w:val="both"/>
        <w:rPr>
          <w:rFonts w:ascii="Times New Roman" w:hAnsi="Times New Roman" w:cs="Times New Roman"/>
          <w:sz w:val="24"/>
          <w:szCs w:val="24"/>
        </w:rPr>
      </w:pPr>
      <w:r w:rsidRPr="00DA6514">
        <w:rPr>
          <w:rFonts w:ascii="Times New Roman" w:hAnsi="Times New Roman" w:cs="Times New Roman"/>
          <w:sz w:val="24"/>
          <w:szCs w:val="24"/>
        </w:rPr>
        <w:t>Ierobežotas pieejamības informācijas saraksts,</w:t>
      </w:r>
    </w:p>
    <w:p w14:paraId="6162FFA1" w14:textId="77777777" w:rsidR="00DA6514" w:rsidRPr="00DA6514" w:rsidRDefault="00DA6514" w:rsidP="00DA6514">
      <w:pPr>
        <w:pStyle w:val="BodyText"/>
        <w:numPr>
          <w:ilvl w:val="0"/>
          <w:numId w:val="23"/>
        </w:numPr>
        <w:snapToGrid w:val="0"/>
        <w:spacing w:after="0" w:line="240" w:lineRule="auto"/>
        <w:jc w:val="both"/>
        <w:rPr>
          <w:rFonts w:ascii="Times New Roman" w:hAnsi="Times New Roman" w:cs="Times New Roman"/>
          <w:sz w:val="24"/>
          <w:szCs w:val="24"/>
        </w:rPr>
      </w:pPr>
      <w:r w:rsidRPr="00DA6514">
        <w:rPr>
          <w:rFonts w:ascii="Times New Roman" w:hAnsi="Times New Roman" w:cs="Times New Roman"/>
          <w:sz w:val="24"/>
          <w:szCs w:val="24"/>
        </w:rPr>
        <w:t>Apliecinājums par ierobežotas informācijas pieejamības informācijas izmantošanas mērķi.</w:t>
      </w:r>
    </w:p>
    <w:p w14:paraId="2DF5BDEC" w14:textId="77777777" w:rsidR="00DA6514" w:rsidRPr="00DA6514" w:rsidRDefault="00DA6514" w:rsidP="00DA6514">
      <w:pPr>
        <w:snapToGrid w:val="0"/>
        <w:spacing w:after="0" w:line="240" w:lineRule="auto"/>
        <w:rPr>
          <w:rFonts w:ascii="Times New Roman" w:hAnsi="Times New Roman" w:cs="Times New Roman"/>
          <w:sz w:val="24"/>
          <w:szCs w:val="24"/>
        </w:rPr>
      </w:pPr>
    </w:p>
    <w:p w14:paraId="4783D8EE" w14:textId="77777777" w:rsidR="00DA6514" w:rsidRPr="00DA6514" w:rsidRDefault="00DA6514" w:rsidP="00DA6514">
      <w:pPr>
        <w:snapToGrid w:val="0"/>
        <w:spacing w:after="0" w:line="240" w:lineRule="auto"/>
        <w:jc w:val="both"/>
        <w:rPr>
          <w:rFonts w:ascii="Times New Roman" w:hAnsi="Times New Roman" w:cs="Times New Roman"/>
          <w:sz w:val="24"/>
          <w:szCs w:val="24"/>
        </w:rPr>
      </w:pPr>
      <w:r w:rsidRPr="00DA6514">
        <w:rPr>
          <w:rFonts w:ascii="Times New Roman" w:hAnsi="Times New Roman" w:cs="Times New Roman"/>
          <w:sz w:val="24"/>
          <w:szCs w:val="24"/>
        </w:rPr>
        <w:t>Daugavpils pašvaldības centrālās pārvaldes vadītāja</w:t>
      </w:r>
      <w:r w:rsidRPr="00DA6514">
        <w:rPr>
          <w:rFonts w:ascii="Times New Roman" w:hAnsi="Times New Roman" w:cs="Times New Roman"/>
          <w:sz w:val="24"/>
          <w:szCs w:val="24"/>
        </w:rPr>
        <w:tab/>
      </w:r>
      <w:r w:rsidRPr="00DA6514">
        <w:rPr>
          <w:rFonts w:ascii="Times New Roman" w:hAnsi="Times New Roman" w:cs="Times New Roman"/>
          <w:sz w:val="24"/>
          <w:szCs w:val="24"/>
        </w:rPr>
        <w:tab/>
      </w:r>
      <w:r w:rsidRPr="00DA6514">
        <w:rPr>
          <w:rFonts w:ascii="Times New Roman" w:hAnsi="Times New Roman" w:cs="Times New Roman"/>
          <w:sz w:val="24"/>
          <w:szCs w:val="24"/>
        </w:rPr>
        <w:tab/>
      </w:r>
      <w:r w:rsidRPr="00DA6514">
        <w:rPr>
          <w:rFonts w:ascii="Times New Roman" w:hAnsi="Times New Roman" w:cs="Times New Roman"/>
          <w:sz w:val="24"/>
          <w:szCs w:val="24"/>
        </w:rPr>
        <w:tab/>
      </w:r>
      <w:r w:rsidRPr="00DA6514">
        <w:rPr>
          <w:rFonts w:ascii="Times New Roman" w:hAnsi="Times New Roman" w:cs="Times New Roman"/>
          <w:sz w:val="24"/>
          <w:szCs w:val="24"/>
        </w:rPr>
        <w:tab/>
        <w:t xml:space="preserve">S.Šņepste </w:t>
      </w:r>
    </w:p>
    <w:p w14:paraId="0908A46E" w14:textId="77777777" w:rsidR="002D6E28" w:rsidRDefault="002D6E28" w:rsidP="002D6B8F">
      <w:pPr>
        <w:spacing w:after="0" w:line="240" w:lineRule="auto"/>
        <w:rPr>
          <w:rFonts w:ascii="Times New Roman" w:hAnsi="Times New Roman" w:cs="Times New Roman"/>
          <w:sz w:val="24"/>
          <w:szCs w:val="24"/>
          <w:lang w:eastAsia="ru-RU"/>
        </w:rPr>
      </w:pPr>
    </w:p>
    <w:p w14:paraId="5363225D" w14:textId="38FAB960" w:rsidR="00B90E81" w:rsidRDefault="00B90E81">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3E782FEA" w14:textId="77777777" w:rsidR="00B90E81" w:rsidRPr="00B90E81" w:rsidRDefault="00B90E81" w:rsidP="00B90E81">
      <w:pPr>
        <w:snapToGrid w:val="0"/>
        <w:spacing w:after="0"/>
        <w:jc w:val="right"/>
        <w:rPr>
          <w:rFonts w:ascii="Times New Roman" w:eastAsia="Calibri" w:hAnsi="Times New Roman" w:cs="Times New Roman"/>
          <w:b/>
          <w:bCs/>
          <w:sz w:val="24"/>
          <w:szCs w:val="24"/>
        </w:rPr>
      </w:pPr>
      <w:r w:rsidRPr="00B90E81">
        <w:rPr>
          <w:rFonts w:ascii="Times New Roman" w:hAnsi="Times New Roman" w:cs="Times New Roman"/>
          <w:b/>
          <w:bCs/>
          <w:sz w:val="24"/>
          <w:szCs w:val="24"/>
        </w:rPr>
        <w:lastRenderedPageBreak/>
        <w:t>1. pielikums</w:t>
      </w:r>
    </w:p>
    <w:p w14:paraId="23D2F2AF" w14:textId="77777777" w:rsidR="00B90E81" w:rsidRPr="00B90E81" w:rsidRDefault="00B90E81" w:rsidP="00B8362C">
      <w:pPr>
        <w:snapToGrid w:val="0"/>
        <w:spacing w:after="0" w:line="240" w:lineRule="auto"/>
        <w:jc w:val="right"/>
        <w:rPr>
          <w:rFonts w:ascii="Times New Roman" w:hAnsi="Times New Roman" w:cs="Times New Roman"/>
          <w:sz w:val="24"/>
          <w:szCs w:val="24"/>
        </w:rPr>
      </w:pPr>
      <w:r w:rsidRPr="00B90E81">
        <w:rPr>
          <w:rFonts w:ascii="Times New Roman" w:hAnsi="Times New Roman" w:cs="Times New Roman"/>
          <w:sz w:val="24"/>
          <w:szCs w:val="24"/>
        </w:rPr>
        <w:t xml:space="preserve">Daugavpils pašvaldības centrālās pārvaldes vadītāja </w:t>
      </w:r>
    </w:p>
    <w:p w14:paraId="6EB4F2C5" w14:textId="0454CCFC" w:rsidR="00B90E81" w:rsidRPr="00B90E81" w:rsidRDefault="00152D04" w:rsidP="00B8362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2024. gada 2</w:t>
      </w:r>
      <w:r w:rsidR="00B90E81" w:rsidRPr="00B90E81">
        <w:rPr>
          <w:rFonts w:ascii="Times New Roman" w:hAnsi="Times New Roman" w:cs="Times New Roman"/>
          <w:sz w:val="24"/>
          <w:szCs w:val="24"/>
        </w:rPr>
        <w:t>.</w:t>
      </w:r>
      <w:r>
        <w:rPr>
          <w:rFonts w:ascii="Times New Roman" w:hAnsi="Times New Roman" w:cs="Times New Roman"/>
          <w:sz w:val="24"/>
          <w:szCs w:val="24"/>
        </w:rPr>
        <w:t xml:space="preserve"> augusta rīkojumam Nr.249</w:t>
      </w:r>
      <w:bookmarkStart w:id="0" w:name="_GoBack"/>
      <w:bookmarkEnd w:id="0"/>
      <w:r w:rsidR="00B90E81" w:rsidRPr="00B90E81">
        <w:rPr>
          <w:rFonts w:ascii="Times New Roman" w:hAnsi="Times New Roman" w:cs="Times New Roman"/>
          <w:sz w:val="24"/>
          <w:szCs w:val="24"/>
        </w:rPr>
        <w:t>e</w:t>
      </w:r>
    </w:p>
    <w:p w14:paraId="2ED26F8C" w14:textId="77777777" w:rsidR="00B90E81" w:rsidRPr="00B90E81" w:rsidRDefault="00B90E81" w:rsidP="00B90E81">
      <w:pPr>
        <w:pStyle w:val="Heading1"/>
        <w:snapToGrid w:val="0"/>
        <w:spacing w:before="120" w:after="120"/>
        <w:jc w:val="center"/>
        <w:rPr>
          <w:rFonts w:ascii="Times New Roman" w:hAnsi="Times New Roman" w:cs="Times New Roman"/>
          <w:b/>
          <w:bCs/>
          <w:color w:val="auto"/>
          <w:sz w:val="24"/>
          <w:szCs w:val="24"/>
        </w:rPr>
      </w:pPr>
      <w:r w:rsidRPr="00B90E81">
        <w:rPr>
          <w:rFonts w:ascii="Times New Roman" w:hAnsi="Times New Roman" w:cs="Times New Roman"/>
          <w:b/>
          <w:bCs/>
          <w:color w:val="auto"/>
          <w:sz w:val="24"/>
          <w:szCs w:val="24"/>
        </w:rPr>
        <w:t>Ierobežotas pieejamības informācijas saraksts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104"/>
        <w:gridCol w:w="4670"/>
      </w:tblGrid>
      <w:tr w:rsidR="00B90E81" w:rsidRPr="00B90E81" w14:paraId="63F551AA" w14:textId="77777777" w:rsidTr="002F29AF">
        <w:tc>
          <w:tcPr>
            <w:tcW w:w="603" w:type="dxa"/>
            <w:tcBorders>
              <w:top w:val="single" w:sz="4" w:space="0" w:color="auto"/>
              <w:left w:val="single" w:sz="4" w:space="0" w:color="auto"/>
              <w:bottom w:val="single" w:sz="4" w:space="0" w:color="auto"/>
              <w:right w:val="single" w:sz="4" w:space="0" w:color="auto"/>
            </w:tcBorders>
            <w:shd w:val="clear" w:color="auto" w:fill="FFFFFF"/>
            <w:hideMark/>
          </w:tcPr>
          <w:p w14:paraId="5A0E0AA0" w14:textId="77777777" w:rsidR="00B90E81" w:rsidRPr="00B90E81" w:rsidRDefault="00B90E81" w:rsidP="00992DD1">
            <w:pPr>
              <w:snapToGrid w:val="0"/>
              <w:spacing w:after="0"/>
              <w:jc w:val="center"/>
              <w:rPr>
                <w:rFonts w:ascii="Times New Roman" w:hAnsi="Times New Roman" w:cs="Times New Roman"/>
                <w:b/>
                <w:bCs/>
                <w:sz w:val="24"/>
                <w:szCs w:val="24"/>
              </w:rPr>
            </w:pPr>
            <w:r w:rsidRPr="00B90E81">
              <w:rPr>
                <w:rFonts w:ascii="Times New Roman" w:hAnsi="Times New Roman" w:cs="Times New Roman"/>
                <w:b/>
                <w:bCs/>
                <w:sz w:val="24"/>
                <w:szCs w:val="24"/>
              </w:rPr>
              <w:t>Nr.</w:t>
            </w:r>
          </w:p>
          <w:p w14:paraId="67BA81E0" w14:textId="77777777" w:rsidR="00B90E81" w:rsidRPr="00B90E81" w:rsidRDefault="00B90E81" w:rsidP="00992DD1">
            <w:pPr>
              <w:snapToGrid w:val="0"/>
              <w:spacing w:after="0"/>
              <w:jc w:val="center"/>
              <w:rPr>
                <w:rFonts w:ascii="Times New Roman" w:hAnsi="Times New Roman" w:cs="Times New Roman"/>
                <w:b/>
                <w:bCs/>
                <w:sz w:val="24"/>
                <w:szCs w:val="24"/>
              </w:rPr>
            </w:pPr>
            <w:r w:rsidRPr="00B90E81">
              <w:rPr>
                <w:rFonts w:ascii="Times New Roman" w:hAnsi="Times New Roman" w:cs="Times New Roman"/>
                <w:b/>
                <w:bCs/>
                <w:sz w:val="24"/>
                <w:szCs w:val="24"/>
              </w:rPr>
              <w:t>p.k.</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91561D6" w14:textId="77777777" w:rsidR="00B90E81" w:rsidRPr="00B90E81" w:rsidRDefault="00B90E81" w:rsidP="00992DD1">
            <w:pPr>
              <w:snapToGrid w:val="0"/>
              <w:spacing w:after="0"/>
              <w:jc w:val="center"/>
              <w:rPr>
                <w:rFonts w:ascii="Times New Roman" w:hAnsi="Times New Roman" w:cs="Times New Roman"/>
                <w:b/>
                <w:bCs/>
                <w:sz w:val="24"/>
                <w:szCs w:val="24"/>
              </w:rPr>
            </w:pPr>
            <w:r w:rsidRPr="00B90E81">
              <w:rPr>
                <w:rFonts w:ascii="Times New Roman" w:hAnsi="Times New Roman" w:cs="Times New Roman"/>
                <w:b/>
                <w:bCs/>
                <w:sz w:val="24"/>
                <w:szCs w:val="24"/>
              </w:rPr>
              <w:t>Informācijas, dokumenta veida vai dokumenta nosaukums</w:t>
            </w:r>
          </w:p>
        </w:tc>
        <w:tc>
          <w:tcPr>
            <w:tcW w:w="4670" w:type="dxa"/>
            <w:tcBorders>
              <w:top w:val="single" w:sz="4" w:space="0" w:color="auto"/>
              <w:left w:val="single" w:sz="4" w:space="0" w:color="auto"/>
              <w:bottom w:val="single" w:sz="4" w:space="0" w:color="auto"/>
              <w:right w:val="single" w:sz="4" w:space="0" w:color="auto"/>
            </w:tcBorders>
            <w:shd w:val="clear" w:color="auto" w:fill="FFFFFF"/>
            <w:hideMark/>
          </w:tcPr>
          <w:p w14:paraId="44574B6C" w14:textId="77777777" w:rsidR="00B90E81" w:rsidRPr="00B90E81" w:rsidRDefault="00B90E81" w:rsidP="00992DD1">
            <w:pPr>
              <w:snapToGrid w:val="0"/>
              <w:spacing w:after="0"/>
              <w:jc w:val="center"/>
              <w:rPr>
                <w:rFonts w:ascii="Times New Roman" w:hAnsi="Times New Roman" w:cs="Times New Roman"/>
                <w:b/>
                <w:bCs/>
                <w:sz w:val="24"/>
                <w:szCs w:val="24"/>
              </w:rPr>
            </w:pPr>
            <w:r w:rsidRPr="00B90E81">
              <w:rPr>
                <w:rFonts w:ascii="Times New Roman" w:hAnsi="Times New Roman" w:cs="Times New Roman"/>
                <w:b/>
                <w:bCs/>
                <w:sz w:val="24"/>
                <w:szCs w:val="24"/>
              </w:rPr>
              <w:t>Ierobežotas pieejamības informācijas statusa pamatojums</w:t>
            </w:r>
          </w:p>
        </w:tc>
      </w:tr>
      <w:tr w:rsidR="00B90E81" w:rsidRPr="00B90E81" w14:paraId="0FDF7A72" w14:textId="77777777" w:rsidTr="002F29AF">
        <w:tc>
          <w:tcPr>
            <w:tcW w:w="603" w:type="dxa"/>
            <w:tcBorders>
              <w:top w:val="single" w:sz="4" w:space="0" w:color="auto"/>
              <w:left w:val="single" w:sz="4" w:space="0" w:color="auto"/>
              <w:bottom w:val="single" w:sz="4" w:space="0" w:color="auto"/>
              <w:right w:val="single" w:sz="4" w:space="0" w:color="auto"/>
            </w:tcBorders>
            <w:shd w:val="clear" w:color="auto" w:fill="FFFFFF"/>
            <w:hideMark/>
          </w:tcPr>
          <w:p w14:paraId="554AC205" w14:textId="77777777" w:rsidR="00B90E81" w:rsidRPr="00B90E81" w:rsidRDefault="00B90E81" w:rsidP="00B90E81">
            <w:pPr>
              <w:spacing w:after="0"/>
              <w:jc w:val="center"/>
              <w:rPr>
                <w:rFonts w:ascii="Times New Roman" w:hAnsi="Times New Roman" w:cs="Times New Roman"/>
                <w:i/>
                <w:iCs/>
                <w:sz w:val="16"/>
                <w:szCs w:val="16"/>
              </w:rPr>
            </w:pPr>
            <w:r w:rsidRPr="00B90E81">
              <w:rPr>
                <w:rFonts w:ascii="Times New Roman" w:hAnsi="Times New Roman" w:cs="Times New Roman"/>
                <w:i/>
                <w:iCs/>
                <w:sz w:val="16"/>
                <w:szCs w:val="16"/>
              </w:rPr>
              <w:t>1.</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30021CCC" w14:textId="77777777" w:rsidR="00B90E81" w:rsidRPr="00B90E81" w:rsidRDefault="00B90E81" w:rsidP="00B90E81">
            <w:pPr>
              <w:spacing w:after="0"/>
              <w:jc w:val="center"/>
              <w:rPr>
                <w:rFonts w:ascii="Times New Roman" w:hAnsi="Times New Roman" w:cs="Times New Roman"/>
                <w:i/>
                <w:iCs/>
                <w:sz w:val="16"/>
                <w:szCs w:val="16"/>
              </w:rPr>
            </w:pPr>
            <w:r w:rsidRPr="00B90E81">
              <w:rPr>
                <w:rFonts w:ascii="Times New Roman" w:hAnsi="Times New Roman" w:cs="Times New Roman"/>
                <w:i/>
                <w:iCs/>
                <w:sz w:val="16"/>
                <w:szCs w:val="16"/>
              </w:rPr>
              <w:t>2.</w:t>
            </w:r>
          </w:p>
        </w:tc>
        <w:tc>
          <w:tcPr>
            <w:tcW w:w="4670" w:type="dxa"/>
            <w:tcBorders>
              <w:top w:val="single" w:sz="4" w:space="0" w:color="auto"/>
              <w:left w:val="single" w:sz="4" w:space="0" w:color="auto"/>
              <w:bottom w:val="single" w:sz="4" w:space="0" w:color="auto"/>
              <w:right w:val="single" w:sz="4" w:space="0" w:color="auto"/>
            </w:tcBorders>
            <w:shd w:val="clear" w:color="auto" w:fill="FFFFFF"/>
            <w:hideMark/>
          </w:tcPr>
          <w:p w14:paraId="5C1795ED" w14:textId="77777777" w:rsidR="00B90E81" w:rsidRPr="00B90E81" w:rsidRDefault="00B90E81" w:rsidP="00B90E81">
            <w:pPr>
              <w:spacing w:after="0"/>
              <w:jc w:val="center"/>
              <w:rPr>
                <w:rFonts w:ascii="Times New Roman" w:hAnsi="Times New Roman" w:cs="Times New Roman"/>
                <w:i/>
                <w:iCs/>
                <w:sz w:val="16"/>
                <w:szCs w:val="16"/>
              </w:rPr>
            </w:pPr>
            <w:r w:rsidRPr="00B90E81">
              <w:rPr>
                <w:rFonts w:ascii="Times New Roman" w:hAnsi="Times New Roman" w:cs="Times New Roman"/>
                <w:i/>
                <w:iCs/>
                <w:sz w:val="16"/>
                <w:szCs w:val="16"/>
              </w:rPr>
              <w:t>3.</w:t>
            </w:r>
          </w:p>
        </w:tc>
      </w:tr>
      <w:tr w:rsidR="00B90E81" w:rsidRPr="00B90E81" w14:paraId="599595DF" w14:textId="77777777" w:rsidTr="002F29AF">
        <w:trPr>
          <w:trHeight w:val="345"/>
        </w:trPr>
        <w:tc>
          <w:tcPr>
            <w:tcW w:w="93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69169F" w14:textId="77777777" w:rsidR="00B90E81" w:rsidRPr="00B90E81" w:rsidRDefault="00B90E81" w:rsidP="00B90E81">
            <w:pPr>
              <w:numPr>
                <w:ilvl w:val="0"/>
                <w:numId w:val="24"/>
              </w:numPr>
              <w:spacing w:before="120" w:after="0" w:line="240" w:lineRule="auto"/>
              <w:ind w:left="1077"/>
              <w:jc w:val="center"/>
              <w:rPr>
                <w:rFonts w:ascii="Times New Roman" w:hAnsi="Times New Roman" w:cs="Times New Roman"/>
                <w:bCs/>
                <w:i/>
                <w:sz w:val="24"/>
                <w:szCs w:val="24"/>
              </w:rPr>
            </w:pPr>
            <w:r w:rsidRPr="00B90E81">
              <w:rPr>
                <w:rFonts w:ascii="Times New Roman" w:hAnsi="Times New Roman" w:cs="Times New Roman"/>
                <w:bCs/>
                <w:i/>
                <w:sz w:val="24"/>
                <w:szCs w:val="24"/>
              </w:rPr>
              <w:t>Ierobežotas pieejamības informācijas statuss noteikts ar likumu</w:t>
            </w:r>
          </w:p>
        </w:tc>
      </w:tr>
      <w:tr w:rsidR="00B90E81" w:rsidRPr="00B90E81" w14:paraId="78611D5C"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5AA36A1F"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w:t>
            </w:r>
          </w:p>
        </w:tc>
        <w:tc>
          <w:tcPr>
            <w:tcW w:w="4104" w:type="dxa"/>
            <w:tcBorders>
              <w:top w:val="single" w:sz="4" w:space="0" w:color="auto"/>
              <w:left w:val="single" w:sz="4" w:space="0" w:color="auto"/>
              <w:bottom w:val="single" w:sz="4" w:space="0" w:color="auto"/>
              <w:right w:val="single" w:sz="4" w:space="0" w:color="auto"/>
            </w:tcBorders>
            <w:hideMark/>
          </w:tcPr>
          <w:p w14:paraId="4A2B067F"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Sarakstes dokumenti (t.sk., ziņas par iesniegumu, sūdzību un priekšlikumu iesniedzējiem)</w:t>
            </w:r>
          </w:p>
        </w:tc>
        <w:tc>
          <w:tcPr>
            <w:tcW w:w="4670" w:type="dxa"/>
            <w:tcBorders>
              <w:top w:val="single" w:sz="4" w:space="0" w:color="auto"/>
              <w:left w:val="single" w:sz="4" w:space="0" w:color="auto"/>
              <w:bottom w:val="single" w:sz="4" w:space="0" w:color="auto"/>
              <w:right w:val="single" w:sz="4" w:space="0" w:color="auto"/>
            </w:tcBorders>
            <w:hideMark/>
          </w:tcPr>
          <w:p w14:paraId="6FA50ACE"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 11. panta sestā daļa;</w:t>
            </w:r>
          </w:p>
          <w:p w14:paraId="299C646B"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Administratīvā procesa likuma 54. pants;</w:t>
            </w:r>
          </w:p>
          <w:p w14:paraId="6FC51FC8"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Iesniegumu likuma 9. pants;</w:t>
            </w:r>
          </w:p>
        </w:tc>
      </w:tr>
      <w:tr w:rsidR="00B90E81" w:rsidRPr="00B90E81" w14:paraId="2B95E0F6"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40B04D3B"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w:t>
            </w:r>
          </w:p>
        </w:tc>
        <w:tc>
          <w:tcPr>
            <w:tcW w:w="4104" w:type="dxa"/>
            <w:tcBorders>
              <w:top w:val="single" w:sz="4" w:space="0" w:color="auto"/>
              <w:left w:val="single" w:sz="4" w:space="0" w:color="auto"/>
              <w:bottom w:val="single" w:sz="4" w:space="0" w:color="auto"/>
              <w:right w:val="single" w:sz="4" w:space="0" w:color="auto"/>
            </w:tcBorders>
            <w:hideMark/>
          </w:tcPr>
          <w:p w14:paraId="468F9F2F"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Dokumenti, kas iegūti un ir nepieciešami tiesvedības sagatavošanas procesā vai ierosinātās tiesvedības procesā, kurā viens no procesa dalībniekiem ir Daugavpils valstspilsētas pašvaldība (turpmāk - pašvaldība)/ Daugavpils pilsētas bāriņtiesa (turpmāk - bāriņtiesa)</w:t>
            </w:r>
          </w:p>
        </w:tc>
        <w:tc>
          <w:tcPr>
            <w:tcW w:w="4670" w:type="dxa"/>
            <w:tcBorders>
              <w:top w:val="single" w:sz="4" w:space="0" w:color="auto"/>
              <w:left w:val="single" w:sz="4" w:space="0" w:color="auto"/>
              <w:bottom w:val="single" w:sz="4" w:space="0" w:color="auto"/>
              <w:right w:val="single" w:sz="4" w:space="0" w:color="auto"/>
            </w:tcBorders>
            <w:hideMark/>
          </w:tcPr>
          <w:p w14:paraId="0EDAA43F"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w:t>
            </w:r>
          </w:p>
          <w:p w14:paraId="74DBB404"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Likuma “Par tiesu varu” 28.</w:t>
            </w:r>
            <w:r w:rsidRPr="00B90E81">
              <w:rPr>
                <w:rFonts w:ascii="Times New Roman" w:hAnsi="Times New Roman" w:cs="Times New Roman"/>
                <w:sz w:val="24"/>
                <w:szCs w:val="24"/>
                <w:vertAlign w:val="superscript"/>
              </w:rPr>
              <w:t xml:space="preserve">3 </w:t>
            </w:r>
            <w:r w:rsidRPr="00B90E81">
              <w:rPr>
                <w:rFonts w:ascii="Times New Roman" w:hAnsi="Times New Roman" w:cs="Times New Roman"/>
                <w:sz w:val="24"/>
                <w:szCs w:val="24"/>
              </w:rPr>
              <w:t>un 28.</w:t>
            </w:r>
            <w:r w:rsidRPr="00B90E81">
              <w:rPr>
                <w:rFonts w:ascii="Times New Roman" w:hAnsi="Times New Roman" w:cs="Times New Roman"/>
                <w:sz w:val="24"/>
                <w:szCs w:val="24"/>
                <w:vertAlign w:val="superscript"/>
              </w:rPr>
              <w:t xml:space="preserve">4 </w:t>
            </w:r>
            <w:r w:rsidRPr="00B90E81">
              <w:rPr>
                <w:rFonts w:ascii="Times New Roman" w:hAnsi="Times New Roman" w:cs="Times New Roman"/>
                <w:sz w:val="24"/>
                <w:szCs w:val="24"/>
              </w:rPr>
              <w:t>pants;</w:t>
            </w:r>
          </w:p>
        </w:tc>
      </w:tr>
      <w:tr w:rsidR="00B90E81" w:rsidRPr="00B90E81" w14:paraId="0D05EEFC"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2FE3F93C"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w:t>
            </w:r>
          </w:p>
        </w:tc>
        <w:tc>
          <w:tcPr>
            <w:tcW w:w="4104" w:type="dxa"/>
            <w:tcBorders>
              <w:top w:val="single" w:sz="4" w:space="0" w:color="auto"/>
              <w:left w:val="single" w:sz="4" w:space="0" w:color="auto"/>
              <w:bottom w:val="single" w:sz="4" w:space="0" w:color="auto"/>
              <w:right w:val="single" w:sz="4" w:space="0" w:color="auto"/>
            </w:tcBorders>
          </w:tcPr>
          <w:p w14:paraId="57DD51A8"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Ziņas par nepilngadīgām personām un tām personām, kurām ar tiesas spriedumu ierobežota rīcībspēja</w:t>
            </w:r>
          </w:p>
          <w:p w14:paraId="60927238"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(bāriņtiesas lietvedībā esošie dokumenti un lietu materiāli, administratīvo pārkāpumu lietas, lietas par audzinoša rakstura piespiedu līdzekļu piemērošanu bērniem, Sodu reģistrā iekļautās ziņas u.c.)</w:t>
            </w:r>
          </w:p>
          <w:p w14:paraId="6D34C687"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p>
        </w:tc>
        <w:tc>
          <w:tcPr>
            <w:tcW w:w="4670" w:type="dxa"/>
            <w:tcBorders>
              <w:top w:val="single" w:sz="4" w:space="0" w:color="auto"/>
              <w:left w:val="single" w:sz="4" w:space="0" w:color="auto"/>
              <w:bottom w:val="single" w:sz="4" w:space="0" w:color="auto"/>
              <w:right w:val="single" w:sz="4" w:space="0" w:color="auto"/>
            </w:tcBorders>
            <w:hideMark/>
          </w:tcPr>
          <w:p w14:paraId="1CB1105F"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w:t>
            </w:r>
          </w:p>
          <w:p w14:paraId="4FCDD292"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Bērnu tiesību aizsardzības likuma 9. panta pirmā daļa un 71. panta pirmā un otrā daļa;</w:t>
            </w:r>
          </w:p>
          <w:p w14:paraId="2613FE83"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Bāriņtiesu likuma 17. panta 6. punkts;</w:t>
            </w:r>
          </w:p>
          <w:p w14:paraId="6817A867"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Likuma “Par tiesu varu” 28.</w:t>
            </w:r>
            <w:r w:rsidRPr="00B90E81">
              <w:rPr>
                <w:rFonts w:ascii="Times New Roman" w:hAnsi="Times New Roman" w:cs="Times New Roman"/>
                <w:sz w:val="24"/>
                <w:szCs w:val="24"/>
                <w:vertAlign w:val="superscript"/>
              </w:rPr>
              <w:t xml:space="preserve">3 </w:t>
            </w:r>
            <w:r w:rsidRPr="00B90E81">
              <w:rPr>
                <w:rFonts w:ascii="Times New Roman" w:hAnsi="Times New Roman" w:cs="Times New Roman"/>
                <w:sz w:val="24"/>
                <w:szCs w:val="24"/>
              </w:rPr>
              <w:t>un 28.</w:t>
            </w:r>
            <w:r w:rsidRPr="00B90E81">
              <w:rPr>
                <w:rFonts w:ascii="Times New Roman" w:hAnsi="Times New Roman" w:cs="Times New Roman"/>
                <w:sz w:val="24"/>
                <w:szCs w:val="24"/>
                <w:vertAlign w:val="superscript"/>
              </w:rPr>
              <w:t xml:space="preserve">4 </w:t>
            </w:r>
            <w:r w:rsidRPr="00B90E81">
              <w:rPr>
                <w:rFonts w:ascii="Times New Roman" w:hAnsi="Times New Roman" w:cs="Times New Roman"/>
                <w:sz w:val="24"/>
                <w:szCs w:val="24"/>
              </w:rPr>
              <w:t>pants;</w:t>
            </w:r>
          </w:p>
          <w:p w14:paraId="6EA455D3"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317D7AC3"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Administratīvās atbildības likuma 37. pants;</w:t>
            </w:r>
          </w:p>
          <w:p w14:paraId="35DB4F1A"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Sodu reģistra likuma 3. pants;</w:t>
            </w:r>
          </w:p>
          <w:p w14:paraId="39765E21"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2016. gada 27. aprīļa Eiropas Parlamenta un Padomes regula (ES) 2016/679 par fizisku personu aizsardzību attiecībā uz personas datu apstrādi un šādu datu brīvu apriti un ar ko atceļ Direktīvu 95/46/EK (Vispārīgā datu aizsardzības regula) (turpmāk - Vispārīgā datu aizsardzības regula);</w:t>
            </w:r>
          </w:p>
        </w:tc>
      </w:tr>
      <w:tr w:rsidR="00B90E81" w:rsidRPr="00B90E81" w14:paraId="2298A4A7"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37ADE89A"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w:t>
            </w:r>
          </w:p>
        </w:tc>
        <w:tc>
          <w:tcPr>
            <w:tcW w:w="4104" w:type="dxa"/>
            <w:tcBorders>
              <w:top w:val="single" w:sz="4" w:space="0" w:color="auto"/>
              <w:left w:val="single" w:sz="4" w:space="0" w:color="auto"/>
              <w:bottom w:val="single" w:sz="4" w:space="0" w:color="auto"/>
              <w:right w:val="single" w:sz="4" w:space="0" w:color="auto"/>
            </w:tcBorders>
            <w:hideMark/>
          </w:tcPr>
          <w:p w14:paraId="25C1387C" w14:textId="77777777" w:rsidR="00B90E81" w:rsidRPr="00B90E81" w:rsidRDefault="00B90E81" w:rsidP="00992DD1">
            <w:pPr>
              <w:shd w:val="clear" w:color="auto" w:fill="FFFFFF"/>
              <w:snapToGrid w:val="0"/>
              <w:spacing w:after="0" w:line="240" w:lineRule="auto"/>
              <w:ind w:right="57" w:firstLine="11"/>
              <w:jc w:val="both"/>
              <w:rPr>
                <w:rFonts w:ascii="Times New Roman" w:hAnsi="Times New Roman" w:cs="Times New Roman"/>
                <w:sz w:val="24"/>
                <w:szCs w:val="24"/>
              </w:rPr>
            </w:pPr>
            <w:r w:rsidRPr="00B90E81">
              <w:rPr>
                <w:rFonts w:ascii="Times New Roman" w:hAnsi="Times New Roman" w:cs="Times New Roman"/>
                <w:sz w:val="24"/>
                <w:szCs w:val="24"/>
              </w:rPr>
              <w:t>Ziņas par fiziskām personām</w:t>
            </w:r>
          </w:p>
          <w:p w14:paraId="00A0AD0A" w14:textId="77777777" w:rsidR="00B90E81" w:rsidRPr="00B90E81" w:rsidRDefault="00B90E81" w:rsidP="00992DD1">
            <w:pPr>
              <w:shd w:val="clear" w:color="auto" w:fill="FFFFFF"/>
              <w:snapToGrid w:val="0"/>
              <w:spacing w:after="0" w:line="240" w:lineRule="auto"/>
              <w:ind w:right="57" w:firstLine="11"/>
              <w:jc w:val="both"/>
              <w:rPr>
                <w:rFonts w:ascii="Times New Roman" w:hAnsi="Times New Roman" w:cs="Times New Roman"/>
                <w:sz w:val="24"/>
                <w:szCs w:val="24"/>
              </w:rPr>
            </w:pPr>
            <w:r w:rsidRPr="00B90E81">
              <w:rPr>
                <w:rFonts w:ascii="Times New Roman" w:hAnsi="Times New Roman" w:cs="Times New Roman"/>
                <w:sz w:val="24"/>
                <w:szCs w:val="24"/>
              </w:rPr>
              <w:t>(civilstāvokļa aktu reģistru ieraksti, bāriņtiesas lietvedībā esošie dokumenti un lietu materiāli, ziņas par personu deklarēto dzīvesvietu, īpašumu, pašvaldības rēķini, maksājuma uzdevumi u.c. grāmatvedības dokumenti, komisijas lietas un lēmumi, pašvaldības domes lēmumi/administratīvie akti, atļaujas/saskaņojumi, administratīvā pārkāpuma lietas materiāli, Sodu reģistrā iekļautās ziņas, publiskā iepirkuma piedāvājumi un noslēgtie līgumi u.c. dokumenti)</w:t>
            </w:r>
          </w:p>
        </w:tc>
        <w:tc>
          <w:tcPr>
            <w:tcW w:w="4670" w:type="dxa"/>
            <w:tcBorders>
              <w:top w:val="single" w:sz="4" w:space="0" w:color="auto"/>
              <w:left w:val="single" w:sz="4" w:space="0" w:color="auto"/>
              <w:bottom w:val="single" w:sz="4" w:space="0" w:color="auto"/>
              <w:right w:val="single" w:sz="4" w:space="0" w:color="auto"/>
            </w:tcBorders>
            <w:hideMark/>
          </w:tcPr>
          <w:p w14:paraId="2F1B10C1" w14:textId="77777777" w:rsidR="00B90E81" w:rsidRPr="00B90E81" w:rsidRDefault="00B90E81" w:rsidP="00992DD1">
            <w:pPr>
              <w:shd w:val="clear" w:color="auto" w:fill="FFFFFF"/>
              <w:snapToGrid w:val="0"/>
              <w:spacing w:after="0" w:line="240" w:lineRule="auto"/>
              <w:ind w:firstLine="24"/>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w:t>
            </w:r>
          </w:p>
          <w:p w14:paraId="3C5E97D4"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Administratīvā procesa likuma 54. pants;</w:t>
            </w:r>
          </w:p>
          <w:p w14:paraId="13F36B95"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Civilstāvokļa aktu reģistrācijas likuma 6. panta ceturtā, piektā, sestā, septītā, astotā un devītā daļa;</w:t>
            </w:r>
          </w:p>
          <w:p w14:paraId="7C7300E7"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62F68C96"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Administratīvās atbildības likuma 37. pants;</w:t>
            </w:r>
          </w:p>
          <w:p w14:paraId="277C3B46"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Sodu reģistra likuma 3. pants;</w:t>
            </w:r>
          </w:p>
          <w:p w14:paraId="63FAABAB"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992DD1" w14:paraId="78376718" w14:textId="77777777" w:rsidTr="002F29AF">
        <w:tc>
          <w:tcPr>
            <w:tcW w:w="603" w:type="dxa"/>
            <w:tcBorders>
              <w:top w:val="single" w:sz="4" w:space="0" w:color="auto"/>
              <w:left w:val="single" w:sz="4" w:space="0" w:color="auto"/>
              <w:bottom w:val="single" w:sz="4" w:space="0" w:color="auto"/>
              <w:right w:val="single" w:sz="4" w:space="0" w:color="auto"/>
            </w:tcBorders>
            <w:shd w:val="clear" w:color="auto" w:fill="FFFFFF"/>
            <w:hideMark/>
          </w:tcPr>
          <w:p w14:paraId="54F152DD" w14:textId="77777777" w:rsidR="00B90E81" w:rsidRPr="00992DD1" w:rsidRDefault="00B90E81" w:rsidP="00992DD1">
            <w:pPr>
              <w:snapToGrid w:val="0"/>
              <w:spacing w:after="0" w:line="240" w:lineRule="auto"/>
              <w:jc w:val="center"/>
              <w:rPr>
                <w:rFonts w:ascii="Times New Roman" w:hAnsi="Times New Roman" w:cs="Times New Roman"/>
                <w:bCs/>
                <w:i/>
                <w:iCs/>
                <w:sz w:val="16"/>
                <w:szCs w:val="16"/>
              </w:rPr>
            </w:pPr>
            <w:r w:rsidRPr="00992DD1">
              <w:rPr>
                <w:rFonts w:ascii="Times New Roman" w:hAnsi="Times New Roman" w:cs="Times New Roman"/>
                <w:i/>
                <w:iCs/>
                <w:sz w:val="16"/>
                <w:szCs w:val="16"/>
              </w:rPr>
              <w:lastRenderedPageBreak/>
              <w:t>1.</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4904CAF7" w14:textId="77777777" w:rsidR="00B90E81" w:rsidRPr="00992DD1" w:rsidRDefault="00B90E81" w:rsidP="00992DD1">
            <w:pPr>
              <w:snapToGrid w:val="0"/>
              <w:spacing w:after="0" w:line="240" w:lineRule="auto"/>
              <w:jc w:val="center"/>
              <w:rPr>
                <w:rFonts w:ascii="Times New Roman" w:hAnsi="Times New Roman" w:cs="Times New Roman"/>
                <w:bCs/>
                <w:i/>
                <w:iCs/>
                <w:sz w:val="16"/>
                <w:szCs w:val="16"/>
              </w:rPr>
            </w:pPr>
            <w:r w:rsidRPr="00992DD1">
              <w:rPr>
                <w:rFonts w:ascii="Times New Roman" w:hAnsi="Times New Roman" w:cs="Times New Roman"/>
                <w:i/>
                <w:iCs/>
                <w:sz w:val="16"/>
                <w:szCs w:val="16"/>
              </w:rPr>
              <w:t>2.</w:t>
            </w:r>
          </w:p>
        </w:tc>
        <w:tc>
          <w:tcPr>
            <w:tcW w:w="4670" w:type="dxa"/>
            <w:tcBorders>
              <w:top w:val="single" w:sz="4" w:space="0" w:color="auto"/>
              <w:left w:val="single" w:sz="4" w:space="0" w:color="auto"/>
              <w:bottom w:val="single" w:sz="4" w:space="0" w:color="auto"/>
              <w:right w:val="single" w:sz="4" w:space="0" w:color="auto"/>
            </w:tcBorders>
            <w:shd w:val="clear" w:color="auto" w:fill="FFFFFF"/>
            <w:hideMark/>
          </w:tcPr>
          <w:p w14:paraId="57EB4809" w14:textId="77777777" w:rsidR="00B90E81" w:rsidRPr="00992DD1" w:rsidRDefault="00B90E81" w:rsidP="00992DD1">
            <w:pPr>
              <w:snapToGrid w:val="0"/>
              <w:spacing w:after="0" w:line="240" w:lineRule="auto"/>
              <w:jc w:val="center"/>
              <w:rPr>
                <w:rFonts w:ascii="Times New Roman" w:hAnsi="Times New Roman" w:cs="Times New Roman"/>
                <w:bCs/>
                <w:i/>
                <w:iCs/>
                <w:sz w:val="16"/>
                <w:szCs w:val="16"/>
              </w:rPr>
            </w:pPr>
            <w:r w:rsidRPr="00992DD1">
              <w:rPr>
                <w:rFonts w:ascii="Times New Roman" w:hAnsi="Times New Roman" w:cs="Times New Roman"/>
                <w:i/>
                <w:iCs/>
                <w:sz w:val="16"/>
                <w:szCs w:val="16"/>
              </w:rPr>
              <w:t>3.</w:t>
            </w:r>
          </w:p>
        </w:tc>
      </w:tr>
      <w:tr w:rsidR="00B90E81" w:rsidRPr="00B90E81" w14:paraId="22416396"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007AFE28"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5.</w:t>
            </w:r>
          </w:p>
        </w:tc>
        <w:tc>
          <w:tcPr>
            <w:tcW w:w="4104" w:type="dxa"/>
            <w:tcBorders>
              <w:top w:val="single" w:sz="4" w:space="0" w:color="auto"/>
              <w:left w:val="single" w:sz="4" w:space="0" w:color="auto"/>
              <w:bottom w:val="single" w:sz="4" w:space="0" w:color="auto"/>
              <w:right w:val="single" w:sz="4" w:space="0" w:color="auto"/>
            </w:tcBorders>
            <w:hideMark/>
          </w:tcPr>
          <w:p w14:paraId="0974F085" w14:textId="77777777" w:rsidR="00B90E81" w:rsidRPr="00B90E81" w:rsidRDefault="00B90E81" w:rsidP="00992DD1">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 kas ir komercnoslēpums (izņemot gadījumus, kad ir noslēgts iepirkuma līgums saskaņā ar Publisko iepirkumu likumu vai cita veida līgums par rīcību ar valsts vai pašvaldības finanšu līdzekļiem un mantu)</w:t>
            </w:r>
          </w:p>
        </w:tc>
        <w:tc>
          <w:tcPr>
            <w:tcW w:w="4670" w:type="dxa"/>
            <w:tcBorders>
              <w:top w:val="single" w:sz="4" w:space="0" w:color="auto"/>
              <w:left w:val="single" w:sz="4" w:space="0" w:color="auto"/>
              <w:bottom w:val="single" w:sz="4" w:space="0" w:color="auto"/>
              <w:right w:val="single" w:sz="4" w:space="0" w:color="auto"/>
            </w:tcBorders>
            <w:hideMark/>
          </w:tcPr>
          <w:p w14:paraId="663BC355"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un 3. punkts, 7. panta piektā daļa;</w:t>
            </w:r>
          </w:p>
          <w:p w14:paraId="1DC16EE2"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Komercnoslēpuma aizsardzības likuma 3. panta otrā daļa un 6. panta otrā daļa;</w:t>
            </w:r>
          </w:p>
          <w:p w14:paraId="20C78B8D"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Publisko iepirkumu likuma 14. pants un 40. panta trešā daļa;</w:t>
            </w:r>
          </w:p>
        </w:tc>
      </w:tr>
      <w:tr w:rsidR="00B90E81" w:rsidRPr="00B90E81" w14:paraId="58A74DE2"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41963048"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6.</w:t>
            </w:r>
          </w:p>
        </w:tc>
        <w:tc>
          <w:tcPr>
            <w:tcW w:w="4104" w:type="dxa"/>
            <w:tcBorders>
              <w:top w:val="single" w:sz="4" w:space="0" w:color="auto"/>
              <w:left w:val="single" w:sz="4" w:space="0" w:color="auto"/>
              <w:bottom w:val="single" w:sz="4" w:space="0" w:color="auto"/>
              <w:right w:val="single" w:sz="4" w:space="0" w:color="auto"/>
            </w:tcBorders>
            <w:hideMark/>
          </w:tcPr>
          <w:p w14:paraId="39C71C3D" w14:textId="77777777" w:rsidR="00B90E81" w:rsidRPr="00B90E81" w:rsidRDefault="00B90E81" w:rsidP="00992DD1">
            <w:pPr>
              <w:pStyle w:val="BodyText"/>
              <w:snapToGrid w:val="0"/>
              <w:spacing w:line="240" w:lineRule="auto"/>
              <w:rPr>
                <w:rFonts w:ascii="Times New Roman" w:hAnsi="Times New Roman" w:cs="Times New Roman"/>
                <w:sz w:val="24"/>
                <w:szCs w:val="24"/>
              </w:rPr>
            </w:pPr>
            <w:r w:rsidRPr="00B90E81">
              <w:rPr>
                <w:rFonts w:ascii="Times New Roman" w:hAnsi="Times New Roman" w:cs="Times New Roman"/>
                <w:sz w:val="24"/>
                <w:szCs w:val="24"/>
              </w:rPr>
              <w:t>Publiskā iepirkuma piedāvājums vai pieteikums, to esamība līdz to atvēršanas brīdim, to vērtēšanas process līdz rezultātu paziņošanai</w:t>
            </w:r>
          </w:p>
        </w:tc>
        <w:tc>
          <w:tcPr>
            <w:tcW w:w="4670" w:type="dxa"/>
            <w:tcBorders>
              <w:top w:val="single" w:sz="4" w:space="0" w:color="auto"/>
              <w:left w:val="single" w:sz="4" w:space="0" w:color="auto"/>
              <w:bottom w:val="single" w:sz="4" w:space="0" w:color="auto"/>
              <w:right w:val="single" w:sz="4" w:space="0" w:color="auto"/>
            </w:tcBorders>
            <w:hideMark/>
          </w:tcPr>
          <w:p w14:paraId="26932116"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un 3. punkts;</w:t>
            </w:r>
          </w:p>
          <w:p w14:paraId="7569030F"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Publisko iepirkumu likuma 14. pants, 38. panta piektā daļa, 40. panta trešā daļa;</w:t>
            </w:r>
          </w:p>
        </w:tc>
      </w:tr>
      <w:tr w:rsidR="00B90E81" w:rsidRPr="00B90E81" w14:paraId="16F3CC2B"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2563C59F"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7.</w:t>
            </w:r>
          </w:p>
        </w:tc>
        <w:tc>
          <w:tcPr>
            <w:tcW w:w="4104" w:type="dxa"/>
            <w:tcBorders>
              <w:top w:val="single" w:sz="4" w:space="0" w:color="auto"/>
              <w:left w:val="single" w:sz="4" w:space="0" w:color="auto"/>
              <w:bottom w:val="single" w:sz="4" w:space="0" w:color="auto"/>
              <w:right w:val="single" w:sz="4" w:space="0" w:color="auto"/>
            </w:tcBorders>
            <w:hideMark/>
          </w:tcPr>
          <w:p w14:paraId="7FA13B86"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Eiropas Savienības fonda projekta iesnieguma lieta</w:t>
            </w:r>
          </w:p>
        </w:tc>
        <w:tc>
          <w:tcPr>
            <w:tcW w:w="4670" w:type="dxa"/>
            <w:tcBorders>
              <w:top w:val="single" w:sz="4" w:space="0" w:color="auto"/>
              <w:left w:val="single" w:sz="4" w:space="0" w:color="auto"/>
              <w:bottom w:val="single" w:sz="4" w:space="0" w:color="auto"/>
              <w:right w:val="single" w:sz="4" w:space="0" w:color="auto"/>
            </w:tcBorders>
            <w:hideMark/>
          </w:tcPr>
          <w:p w14:paraId="677590EB"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w:t>
            </w:r>
          </w:p>
          <w:p w14:paraId="24457059"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shd w:val="clear" w:color="auto" w:fill="FFFFFF"/>
              </w:rPr>
              <w:t>Eiropas Savienības struktūrfondu un Kohēzijas fonda vadības likuma 29. panta pirmā, otrā un trešā daļa;</w:t>
            </w:r>
          </w:p>
        </w:tc>
      </w:tr>
      <w:tr w:rsidR="00B90E81" w:rsidRPr="00B90E81" w14:paraId="3D031139"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21EC4C30"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8.</w:t>
            </w:r>
          </w:p>
        </w:tc>
        <w:tc>
          <w:tcPr>
            <w:tcW w:w="4104" w:type="dxa"/>
            <w:tcBorders>
              <w:top w:val="single" w:sz="4" w:space="0" w:color="auto"/>
              <w:left w:val="single" w:sz="4" w:space="0" w:color="auto"/>
              <w:bottom w:val="single" w:sz="4" w:space="0" w:color="auto"/>
              <w:right w:val="single" w:sz="4" w:space="0" w:color="auto"/>
            </w:tcBorders>
            <w:hideMark/>
          </w:tcPr>
          <w:p w14:paraId="01339A9E"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Grāmatvedībā esoša informācija (t.sk., akti, rēķini) un dati, kas saskaņā ar normatīvajiem aktiem nav iekļauti pašvaldības pārskatos</w:t>
            </w:r>
          </w:p>
        </w:tc>
        <w:tc>
          <w:tcPr>
            <w:tcW w:w="4670" w:type="dxa"/>
            <w:tcBorders>
              <w:top w:val="single" w:sz="4" w:space="0" w:color="auto"/>
              <w:left w:val="single" w:sz="4" w:space="0" w:color="auto"/>
              <w:bottom w:val="single" w:sz="4" w:space="0" w:color="auto"/>
              <w:right w:val="single" w:sz="4" w:space="0" w:color="auto"/>
            </w:tcBorders>
            <w:hideMark/>
          </w:tcPr>
          <w:p w14:paraId="33BF5652"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w:t>
            </w:r>
          </w:p>
          <w:p w14:paraId="4E5F6719"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Komercnoslēpuma aizsardzības likuma 3. panta otrā daļa;</w:t>
            </w:r>
          </w:p>
        </w:tc>
      </w:tr>
      <w:tr w:rsidR="00B90E81" w:rsidRPr="00B90E81" w14:paraId="5CA7B624"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39B87F7D"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9.</w:t>
            </w:r>
          </w:p>
        </w:tc>
        <w:tc>
          <w:tcPr>
            <w:tcW w:w="4104" w:type="dxa"/>
            <w:tcBorders>
              <w:top w:val="single" w:sz="4" w:space="0" w:color="auto"/>
              <w:left w:val="single" w:sz="4" w:space="0" w:color="auto"/>
              <w:bottom w:val="single" w:sz="4" w:space="0" w:color="auto"/>
              <w:right w:val="single" w:sz="4" w:space="0" w:color="auto"/>
            </w:tcBorders>
            <w:hideMark/>
          </w:tcPr>
          <w:p w14:paraId="75FFB8B2"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Trauksmes cēlēja personas dati, ziņojums un tam pievienotie rakstveida vai lietiskie pierādījumi, kā arī trauksmes cēlēja ziņojuma izskatīšanas materiāli</w:t>
            </w:r>
          </w:p>
        </w:tc>
        <w:tc>
          <w:tcPr>
            <w:tcW w:w="4670" w:type="dxa"/>
            <w:tcBorders>
              <w:top w:val="single" w:sz="4" w:space="0" w:color="auto"/>
              <w:left w:val="single" w:sz="4" w:space="0" w:color="auto"/>
              <w:bottom w:val="single" w:sz="4" w:space="0" w:color="auto"/>
              <w:right w:val="single" w:sz="4" w:space="0" w:color="auto"/>
            </w:tcBorders>
            <w:hideMark/>
          </w:tcPr>
          <w:p w14:paraId="6E5D8025"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w:t>
            </w:r>
          </w:p>
          <w:p w14:paraId="1409F279"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Trauksmes celšanas likuma 11. panta otrā daļa;</w:t>
            </w:r>
          </w:p>
        </w:tc>
      </w:tr>
      <w:tr w:rsidR="00B90E81" w:rsidRPr="00B90E81" w14:paraId="10276160"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29036709"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10.</w:t>
            </w:r>
          </w:p>
        </w:tc>
        <w:tc>
          <w:tcPr>
            <w:tcW w:w="4104" w:type="dxa"/>
            <w:tcBorders>
              <w:top w:val="single" w:sz="4" w:space="0" w:color="auto"/>
              <w:left w:val="single" w:sz="4" w:space="0" w:color="auto"/>
              <w:bottom w:val="single" w:sz="4" w:space="0" w:color="auto"/>
              <w:right w:val="single" w:sz="4" w:space="0" w:color="auto"/>
            </w:tcBorders>
            <w:hideMark/>
          </w:tcPr>
          <w:p w14:paraId="02948397"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 par kritisko personālu, kas sagatavota atbilstoši Mobilizācijas likuma 14.</w:t>
            </w:r>
            <w:r w:rsidRPr="00B90E81">
              <w:rPr>
                <w:rFonts w:ascii="Times New Roman" w:hAnsi="Times New Roman" w:cs="Times New Roman"/>
                <w:sz w:val="24"/>
                <w:szCs w:val="24"/>
                <w:vertAlign w:val="superscript"/>
              </w:rPr>
              <w:t xml:space="preserve">1 </w:t>
            </w:r>
            <w:r w:rsidRPr="00B90E81">
              <w:rPr>
                <w:rFonts w:ascii="Times New Roman" w:hAnsi="Times New Roman" w:cs="Times New Roman"/>
                <w:sz w:val="24"/>
                <w:szCs w:val="24"/>
              </w:rPr>
              <w:t>panta pirmajai un otrajai daļai</w:t>
            </w:r>
          </w:p>
        </w:tc>
        <w:tc>
          <w:tcPr>
            <w:tcW w:w="4670" w:type="dxa"/>
            <w:tcBorders>
              <w:top w:val="single" w:sz="4" w:space="0" w:color="auto"/>
              <w:left w:val="single" w:sz="4" w:space="0" w:color="auto"/>
              <w:bottom w:val="single" w:sz="4" w:space="0" w:color="auto"/>
              <w:right w:val="single" w:sz="4" w:space="0" w:color="auto"/>
            </w:tcBorders>
            <w:hideMark/>
          </w:tcPr>
          <w:p w14:paraId="1688D7A1"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1. punkts;</w:t>
            </w:r>
          </w:p>
          <w:p w14:paraId="1AC4EF92"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Ministru kabineta 2021. gada 6. jūlija noteikumu Nr. 507 “</w:t>
            </w:r>
            <w:r w:rsidRPr="00B90E81">
              <w:rPr>
                <w:rFonts w:ascii="Times New Roman" w:hAnsi="Times New Roman" w:cs="Times New Roman"/>
                <w:sz w:val="24"/>
                <w:szCs w:val="24"/>
                <w:shd w:val="clear" w:color="auto" w:fill="FFFFFF"/>
              </w:rPr>
              <w:t>Izņēmumu piemērošanas kārtība pilsoņu iesaukšanai aktīvajā dienestā un iedzīvotāju mobilizācijai</w:t>
            </w:r>
            <w:r w:rsidRPr="00B90E81">
              <w:rPr>
                <w:rFonts w:ascii="Times New Roman" w:hAnsi="Times New Roman" w:cs="Times New Roman"/>
                <w:sz w:val="24"/>
                <w:szCs w:val="24"/>
              </w:rPr>
              <w:t>” 14. punkts;</w:t>
            </w:r>
          </w:p>
        </w:tc>
      </w:tr>
      <w:tr w:rsidR="00B90E81" w:rsidRPr="00B90E81" w14:paraId="191F5C7C" w14:textId="77777777" w:rsidTr="002F29AF">
        <w:tc>
          <w:tcPr>
            <w:tcW w:w="93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CF4F3B" w14:textId="77777777" w:rsidR="00B90E81" w:rsidRPr="00B90E81" w:rsidRDefault="00B90E81" w:rsidP="00992DD1">
            <w:pPr>
              <w:numPr>
                <w:ilvl w:val="0"/>
                <w:numId w:val="24"/>
              </w:numPr>
              <w:snapToGrid w:val="0"/>
              <w:spacing w:before="120" w:after="0" w:line="240" w:lineRule="auto"/>
              <w:ind w:left="1077"/>
              <w:jc w:val="center"/>
              <w:rPr>
                <w:rFonts w:ascii="Times New Roman" w:hAnsi="Times New Roman" w:cs="Times New Roman"/>
                <w:i/>
                <w:sz w:val="24"/>
                <w:szCs w:val="24"/>
              </w:rPr>
            </w:pPr>
            <w:r w:rsidRPr="00B90E81">
              <w:rPr>
                <w:rFonts w:ascii="Times New Roman" w:hAnsi="Times New Roman" w:cs="Times New Roman"/>
                <w:bCs/>
                <w:i/>
                <w:sz w:val="24"/>
                <w:szCs w:val="24"/>
              </w:rPr>
              <w:t>Ierobežotas pieejamības informācija, kas paredzēta iekšējai lietošanai</w:t>
            </w:r>
          </w:p>
        </w:tc>
      </w:tr>
      <w:tr w:rsidR="00B90E81" w:rsidRPr="00B90E81" w14:paraId="3118039E"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32BB08D"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11.</w:t>
            </w:r>
          </w:p>
        </w:tc>
        <w:tc>
          <w:tcPr>
            <w:tcW w:w="4104" w:type="dxa"/>
            <w:tcBorders>
              <w:top w:val="single" w:sz="4" w:space="0" w:color="auto"/>
              <w:left w:val="single" w:sz="4" w:space="0" w:color="auto"/>
              <w:bottom w:val="single" w:sz="4" w:space="0" w:color="auto"/>
              <w:right w:val="single" w:sz="4" w:space="0" w:color="auto"/>
            </w:tcBorders>
            <w:hideMark/>
          </w:tcPr>
          <w:p w14:paraId="1E20F135" w14:textId="77777777" w:rsidR="00B90E81" w:rsidRPr="00B90E81" w:rsidRDefault="00B90E81" w:rsidP="00992DD1">
            <w:pPr>
              <w:shd w:val="clear" w:color="auto" w:fill="FFFFFF"/>
              <w:snapToGrid w:val="0"/>
              <w:spacing w:after="0" w:line="240" w:lineRule="auto"/>
              <w:ind w:right="57"/>
              <w:jc w:val="both"/>
              <w:rPr>
                <w:rFonts w:ascii="Times New Roman" w:hAnsi="Times New Roman" w:cs="Times New Roman"/>
                <w:sz w:val="24"/>
                <w:szCs w:val="24"/>
              </w:rPr>
            </w:pPr>
            <w:r w:rsidRPr="00B90E81">
              <w:rPr>
                <w:rFonts w:ascii="Times New Roman" w:hAnsi="Times New Roman" w:cs="Times New Roman"/>
                <w:sz w:val="24"/>
                <w:szCs w:val="24"/>
              </w:rPr>
              <w:t>Revīziju un iekšējā audita gaitā iegūtā informācija un darba dokumenti, iekšējā audita lieta, ziņojums</w:t>
            </w:r>
          </w:p>
        </w:tc>
        <w:tc>
          <w:tcPr>
            <w:tcW w:w="4670" w:type="dxa"/>
            <w:tcBorders>
              <w:top w:val="single" w:sz="4" w:space="0" w:color="auto"/>
              <w:left w:val="single" w:sz="4" w:space="0" w:color="auto"/>
              <w:bottom w:val="single" w:sz="4" w:space="0" w:color="auto"/>
              <w:right w:val="single" w:sz="4" w:space="0" w:color="auto"/>
            </w:tcBorders>
          </w:tcPr>
          <w:p w14:paraId="70D24BE1"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p w14:paraId="4EB5D778"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p>
        </w:tc>
      </w:tr>
      <w:tr w:rsidR="00B90E81" w:rsidRPr="00B90E81" w14:paraId="24D3AC3F"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014F82E5"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12.</w:t>
            </w:r>
          </w:p>
        </w:tc>
        <w:tc>
          <w:tcPr>
            <w:tcW w:w="4104" w:type="dxa"/>
            <w:tcBorders>
              <w:top w:val="single" w:sz="4" w:space="0" w:color="auto"/>
              <w:left w:val="single" w:sz="4" w:space="0" w:color="auto"/>
              <w:bottom w:val="single" w:sz="4" w:space="0" w:color="auto"/>
              <w:right w:val="single" w:sz="4" w:space="0" w:color="auto"/>
            </w:tcBorders>
            <w:hideMark/>
          </w:tcPr>
          <w:p w14:paraId="625D2B09"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Revīziju akti, revīziju pārskati, revīziju atzinumi un tematisko pārbaužu atzinumi</w:t>
            </w:r>
          </w:p>
        </w:tc>
        <w:tc>
          <w:tcPr>
            <w:tcW w:w="4670" w:type="dxa"/>
            <w:tcBorders>
              <w:top w:val="single" w:sz="4" w:space="0" w:color="auto"/>
              <w:left w:val="single" w:sz="4" w:space="0" w:color="auto"/>
              <w:bottom w:val="single" w:sz="4" w:space="0" w:color="auto"/>
              <w:right w:val="single" w:sz="4" w:space="0" w:color="auto"/>
            </w:tcBorders>
            <w:hideMark/>
          </w:tcPr>
          <w:p w14:paraId="2B48D9AE"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5B9425EF"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783C407"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13.</w:t>
            </w:r>
          </w:p>
        </w:tc>
        <w:tc>
          <w:tcPr>
            <w:tcW w:w="4104" w:type="dxa"/>
            <w:tcBorders>
              <w:top w:val="single" w:sz="4" w:space="0" w:color="auto"/>
              <w:left w:val="single" w:sz="4" w:space="0" w:color="auto"/>
              <w:bottom w:val="single" w:sz="4" w:space="0" w:color="auto"/>
              <w:right w:val="single" w:sz="4" w:space="0" w:color="auto"/>
            </w:tcBorders>
            <w:hideMark/>
          </w:tcPr>
          <w:p w14:paraId="450423E6" w14:textId="77777777" w:rsidR="00B90E81" w:rsidRPr="00B90E81" w:rsidRDefault="00B90E81" w:rsidP="00992DD1">
            <w:pPr>
              <w:pStyle w:val="BodyText"/>
              <w:snapToGrid w:val="0"/>
              <w:spacing w:after="0" w:line="240" w:lineRule="auto"/>
              <w:rPr>
                <w:rFonts w:ascii="Times New Roman" w:hAnsi="Times New Roman" w:cs="Times New Roman"/>
                <w:sz w:val="24"/>
                <w:szCs w:val="24"/>
              </w:rPr>
            </w:pPr>
            <w:r w:rsidRPr="00B90E81">
              <w:rPr>
                <w:rFonts w:ascii="Times New Roman" w:hAnsi="Times New Roman" w:cs="Times New Roman"/>
                <w:sz w:val="24"/>
                <w:szCs w:val="24"/>
              </w:rPr>
              <w:t>Korupcijas risku analīzes un pretkorupcijas pasākumu plāns</w:t>
            </w:r>
          </w:p>
        </w:tc>
        <w:tc>
          <w:tcPr>
            <w:tcW w:w="4670" w:type="dxa"/>
            <w:tcBorders>
              <w:top w:val="single" w:sz="4" w:space="0" w:color="auto"/>
              <w:left w:val="single" w:sz="4" w:space="0" w:color="auto"/>
              <w:bottom w:val="single" w:sz="4" w:space="0" w:color="auto"/>
              <w:right w:val="single" w:sz="4" w:space="0" w:color="auto"/>
            </w:tcBorders>
            <w:hideMark/>
          </w:tcPr>
          <w:p w14:paraId="4AE202D9"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67315EAE"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5D801944"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14.</w:t>
            </w:r>
          </w:p>
        </w:tc>
        <w:tc>
          <w:tcPr>
            <w:tcW w:w="4104" w:type="dxa"/>
            <w:tcBorders>
              <w:top w:val="single" w:sz="4" w:space="0" w:color="auto"/>
              <w:left w:val="single" w:sz="4" w:space="0" w:color="auto"/>
              <w:bottom w:val="single" w:sz="4" w:space="0" w:color="auto"/>
              <w:right w:val="single" w:sz="4" w:space="0" w:color="auto"/>
            </w:tcBorders>
            <w:hideMark/>
          </w:tcPr>
          <w:p w14:paraId="16561E92"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Daugavpils pašvaldības centrālajā pārvaldē un bāriņtiesā sagatavotie dokumenti, to projekti un informācija to izstrādei (t.sk., ekspertu atzinumi, ziņojumi, citu iestāžu dokumenti, pašvaldības domes lēmuma projektu sagatavošanas materiāli, domes sēžu un komitejas sēžu sagatavošanas materiāli, darba grupu vai komisiju protokoli, atzinumi par dalībnieku (akcionāru) sapulcē izskatāmajiem jautājumiem u.c.)</w:t>
            </w:r>
          </w:p>
        </w:tc>
        <w:tc>
          <w:tcPr>
            <w:tcW w:w="4670" w:type="dxa"/>
            <w:tcBorders>
              <w:top w:val="single" w:sz="4" w:space="0" w:color="auto"/>
              <w:left w:val="single" w:sz="4" w:space="0" w:color="auto"/>
              <w:bottom w:val="single" w:sz="4" w:space="0" w:color="auto"/>
              <w:right w:val="single" w:sz="4" w:space="0" w:color="auto"/>
            </w:tcBorders>
          </w:tcPr>
          <w:p w14:paraId="00DF8ADA"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p w14:paraId="1ADE8F6F" w14:textId="77777777" w:rsidR="00B90E81" w:rsidRPr="00B90E81" w:rsidRDefault="00B90E81" w:rsidP="00992DD1">
            <w:pPr>
              <w:snapToGrid w:val="0"/>
              <w:spacing w:after="0" w:line="240" w:lineRule="auto"/>
              <w:jc w:val="both"/>
              <w:rPr>
                <w:rFonts w:ascii="Times New Roman" w:hAnsi="Times New Roman" w:cs="Times New Roman"/>
                <w:sz w:val="24"/>
                <w:szCs w:val="24"/>
              </w:rPr>
            </w:pPr>
          </w:p>
        </w:tc>
      </w:tr>
      <w:tr w:rsidR="00B90E81" w:rsidRPr="00992DD1" w14:paraId="7E8FC2FC"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C0A17E1" w14:textId="77777777" w:rsidR="00B90E81" w:rsidRPr="00992DD1" w:rsidRDefault="00B90E81" w:rsidP="00992DD1">
            <w:pPr>
              <w:snapToGrid w:val="0"/>
              <w:spacing w:after="0" w:line="240" w:lineRule="auto"/>
              <w:jc w:val="center"/>
              <w:rPr>
                <w:rFonts w:ascii="Times New Roman" w:hAnsi="Times New Roman" w:cs="Times New Roman"/>
                <w:bCs/>
                <w:sz w:val="16"/>
                <w:szCs w:val="16"/>
              </w:rPr>
            </w:pPr>
            <w:r w:rsidRPr="00992DD1">
              <w:rPr>
                <w:rFonts w:ascii="Times New Roman" w:hAnsi="Times New Roman" w:cs="Times New Roman"/>
                <w:i/>
                <w:iCs/>
                <w:sz w:val="16"/>
                <w:szCs w:val="16"/>
              </w:rPr>
              <w:lastRenderedPageBreak/>
              <w:t>1.</w:t>
            </w:r>
          </w:p>
        </w:tc>
        <w:tc>
          <w:tcPr>
            <w:tcW w:w="4104" w:type="dxa"/>
            <w:tcBorders>
              <w:top w:val="single" w:sz="4" w:space="0" w:color="auto"/>
              <w:left w:val="single" w:sz="4" w:space="0" w:color="auto"/>
              <w:bottom w:val="single" w:sz="4" w:space="0" w:color="auto"/>
              <w:right w:val="single" w:sz="4" w:space="0" w:color="auto"/>
            </w:tcBorders>
            <w:hideMark/>
          </w:tcPr>
          <w:p w14:paraId="5A431304" w14:textId="77777777" w:rsidR="00B90E81" w:rsidRPr="00992DD1" w:rsidRDefault="00B90E81" w:rsidP="00992DD1">
            <w:pPr>
              <w:shd w:val="clear" w:color="auto" w:fill="FFFFFF"/>
              <w:snapToGrid w:val="0"/>
              <w:spacing w:after="0" w:line="240" w:lineRule="auto"/>
              <w:jc w:val="center"/>
              <w:rPr>
                <w:rFonts w:ascii="Times New Roman" w:hAnsi="Times New Roman" w:cs="Times New Roman"/>
                <w:sz w:val="16"/>
                <w:szCs w:val="16"/>
              </w:rPr>
            </w:pPr>
            <w:r w:rsidRPr="00992DD1">
              <w:rPr>
                <w:rFonts w:ascii="Times New Roman" w:hAnsi="Times New Roman" w:cs="Times New Roman"/>
                <w:i/>
                <w:iCs/>
                <w:sz w:val="16"/>
                <w:szCs w:val="16"/>
              </w:rPr>
              <w:t>2.</w:t>
            </w:r>
          </w:p>
        </w:tc>
        <w:tc>
          <w:tcPr>
            <w:tcW w:w="4670" w:type="dxa"/>
            <w:tcBorders>
              <w:top w:val="single" w:sz="4" w:space="0" w:color="auto"/>
              <w:left w:val="single" w:sz="4" w:space="0" w:color="auto"/>
              <w:bottom w:val="single" w:sz="4" w:space="0" w:color="auto"/>
              <w:right w:val="single" w:sz="4" w:space="0" w:color="auto"/>
            </w:tcBorders>
            <w:hideMark/>
          </w:tcPr>
          <w:p w14:paraId="5A3D5918" w14:textId="77777777" w:rsidR="00B90E81" w:rsidRPr="00992DD1" w:rsidRDefault="00B90E81" w:rsidP="00992DD1">
            <w:pPr>
              <w:shd w:val="clear" w:color="auto" w:fill="FFFFFF"/>
              <w:snapToGrid w:val="0"/>
              <w:spacing w:after="0" w:line="240" w:lineRule="auto"/>
              <w:ind w:firstLine="23"/>
              <w:jc w:val="center"/>
              <w:rPr>
                <w:rFonts w:ascii="Times New Roman" w:hAnsi="Times New Roman" w:cs="Times New Roman"/>
                <w:sz w:val="16"/>
                <w:szCs w:val="16"/>
              </w:rPr>
            </w:pPr>
            <w:r w:rsidRPr="00992DD1">
              <w:rPr>
                <w:rFonts w:ascii="Times New Roman" w:hAnsi="Times New Roman" w:cs="Times New Roman"/>
                <w:i/>
                <w:iCs/>
                <w:sz w:val="16"/>
                <w:szCs w:val="16"/>
              </w:rPr>
              <w:t>3.</w:t>
            </w:r>
          </w:p>
        </w:tc>
      </w:tr>
      <w:tr w:rsidR="00B90E81" w:rsidRPr="00B90E81" w14:paraId="4856BBB2" w14:textId="77777777" w:rsidTr="002F29AF">
        <w:tc>
          <w:tcPr>
            <w:tcW w:w="603" w:type="dxa"/>
            <w:tcBorders>
              <w:top w:val="single" w:sz="4" w:space="0" w:color="auto"/>
              <w:left w:val="single" w:sz="4" w:space="0" w:color="auto"/>
              <w:bottom w:val="single" w:sz="4" w:space="0" w:color="auto"/>
              <w:right w:val="single" w:sz="4" w:space="0" w:color="auto"/>
            </w:tcBorders>
          </w:tcPr>
          <w:p w14:paraId="6C383282"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15.</w:t>
            </w:r>
          </w:p>
        </w:tc>
        <w:tc>
          <w:tcPr>
            <w:tcW w:w="4104" w:type="dxa"/>
            <w:tcBorders>
              <w:top w:val="single" w:sz="4" w:space="0" w:color="auto"/>
              <w:left w:val="single" w:sz="4" w:space="0" w:color="auto"/>
              <w:bottom w:val="single" w:sz="4" w:space="0" w:color="auto"/>
              <w:right w:val="single" w:sz="4" w:space="0" w:color="auto"/>
            </w:tcBorders>
          </w:tcPr>
          <w:p w14:paraId="42F693E5" w14:textId="77777777" w:rsidR="00B90E81" w:rsidRPr="00B90E81" w:rsidRDefault="00B90E81" w:rsidP="00992DD1">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Kapitālsabiedrību valdes locekļu darbības rezultātu </w:t>
            </w:r>
            <w:proofErr w:type="spellStart"/>
            <w:r w:rsidRPr="00B90E81">
              <w:rPr>
                <w:rFonts w:ascii="Times New Roman" w:hAnsi="Times New Roman" w:cs="Times New Roman"/>
                <w:sz w:val="24"/>
                <w:szCs w:val="24"/>
              </w:rPr>
              <w:t>izvērtējums</w:t>
            </w:r>
            <w:proofErr w:type="spellEnd"/>
          </w:p>
        </w:tc>
        <w:tc>
          <w:tcPr>
            <w:tcW w:w="4670" w:type="dxa"/>
            <w:tcBorders>
              <w:top w:val="single" w:sz="4" w:space="0" w:color="auto"/>
              <w:left w:val="single" w:sz="4" w:space="0" w:color="auto"/>
              <w:bottom w:val="single" w:sz="4" w:space="0" w:color="auto"/>
              <w:right w:val="single" w:sz="4" w:space="0" w:color="auto"/>
            </w:tcBorders>
          </w:tcPr>
          <w:p w14:paraId="08949CF9"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7DE72EBF" w14:textId="77777777" w:rsidTr="002F29AF">
        <w:tc>
          <w:tcPr>
            <w:tcW w:w="603" w:type="dxa"/>
            <w:tcBorders>
              <w:top w:val="single" w:sz="4" w:space="0" w:color="auto"/>
              <w:left w:val="single" w:sz="4" w:space="0" w:color="auto"/>
              <w:bottom w:val="single" w:sz="4" w:space="0" w:color="auto"/>
              <w:right w:val="single" w:sz="4" w:space="0" w:color="auto"/>
            </w:tcBorders>
          </w:tcPr>
          <w:p w14:paraId="426B8131"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16.</w:t>
            </w:r>
          </w:p>
        </w:tc>
        <w:tc>
          <w:tcPr>
            <w:tcW w:w="4104" w:type="dxa"/>
            <w:tcBorders>
              <w:top w:val="single" w:sz="4" w:space="0" w:color="auto"/>
              <w:left w:val="single" w:sz="4" w:space="0" w:color="auto"/>
              <w:bottom w:val="single" w:sz="4" w:space="0" w:color="auto"/>
              <w:right w:val="single" w:sz="4" w:space="0" w:color="auto"/>
            </w:tcBorders>
          </w:tcPr>
          <w:p w14:paraId="3148135D" w14:textId="77777777" w:rsidR="00B90E81" w:rsidRPr="00B90E81" w:rsidRDefault="00B90E81" w:rsidP="00992DD1">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Kapitālsabiedrību valdes/padomes locekļu amatu savienošanas atļaujas izsniegšanas </w:t>
            </w:r>
            <w:proofErr w:type="spellStart"/>
            <w:r w:rsidRPr="00B90E81">
              <w:rPr>
                <w:rFonts w:ascii="Times New Roman" w:hAnsi="Times New Roman" w:cs="Times New Roman"/>
                <w:sz w:val="24"/>
                <w:szCs w:val="24"/>
              </w:rPr>
              <w:t>izvērtējums</w:t>
            </w:r>
            <w:proofErr w:type="spellEnd"/>
          </w:p>
        </w:tc>
        <w:tc>
          <w:tcPr>
            <w:tcW w:w="4670" w:type="dxa"/>
            <w:tcBorders>
              <w:top w:val="single" w:sz="4" w:space="0" w:color="auto"/>
              <w:left w:val="single" w:sz="4" w:space="0" w:color="auto"/>
              <w:bottom w:val="single" w:sz="4" w:space="0" w:color="auto"/>
              <w:right w:val="single" w:sz="4" w:space="0" w:color="auto"/>
            </w:tcBorders>
          </w:tcPr>
          <w:p w14:paraId="351B931A"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0B5769E3" w14:textId="77777777" w:rsidTr="002F29AF">
        <w:tc>
          <w:tcPr>
            <w:tcW w:w="603" w:type="dxa"/>
            <w:tcBorders>
              <w:top w:val="single" w:sz="4" w:space="0" w:color="auto"/>
              <w:left w:val="single" w:sz="4" w:space="0" w:color="auto"/>
              <w:bottom w:val="single" w:sz="4" w:space="0" w:color="auto"/>
              <w:right w:val="single" w:sz="4" w:space="0" w:color="auto"/>
            </w:tcBorders>
          </w:tcPr>
          <w:p w14:paraId="28F96194"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17.</w:t>
            </w:r>
          </w:p>
        </w:tc>
        <w:tc>
          <w:tcPr>
            <w:tcW w:w="4104" w:type="dxa"/>
            <w:tcBorders>
              <w:top w:val="single" w:sz="4" w:space="0" w:color="auto"/>
              <w:left w:val="single" w:sz="4" w:space="0" w:color="auto"/>
              <w:bottom w:val="single" w:sz="4" w:space="0" w:color="auto"/>
              <w:right w:val="single" w:sz="4" w:space="0" w:color="auto"/>
            </w:tcBorders>
          </w:tcPr>
          <w:p w14:paraId="02213EEA" w14:textId="77777777" w:rsidR="00B90E81" w:rsidRPr="00B90E81" w:rsidRDefault="00B90E81" w:rsidP="00992DD1">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Kapitālsabiedrību valdes/padomes locekļu noslodzes </w:t>
            </w:r>
            <w:proofErr w:type="spellStart"/>
            <w:r w:rsidRPr="00B90E81">
              <w:rPr>
                <w:rFonts w:ascii="Times New Roman" w:hAnsi="Times New Roman" w:cs="Times New Roman"/>
                <w:sz w:val="24"/>
                <w:szCs w:val="24"/>
              </w:rPr>
              <w:t>izvērtējums</w:t>
            </w:r>
            <w:proofErr w:type="spellEnd"/>
          </w:p>
        </w:tc>
        <w:tc>
          <w:tcPr>
            <w:tcW w:w="4670" w:type="dxa"/>
            <w:tcBorders>
              <w:top w:val="single" w:sz="4" w:space="0" w:color="auto"/>
              <w:left w:val="single" w:sz="4" w:space="0" w:color="auto"/>
              <w:bottom w:val="single" w:sz="4" w:space="0" w:color="auto"/>
              <w:right w:val="single" w:sz="4" w:space="0" w:color="auto"/>
            </w:tcBorders>
          </w:tcPr>
          <w:p w14:paraId="507749CF"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7BB2CDE4" w14:textId="77777777" w:rsidTr="002F29AF">
        <w:tc>
          <w:tcPr>
            <w:tcW w:w="603" w:type="dxa"/>
            <w:tcBorders>
              <w:top w:val="single" w:sz="4" w:space="0" w:color="auto"/>
              <w:left w:val="single" w:sz="4" w:space="0" w:color="auto"/>
              <w:bottom w:val="single" w:sz="4" w:space="0" w:color="auto"/>
              <w:right w:val="single" w:sz="4" w:space="0" w:color="auto"/>
            </w:tcBorders>
          </w:tcPr>
          <w:p w14:paraId="3385F239"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18.</w:t>
            </w:r>
          </w:p>
        </w:tc>
        <w:tc>
          <w:tcPr>
            <w:tcW w:w="4104" w:type="dxa"/>
            <w:tcBorders>
              <w:top w:val="single" w:sz="4" w:space="0" w:color="auto"/>
              <w:left w:val="single" w:sz="4" w:space="0" w:color="auto"/>
              <w:bottom w:val="single" w:sz="4" w:space="0" w:color="auto"/>
              <w:right w:val="single" w:sz="4" w:space="0" w:color="auto"/>
            </w:tcBorders>
          </w:tcPr>
          <w:p w14:paraId="34AA367F" w14:textId="77777777" w:rsidR="00B90E81" w:rsidRPr="00B90E81" w:rsidRDefault="00B90E81" w:rsidP="00992DD1">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Kapitālsabiedrību finansējuma pieprasījumi</w:t>
            </w:r>
          </w:p>
        </w:tc>
        <w:tc>
          <w:tcPr>
            <w:tcW w:w="4670" w:type="dxa"/>
            <w:tcBorders>
              <w:top w:val="single" w:sz="4" w:space="0" w:color="auto"/>
              <w:left w:val="single" w:sz="4" w:space="0" w:color="auto"/>
              <w:bottom w:val="single" w:sz="4" w:space="0" w:color="auto"/>
              <w:right w:val="single" w:sz="4" w:space="0" w:color="auto"/>
            </w:tcBorders>
          </w:tcPr>
          <w:p w14:paraId="00F96C0D"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7E9F9F63" w14:textId="77777777" w:rsidTr="002F29AF">
        <w:tc>
          <w:tcPr>
            <w:tcW w:w="603" w:type="dxa"/>
            <w:tcBorders>
              <w:top w:val="single" w:sz="4" w:space="0" w:color="auto"/>
              <w:left w:val="single" w:sz="4" w:space="0" w:color="auto"/>
              <w:bottom w:val="single" w:sz="4" w:space="0" w:color="auto"/>
              <w:right w:val="single" w:sz="4" w:space="0" w:color="auto"/>
            </w:tcBorders>
          </w:tcPr>
          <w:p w14:paraId="15919340"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19.</w:t>
            </w:r>
          </w:p>
        </w:tc>
        <w:tc>
          <w:tcPr>
            <w:tcW w:w="4104" w:type="dxa"/>
            <w:tcBorders>
              <w:top w:val="single" w:sz="4" w:space="0" w:color="auto"/>
              <w:left w:val="single" w:sz="4" w:space="0" w:color="auto"/>
              <w:bottom w:val="single" w:sz="4" w:space="0" w:color="auto"/>
              <w:right w:val="single" w:sz="4" w:space="0" w:color="auto"/>
            </w:tcBorders>
          </w:tcPr>
          <w:p w14:paraId="0CCAC12A" w14:textId="77777777" w:rsidR="00B90E81" w:rsidRPr="00B90E81" w:rsidRDefault="00B90E81" w:rsidP="00992DD1">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Grantu programmas “Impulss” konkursā iesniegtais pieteikums, to vērtēšanas process līdz rezultātu paziņošanai</w:t>
            </w:r>
          </w:p>
        </w:tc>
        <w:tc>
          <w:tcPr>
            <w:tcW w:w="4670" w:type="dxa"/>
            <w:tcBorders>
              <w:top w:val="single" w:sz="4" w:space="0" w:color="auto"/>
              <w:left w:val="single" w:sz="4" w:space="0" w:color="auto"/>
              <w:bottom w:val="single" w:sz="4" w:space="0" w:color="auto"/>
              <w:right w:val="single" w:sz="4" w:space="0" w:color="auto"/>
            </w:tcBorders>
          </w:tcPr>
          <w:p w14:paraId="5961239A"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10E6F72A" w14:textId="77777777" w:rsidTr="002F29AF">
        <w:tc>
          <w:tcPr>
            <w:tcW w:w="603" w:type="dxa"/>
            <w:tcBorders>
              <w:top w:val="single" w:sz="4" w:space="0" w:color="auto"/>
              <w:left w:val="single" w:sz="4" w:space="0" w:color="auto"/>
              <w:bottom w:val="single" w:sz="4" w:space="0" w:color="auto"/>
              <w:right w:val="single" w:sz="4" w:space="0" w:color="auto"/>
            </w:tcBorders>
          </w:tcPr>
          <w:p w14:paraId="4CB28E01"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20.</w:t>
            </w:r>
          </w:p>
        </w:tc>
        <w:tc>
          <w:tcPr>
            <w:tcW w:w="4104" w:type="dxa"/>
            <w:tcBorders>
              <w:top w:val="single" w:sz="4" w:space="0" w:color="auto"/>
              <w:left w:val="single" w:sz="4" w:space="0" w:color="auto"/>
              <w:bottom w:val="single" w:sz="4" w:space="0" w:color="auto"/>
              <w:right w:val="single" w:sz="4" w:space="0" w:color="auto"/>
            </w:tcBorders>
          </w:tcPr>
          <w:p w14:paraId="78FE8BB6"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Kapitālsabiedrību dalībnieku/akcionāru sapulču protokoli, kapitālsabiedrību padomju sēžu protokoli</w:t>
            </w:r>
          </w:p>
        </w:tc>
        <w:tc>
          <w:tcPr>
            <w:tcW w:w="4670" w:type="dxa"/>
            <w:tcBorders>
              <w:top w:val="single" w:sz="4" w:space="0" w:color="auto"/>
              <w:left w:val="single" w:sz="4" w:space="0" w:color="auto"/>
              <w:bottom w:val="single" w:sz="4" w:space="0" w:color="auto"/>
              <w:right w:val="single" w:sz="4" w:space="0" w:color="auto"/>
            </w:tcBorders>
          </w:tcPr>
          <w:p w14:paraId="5842ACAB"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49668040"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07A4ADF9"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21.</w:t>
            </w:r>
          </w:p>
        </w:tc>
        <w:tc>
          <w:tcPr>
            <w:tcW w:w="4104" w:type="dxa"/>
            <w:tcBorders>
              <w:top w:val="single" w:sz="4" w:space="0" w:color="auto"/>
              <w:left w:val="single" w:sz="4" w:space="0" w:color="auto"/>
              <w:bottom w:val="single" w:sz="4" w:space="0" w:color="auto"/>
              <w:right w:val="single" w:sz="4" w:space="0" w:color="auto"/>
            </w:tcBorders>
            <w:hideMark/>
          </w:tcPr>
          <w:p w14:paraId="53B2E746"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Daugavpils valstspilsētas un Augšdaugavas novada sadarbības teritorijas civilās aizsardzības plāna pielikumā iekļautā informācija</w:t>
            </w:r>
          </w:p>
        </w:tc>
        <w:tc>
          <w:tcPr>
            <w:tcW w:w="4670" w:type="dxa"/>
            <w:tcBorders>
              <w:top w:val="single" w:sz="4" w:space="0" w:color="auto"/>
              <w:left w:val="single" w:sz="4" w:space="0" w:color="auto"/>
              <w:bottom w:val="single" w:sz="4" w:space="0" w:color="auto"/>
              <w:right w:val="single" w:sz="4" w:space="0" w:color="auto"/>
            </w:tcBorders>
            <w:hideMark/>
          </w:tcPr>
          <w:p w14:paraId="115F3CA7"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p w14:paraId="0DA68C71"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Ministru kabineta 2017. gada 7. novembra noteikumu Nr. 658 “</w:t>
            </w:r>
            <w:r w:rsidRPr="00B90E81">
              <w:rPr>
                <w:rFonts w:ascii="Times New Roman" w:hAnsi="Times New Roman" w:cs="Times New Roman"/>
                <w:sz w:val="24"/>
                <w:szCs w:val="24"/>
                <w:shd w:val="clear" w:color="auto" w:fill="FFFFFF"/>
              </w:rPr>
              <w:t>Noteikumi par civilās aizsardzības plānu struktūru un tajos iekļaujamo informāciju</w:t>
            </w:r>
            <w:r w:rsidRPr="00B90E81">
              <w:rPr>
                <w:rFonts w:ascii="Times New Roman" w:hAnsi="Times New Roman" w:cs="Times New Roman"/>
                <w:sz w:val="24"/>
                <w:szCs w:val="24"/>
              </w:rPr>
              <w:t>” 5.</w:t>
            </w:r>
            <w:r w:rsidRPr="00B90E81">
              <w:rPr>
                <w:rFonts w:ascii="Times New Roman" w:hAnsi="Times New Roman" w:cs="Times New Roman"/>
                <w:sz w:val="24"/>
                <w:szCs w:val="24"/>
                <w:vertAlign w:val="superscript"/>
              </w:rPr>
              <w:t>2</w:t>
            </w:r>
            <w:r w:rsidRPr="00B90E81">
              <w:rPr>
                <w:rFonts w:ascii="Times New Roman" w:hAnsi="Times New Roman" w:cs="Times New Roman"/>
                <w:sz w:val="24"/>
                <w:szCs w:val="24"/>
              </w:rPr>
              <w:t xml:space="preserve"> punkts, 2.</w:t>
            </w:r>
            <w:r w:rsidRPr="00B90E81">
              <w:rPr>
                <w:rFonts w:ascii="Times New Roman" w:hAnsi="Times New Roman" w:cs="Times New Roman"/>
                <w:sz w:val="24"/>
                <w:szCs w:val="24"/>
                <w:vertAlign w:val="superscript"/>
              </w:rPr>
              <w:t xml:space="preserve">1 </w:t>
            </w:r>
            <w:r w:rsidRPr="00B90E81">
              <w:rPr>
                <w:rFonts w:ascii="Times New Roman" w:hAnsi="Times New Roman" w:cs="Times New Roman"/>
                <w:sz w:val="24"/>
                <w:szCs w:val="24"/>
              </w:rPr>
              <w:t>pielikuma 31. un 32. punkts;</w:t>
            </w:r>
          </w:p>
        </w:tc>
      </w:tr>
      <w:tr w:rsidR="00B90E81" w:rsidRPr="00B90E81" w14:paraId="5E1C3ED5"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7C52EFBD"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22.</w:t>
            </w:r>
          </w:p>
        </w:tc>
        <w:tc>
          <w:tcPr>
            <w:tcW w:w="4104" w:type="dxa"/>
            <w:tcBorders>
              <w:top w:val="single" w:sz="4" w:space="0" w:color="auto"/>
              <w:left w:val="single" w:sz="4" w:space="0" w:color="auto"/>
              <w:bottom w:val="single" w:sz="4" w:space="0" w:color="auto"/>
              <w:right w:val="single" w:sz="4" w:space="0" w:color="auto"/>
            </w:tcBorders>
            <w:hideMark/>
          </w:tcPr>
          <w:p w14:paraId="14C4135C"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Daugavpils valstspilsētas un Augšdaugavas novada sadarbības teritorijas civilās aizsardzības komisijas sēžu protokoli, sēžu sagatavošanas materiāli, komisijas sagatavotie dokumenti (t.sk., to projekti un informācija to izstrādei)</w:t>
            </w:r>
          </w:p>
        </w:tc>
        <w:tc>
          <w:tcPr>
            <w:tcW w:w="4670" w:type="dxa"/>
            <w:tcBorders>
              <w:top w:val="single" w:sz="4" w:space="0" w:color="auto"/>
              <w:left w:val="single" w:sz="4" w:space="0" w:color="auto"/>
              <w:bottom w:val="single" w:sz="4" w:space="0" w:color="auto"/>
              <w:right w:val="single" w:sz="4" w:space="0" w:color="auto"/>
            </w:tcBorders>
            <w:hideMark/>
          </w:tcPr>
          <w:p w14:paraId="412760E7"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p w14:paraId="1EBD4567"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Ministru kabineta 2017. gada 7. novembra noteikumu Nr. 658 “</w:t>
            </w:r>
            <w:r w:rsidRPr="00B90E81">
              <w:rPr>
                <w:rFonts w:ascii="Times New Roman" w:hAnsi="Times New Roman" w:cs="Times New Roman"/>
                <w:sz w:val="24"/>
                <w:szCs w:val="24"/>
                <w:shd w:val="clear" w:color="auto" w:fill="FFFFFF"/>
              </w:rPr>
              <w:t>Noteikumi par civilās aizsardzības plānu struktūru un tajos iekļaujamo informāciju</w:t>
            </w:r>
            <w:r w:rsidRPr="00B90E81">
              <w:rPr>
                <w:rFonts w:ascii="Times New Roman" w:hAnsi="Times New Roman" w:cs="Times New Roman"/>
                <w:sz w:val="24"/>
                <w:szCs w:val="24"/>
              </w:rPr>
              <w:t>” 2.</w:t>
            </w:r>
            <w:r w:rsidRPr="00B90E81">
              <w:rPr>
                <w:rFonts w:ascii="Times New Roman" w:hAnsi="Times New Roman" w:cs="Times New Roman"/>
                <w:sz w:val="24"/>
                <w:szCs w:val="24"/>
                <w:vertAlign w:val="superscript"/>
              </w:rPr>
              <w:t xml:space="preserve">1 </w:t>
            </w:r>
            <w:r w:rsidRPr="00B90E81">
              <w:rPr>
                <w:rFonts w:ascii="Times New Roman" w:hAnsi="Times New Roman" w:cs="Times New Roman"/>
                <w:sz w:val="24"/>
                <w:szCs w:val="24"/>
              </w:rPr>
              <w:t>pielikuma 32. punkts;</w:t>
            </w:r>
          </w:p>
        </w:tc>
      </w:tr>
      <w:tr w:rsidR="00B90E81" w:rsidRPr="00B90E81" w14:paraId="56D2BE3D"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7CA356FA"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23.</w:t>
            </w:r>
          </w:p>
        </w:tc>
        <w:tc>
          <w:tcPr>
            <w:tcW w:w="4104" w:type="dxa"/>
            <w:tcBorders>
              <w:top w:val="single" w:sz="4" w:space="0" w:color="auto"/>
              <w:left w:val="single" w:sz="4" w:space="0" w:color="auto"/>
              <w:bottom w:val="single" w:sz="4" w:space="0" w:color="auto"/>
              <w:right w:val="single" w:sz="4" w:space="0" w:color="auto"/>
            </w:tcBorders>
            <w:hideMark/>
          </w:tcPr>
          <w:p w14:paraId="214CC0B7"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Sarakstes dokumenti civilās aizsardzības un katastrofas pārvaldīšanas jautājumos</w:t>
            </w:r>
          </w:p>
        </w:tc>
        <w:tc>
          <w:tcPr>
            <w:tcW w:w="4670" w:type="dxa"/>
            <w:tcBorders>
              <w:top w:val="single" w:sz="4" w:space="0" w:color="auto"/>
              <w:left w:val="single" w:sz="4" w:space="0" w:color="auto"/>
              <w:bottom w:val="single" w:sz="4" w:space="0" w:color="auto"/>
              <w:right w:val="single" w:sz="4" w:space="0" w:color="auto"/>
            </w:tcBorders>
            <w:hideMark/>
          </w:tcPr>
          <w:p w14:paraId="1889E4C1"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p w14:paraId="7D198365"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Ministru kabineta 2017. gada 7. novembra noteikumu Nr. 658 “</w:t>
            </w:r>
            <w:r w:rsidRPr="00B90E81">
              <w:rPr>
                <w:rFonts w:ascii="Times New Roman" w:hAnsi="Times New Roman" w:cs="Times New Roman"/>
                <w:sz w:val="24"/>
                <w:szCs w:val="24"/>
                <w:shd w:val="clear" w:color="auto" w:fill="FFFFFF"/>
              </w:rPr>
              <w:t>Noteikumi par civilās aizsardzības plānu struktūru un tajos iekļaujamo informāciju</w:t>
            </w:r>
            <w:r w:rsidRPr="00B90E81">
              <w:rPr>
                <w:rFonts w:ascii="Times New Roman" w:hAnsi="Times New Roman" w:cs="Times New Roman"/>
                <w:sz w:val="24"/>
                <w:szCs w:val="24"/>
              </w:rPr>
              <w:t>” 2.</w:t>
            </w:r>
            <w:r w:rsidRPr="00B90E81">
              <w:rPr>
                <w:rFonts w:ascii="Times New Roman" w:hAnsi="Times New Roman" w:cs="Times New Roman"/>
                <w:sz w:val="24"/>
                <w:szCs w:val="24"/>
                <w:vertAlign w:val="superscript"/>
              </w:rPr>
              <w:t xml:space="preserve">1 </w:t>
            </w:r>
            <w:r w:rsidRPr="00B90E81">
              <w:rPr>
                <w:rFonts w:ascii="Times New Roman" w:hAnsi="Times New Roman" w:cs="Times New Roman"/>
                <w:sz w:val="24"/>
                <w:szCs w:val="24"/>
              </w:rPr>
              <w:t>pielikuma 32. punkts;</w:t>
            </w:r>
          </w:p>
        </w:tc>
      </w:tr>
      <w:tr w:rsidR="00B90E81" w:rsidRPr="00B90E81" w14:paraId="6B6839F3"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DD9106F"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24.</w:t>
            </w:r>
          </w:p>
        </w:tc>
        <w:tc>
          <w:tcPr>
            <w:tcW w:w="4104" w:type="dxa"/>
            <w:tcBorders>
              <w:top w:val="single" w:sz="4" w:space="0" w:color="auto"/>
              <w:left w:val="single" w:sz="4" w:space="0" w:color="auto"/>
              <w:bottom w:val="single" w:sz="4" w:space="0" w:color="auto"/>
              <w:right w:val="single" w:sz="4" w:space="0" w:color="auto"/>
            </w:tcBorders>
            <w:hideMark/>
          </w:tcPr>
          <w:p w14:paraId="3B587034"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Tiesību aktu projekti, administratīvo aktu projekti vai politikas plānošanas dokumentu projekti  </w:t>
            </w:r>
          </w:p>
        </w:tc>
        <w:tc>
          <w:tcPr>
            <w:tcW w:w="4670" w:type="dxa"/>
            <w:tcBorders>
              <w:top w:val="single" w:sz="4" w:space="0" w:color="auto"/>
              <w:left w:val="single" w:sz="4" w:space="0" w:color="auto"/>
              <w:bottom w:val="single" w:sz="4" w:space="0" w:color="auto"/>
              <w:right w:val="single" w:sz="4" w:space="0" w:color="auto"/>
            </w:tcBorders>
          </w:tcPr>
          <w:p w14:paraId="4AD55AB9"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p w14:paraId="76065142" w14:textId="77777777" w:rsidR="00B90E81" w:rsidRPr="00B90E81" w:rsidRDefault="00B90E81" w:rsidP="00992DD1">
            <w:pPr>
              <w:snapToGrid w:val="0"/>
              <w:spacing w:after="0" w:line="240" w:lineRule="auto"/>
              <w:jc w:val="both"/>
              <w:rPr>
                <w:rFonts w:ascii="Times New Roman" w:hAnsi="Times New Roman" w:cs="Times New Roman"/>
                <w:sz w:val="24"/>
                <w:szCs w:val="24"/>
              </w:rPr>
            </w:pPr>
          </w:p>
        </w:tc>
      </w:tr>
      <w:tr w:rsidR="00B90E81" w:rsidRPr="00B90E81" w14:paraId="40B604F5"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18840B8D"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25.</w:t>
            </w:r>
          </w:p>
        </w:tc>
        <w:tc>
          <w:tcPr>
            <w:tcW w:w="4104" w:type="dxa"/>
            <w:tcBorders>
              <w:top w:val="single" w:sz="4" w:space="0" w:color="auto"/>
              <w:left w:val="single" w:sz="4" w:space="0" w:color="auto"/>
              <w:bottom w:val="single" w:sz="4" w:space="0" w:color="auto"/>
              <w:right w:val="single" w:sz="4" w:space="0" w:color="auto"/>
            </w:tcBorders>
            <w:hideMark/>
          </w:tcPr>
          <w:p w14:paraId="1CBBE5D5"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Sarakste ar </w:t>
            </w:r>
            <w:proofErr w:type="spellStart"/>
            <w:r w:rsidRPr="00B90E81">
              <w:rPr>
                <w:rFonts w:ascii="Times New Roman" w:hAnsi="Times New Roman" w:cs="Times New Roman"/>
                <w:sz w:val="24"/>
                <w:szCs w:val="24"/>
              </w:rPr>
              <w:t>tiesībsargājošām</w:t>
            </w:r>
            <w:proofErr w:type="spellEnd"/>
            <w:r w:rsidRPr="00B90E81">
              <w:rPr>
                <w:rFonts w:ascii="Times New Roman" w:hAnsi="Times New Roman" w:cs="Times New Roman"/>
                <w:sz w:val="24"/>
                <w:szCs w:val="24"/>
              </w:rPr>
              <w:t xml:space="preserve"> institūcijām</w:t>
            </w:r>
          </w:p>
        </w:tc>
        <w:tc>
          <w:tcPr>
            <w:tcW w:w="4670" w:type="dxa"/>
            <w:tcBorders>
              <w:top w:val="single" w:sz="4" w:space="0" w:color="auto"/>
              <w:left w:val="single" w:sz="4" w:space="0" w:color="auto"/>
              <w:bottom w:val="single" w:sz="4" w:space="0" w:color="auto"/>
              <w:right w:val="single" w:sz="4" w:space="0" w:color="auto"/>
            </w:tcBorders>
            <w:hideMark/>
          </w:tcPr>
          <w:p w14:paraId="6F6CEC66"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tc>
      </w:tr>
      <w:tr w:rsidR="00B90E81" w:rsidRPr="00B90E81" w14:paraId="13151A4F"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21E9073E"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26.</w:t>
            </w:r>
          </w:p>
        </w:tc>
        <w:tc>
          <w:tcPr>
            <w:tcW w:w="4104" w:type="dxa"/>
            <w:tcBorders>
              <w:top w:val="single" w:sz="4" w:space="0" w:color="auto"/>
              <w:left w:val="single" w:sz="4" w:space="0" w:color="auto"/>
              <w:bottom w:val="single" w:sz="4" w:space="0" w:color="auto"/>
              <w:right w:val="single" w:sz="4" w:space="0" w:color="auto"/>
            </w:tcBorders>
            <w:hideMark/>
          </w:tcPr>
          <w:p w14:paraId="03C7A002"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Darba vajadzībām veiktie audio un video ieraksti</w:t>
            </w:r>
          </w:p>
        </w:tc>
        <w:tc>
          <w:tcPr>
            <w:tcW w:w="4670" w:type="dxa"/>
            <w:tcBorders>
              <w:top w:val="single" w:sz="4" w:space="0" w:color="auto"/>
              <w:left w:val="single" w:sz="4" w:space="0" w:color="auto"/>
              <w:bottom w:val="single" w:sz="4" w:space="0" w:color="auto"/>
              <w:right w:val="single" w:sz="4" w:space="0" w:color="auto"/>
            </w:tcBorders>
            <w:hideMark/>
          </w:tcPr>
          <w:p w14:paraId="1C520EF9"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tc>
      </w:tr>
      <w:tr w:rsidR="00B90E81" w:rsidRPr="00B90E81" w14:paraId="7081D8A9"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2B9F16DA"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27.</w:t>
            </w:r>
          </w:p>
        </w:tc>
        <w:tc>
          <w:tcPr>
            <w:tcW w:w="4104" w:type="dxa"/>
            <w:tcBorders>
              <w:top w:val="single" w:sz="4" w:space="0" w:color="auto"/>
              <w:left w:val="single" w:sz="4" w:space="0" w:color="auto"/>
              <w:bottom w:val="single" w:sz="4" w:space="0" w:color="auto"/>
              <w:right w:val="single" w:sz="4" w:space="0" w:color="auto"/>
            </w:tcBorders>
            <w:hideMark/>
          </w:tcPr>
          <w:p w14:paraId="113C6DFC"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Vadības rezolūcijas</w:t>
            </w:r>
          </w:p>
        </w:tc>
        <w:tc>
          <w:tcPr>
            <w:tcW w:w="4670" w:type="dxa"/>
            <w:tcBorders>
              <w:top w:val="single" w:sz="4" w:space="0" w:color="auto"/>
              <w:left w:val="single" w:sz="4" w:space="0" w:color="auto"/>
              <w:bottom w:val="single" w:sz="4" w:space="0" w:color="auto"/>
              <w:right w:val="single" w:sz="4" w:space="0" w:color="auto"/>
            </w:tcBorders>
            <w:hideMark/>
          </w:tcPr>
          <w:p w14:paraId="56540648"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tc>
      </w:tr>
      <w:tr w:rsidR="00B90E81" w:rsidRPr="00B90E81" w14:paraId="036AD036"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04EE4BF6"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28.</w:t>
            </w:r>
          </w:p>
        </w:tc>
        <w:tc>
          <w:tcPr>
            <w:tcW w:w="4104" w:type="dxa"/>
            <w:tcBorders>
              <w:top w:val="single" w:sz="4" w:space="0" w:color="auto"/>
              <w:left w:val="single" w:sz="4" w:space="0" w:color="auto"/>
              <w:bottom w:val="single" w:sz="4" w:space="0" w:color="auto"/>
              <w:right w:val="single" w:sz="4" w:space="0" w:color="auto"/>
            </w:tcBorders>
            <w:hideMark/>
          </w:tcPr>
          <w:p w14:paraId="44E4D790"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Sarakste starp vadību un darbiniekiem, struktūrvienībām, t.sk., elektroniskā sarakste darba pienākumu pildīšanai, dienesta ziņojumi u.tml.</w:t>
            </w:r>
          </w:p>
        </w:tc>
        <w:tc>
          <w:tcPr>
            <w:tcW w:w="4670" w:type="dxa"/>
            <w:tcBorders>
              <w:top w:val="single" w:sz="4" w:space="0" w:color="auto"/>
              <w:left w:val="single" w:sz="4" w:space="0" w:color="auto"/>
              <w:bottom w:val="single" w:sz="4" w:space="0" w:color="auto"/>
              <w:right w:val="single" w:sz="4" w:space="0" w:color="auto"/>
            </w:tcBorders>
            <w:hideMark/>
          </w:tcPr>
          <w:p w14:paraId="1A2E75D3"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un 8. pants;</w:t>
            </w:r>
          </w:p>
        </w:tc>
      </w:tr>
      <w:tr w:rsidR="00992DD1" w:rsidRPr="00992DD1" w14:paraId="5AC8E68B"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74AD67D" w14:textId="77777777" w:rsidR="00992DD1" w:rsidRPr="00992DD1" w:rsidRDefault="00992DD1" w:rsidP="002F29AF">
            <w:pPr>
              <w:snapToGrid w:val="0"/>
              <w:spacing w:after="0" w:line="240" w:lineRule="auto"/>
              <w:jc w:val="center"/>
              <w:rPr>
                <w:rFonts w:ascii="Times New Roman" w:hAnsi="Times New Roman" w:cs="Times New Roman"/>
                <w:bCs/>
                <w:sz w:val="16"/>
                <w:szCs w:val="16"/>
              </w:rPr>
            </w:pPr>
            <w:r w:rsidRPr="00992DD1">
              <w:rPr>
                <w:rFonts w:ascii="Times New Roman" w:hAnsi="Times New Roman" w:cs="Times New Roman"/>
                <w:i/>
                <w:iCs/>
                <w:sz w:val="16"/>
                <w:szCs w:val="16"/>
              </w:rPr>
              <w:lastRenderedPageBreak/>
              <w:t>1.</w:t>
            </w:r>
          </w:p>
        </w:tc>
        <w:tc>
          <w:tcPr>
            <w:tcW w:w="4104" w:type="dxa"/>
            <w:tcBorders>
              <w:top w:val="single" w:sz="4" w:space="0" w:color="auto"/>
              <w:left w:val="single" w:sz="4" w:space="0" w:color="auto"/>
              <w:bottom w:val="single" w:sz="4" w:space="0" w:color="auto"/>
              <w:right w:val="single" w:sz="4" w:space="0" w:color="auto"/>
            </w:tcBorders>
            <w:hideMark/>
          </w:tcPr>
          <w:p w14:paraId="3D136E60" w14:textId="77777777" w:rsidR="00992DD1" w:rsidRPr="00992DD1" w:rsidRDefault="00992DD1" w:rsidP="002F29AF">
            <w:pPr>
              <w:shd w:val="clear" w:color="auto" w:fill="FFFFFF"/>
              <w:snapToGrid w:val="0"/>
              <w:spacing w:after="0" w:line="240" w:lineRule="auto"/>
              <w:jc w:val="center"/>
              <w:rPr>
                <w:rFonts w:ascii="Times New Roman" w:hAnsi="Times New Roman" w:cs="Times New Roman"/>
                <w:sz w:val="16"/>
                <w:szCs w:val="16"/>
              </w:rPr>
            </w:pPr>
            <w:r w:rsidRPr="00992DD1">
              <w:rPr>
                <w:rFonts w:ascii="Times New Roman" w:hAnsi="Times New Roman" w:cs="Times New Roman"/>
                <w:i/>
                <w:iCs/>
                <w:sz w:val="16"/>
                <w:szCs w:val="16"/>
              </w:rPr>
              <w:t>2.</w:t>
            </w:r>
          </w:p>
        </w:tc>
        <w:tc>
          <w:tcPr>
            <w:tcW w:w="4670" w:type="dxa"/>
            <w:tcBorders>
              <w:top w:val="single" w:sz="4" w:space="0" w:color="auto"/>
              <w:left w:val="single" w:sz="4" w:space="0" w:color="auto"/>
              <w:bottom w:val="single" w:sz="4" w:space="0" w:color="auto"/>
              <w:right w:val="single" w:sz="4" w:space="0" w:color="auto"/>
            </w:tcBorders>
            <w:hideMark/>
          </w:tcPr>
          <w:p w14:paraId="2D7E211B" w14:textId="77777777" w:rsidR="00992DD1" w:rsidRPr="00992DD1" w:rsidRDefault="00992DD1" w:rsidP="002F29AF">
            <w:pPr>
              <w:shd w:val="clear" w:color="auto" w:fill="FFFFFF"/>
              <w:snapToGrid w:val="0"/>
              <w:spacing w:after="0" w:line="240" w:lineRule="auto"/>
              <w:ind w:firstLine="23"/>
              <w:jc w:val="center"/>
              <w:rPr>
                <w:rFonts w:ascii="Times New Roman" w:hAnsi="Times New Roman" w:cs="Times New Roman"/>
                <w:sz w:val="16"/>
                <w:szCs w:val="16"/>
              </w:rPr>
            </w:pPr>
            <w:r w:rsidRPr="00992DD1">
              <w:rPr>
                <w:rFonts w:ascii="Times New Roman" w:hAnsi="Times New Roman" w:cs="Times New Roman"/>
                <w:i/>
                <w:iCs/>
                <w:sz w:val="16"/>
                <w:szCs w:val="16"/>
              </w:rPr>
              <w:t>3.</w:t>
            </w:r>
          </w:p>
        </w:tc>
      </w:tr>
      <w:tr w:rsidR="00B90E81" w:rsidRPr="00B90E81" w14:paraId="54277534"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33C24FB4"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29.</w:t>
            </w:r>
          </w:p>
        </w:tc>
        <w:tc>
          <w:tcPr>
            <w:tcW w:w="4104" w:type="dxa"/>
            <w:tcBorders>
              <w:top w:val="single" w:sz="4" w:space="0" w:color="auto"/>
              <w:left w:val="single" w:sz="4" w:space="0" w:color="auto"/>
              <w:bottom w:val="single" w:sz="4" w:space="0" w:color="auto"/>
              <w:right w:val="single" w:sz="4" w:space="0" w:color="auto"/>
            </w:tcBorders>
            <w:hideMark/>
          </w:tcPr>
          <w:p w14:paraId="40788D0C"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Disciplinārlietas, sūdzību izskatīšanas materiāli u.tml. pārbaudes lietas </w:t>
            </w:r>
          </w:p>
        </w:tc>
        <w:tc>
          <w:tcPr>
            <w:tcW w:w="4670" w:type="dxa"/>
            <w:tcBorders>
              <w:top w:val="single" w:sz="4" w:space="0" w:color="auto"/>
              <w:left w:val="single" w:sz="4" w:space="0" w:color="auto"/>
              <w:bottom w:val="single" w:sz="4" w:space="0" w:color="auto"/>
              <w:right w:val="single" w:sz="4" w:space="0" w:color="auto"/>
            </w:tcBorders>
            <w:hideMark/>
          </w:tcPr>
          <w:p w14:paraId="6BC7EB56"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un 4. punkts, 6. pants;</w:t>
            </w:r>
          </w:p>
          <w:p w14:paraId="6F9C243F" w14:textId="77777777" w:rsidR="00B90E81" w:rsidRPr="00B90E81" w:rsidRDefault="00B90E81" w:rsidP="003F649E">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2A429581"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08C83086"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30.</w:t>
            </w:r>
          </w:p>
        </w:tc>
        <w:tc>
          <w:tcPr>
            <w:tcW w:w="4104" w:type="dxa"/>
            <w:tcBorders>
              <w:top w:val="single" w:sz="4" w:space="0" w:color="auto"/>
              <w:left w:val="single" w:sz="4" w:space="0" w:color="auto"/>
              <w:bottom w:val="single" w:sz="4" w:space="0" w:color="auto"/>
              <w:right w:val="single" w:sz="4" w:space="0" w:color="auto"/>
            </w:tcBorders>
            <w:hideMark/>
          </w:tcPr>
          <w:p w14:paraId="02FA35FD" w14:textId="77777777" w:rsidR="00B90E81" w:rsidRPr="00B90E81" w:rsidRDefault="00B90E81" w:rsidP="003F649E">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Videonovērošanas sistēmas drošības noteikumi, informācijas sistēmu drošības noteikumi un kārtības, Daugavpils pašvaldības centrālās pārvaldes veiktajā videonovērošanā iegūtie dati</w:t>
            </w:r>
          </w:p>
        </w:tc>
        <w:tc>
          <w:tcPr>
            <w:tcW w:w="4670" w:type="dxa"/>
            <w:tcBorders>
              <w:top w:val="single" w:sz="4" w:space="0" w:color="auto"/>
              <w:left w:val="single" w:sz="4" w:space="0" w:color="auto"/>
              <w:bottom w:val="single" w:sz="4" w:space="0" w:color="auto"/>
              <w:right w:val="single" w:sz="4" w:space="0" w:color="auto"/>
            </w:tcBorders>
            <w:hideMark/>
          </w:tcPr>
          <w:p w14:paraId="53F5CBF4"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pirmā daļa un otrās daļas 2. punkts;</w:t>
            </w:r>
          </w:p>
          <w:p w14:paraId="179E2D75"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5ACE09B8"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576E51F3" w14:textId="77777777" w:rsidR="00B90E81" w:rsidRPr="00B90E81" w:rsidRDefault="00B90E81" w:rsidP="00992DD1">
            <w:pPr>
              <w:snapToGrid w:val="0"/>
              <w:spacing w:after="0" w:line="240" w:lineRule="auto"/>
              <w:jc w:val="center"/>
              <w:rPr>
                <w:rFonts w:ascii="Times New Roman" w:hAnsi="Times New Roman" w:cs="Times New Roman"/>
                <w:sz w:val="24"/>
                <w:szCs w:val="24"/>
              </w:rPr>
            </w:pPr>
            <w:r w:rsidRPr="00B90E81">
              <w:rPr>
                <w:rFonts w:ascii="Times New Roman" w:hAnsi="Times New Roman" w:cs="Times New Roman"/>
                <w:sz w:val="24"/>
                <w:szCs w:val="24"/>
              </w:rPr>
              <w:t>31.</w:t>
            </w:r>
          </w:p>
        </w:tc>
        <w:tc>
          <w:tcPr>
            <w:tcW w:w="4104" w:type="dxa"/>
            <w:tcBorders>
              <w:top w:val="single" w:sz="4" w:space="0" w:color="auto"/>
              <w:left w:val="single" w:sz="4" w:space="0" w:color="auto"/>
              <w:bottom w:val="single" w:sz="4" w:space="0" w:color="auto"/>
              <w:right w:val="single" w:sz="4" w:space="0" w:color="auto"/>
            </w:tcBorders>
            <w:hideMark/>
          </w:tcPr>
          <w:p w14:paraId="3E4ABA2F"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sistēmu darbību nodrošinošo serveru informācija un piekļuve tiem</w:t>
            </w:r>
          </w:p>
        </w:tc>
        <w:tc>
          <w:tcPr>
            <w:tcW w:w="4670" w:type="dxa"/>
            <w:tcBorders>
              <w:top w:val="single" w:sz="4" w:space="0" w:color="auto"/>
              <w:left w:val="single" w:sz="4" w:space="0" w:color="auto"/>
              <w:bottom w:val="single" w:sz="4" w:space="0" w:color="auto"/>
              <w:right w:val="single" w:sz="4" w:space="0" w:color="auto"/>
            </w:tcBorders>
            <w:hideMark/>
          </w:tcPr>
          <w:p w14:paraId="53D56DEC" w14:textId="77777777" w:rsidR="00B90E81" w:rsidRPr="00B90E81" w:rsidRDefault="00B90E81" w:rsidP="00992DD1">
            <w:pPr>
              <w:pStyle w:val="NormalWeb"/>
              <w:shd w:val="clear" w:color="auto" w:fill="FFFFFF"/>
              <w:snapToGrid w:val="0"/>
              <w:spacing w:before="0" w:beforeAutospacing="0" w:after="0" w:afterAutospacing="0"/>
              <w:jc w:val="both"/>
            </w:pPr>
            <w:r w:rsidRPr="00B90E81">
              <w:t>Informācijas atklātības likuma 5. panta otrās daļas 2. punkts un 6. pants;</w:t>
            </w:r>
          </w:p>
          <w:p w14:paraId="3DE6D033" w14:textId="77777777" w:rsidR="00B90E81" w:rsidRPr="00B90E81" w:rsidRDefault="00B90E81" w:rsidP="003F649E">
            <w:pPr>
              <w:pStyle w:val="NormalWeb"/>
              <w:shd w:val="clear" w:color="auto" w:fill="FFFFFF"/>
              <w:snapToGrid w:val="0"/>
              <w:spacing w:before="0" w:beforeAutospacing="0" w:after="120" w:afterAutospacing="0"/>
              <w:jc w:val="both"/>
            </w:pPr>
            <w:r w:rsidRPr="00B90E81">
              <w:t>Ministru kabineta 2015. gada 28. jūlija noteikumu Nr. 442 “Kārtība, kādā tiek nodrošināta informācijas un komunikācijas tehnoloģiju sistēmu atbilstība minimālajām drošības prasībām” 5.3. apakšpunkts;</w:t>
            </w:r>
          </w:p>
        </w:tc>
      </w:tr>
      <w:tr w:rsidR="00B90E81" w:rsidRPr="00B90E81" w14:paraId="59CC15D4"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2D57C5D7"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32.</w:t>
            </w:r>
          </w:p>
        </w:tc>
        <w:tc>
          <w:tcPr>
            <w:tcW w:w="4104" w:type="dxa"/>
            <w:tcBorders>
              <w:top w:val="single" w:sz="4" w:space="0" w:color="auto"/>
              <w:left w:val="single" w:sz="4" w:space="0" w:color="auto"/>
              <w:bottom w:val="single" w:sz="4" w:space="0" w:color="auto"/>
              <w:right w:val="single" w:sz="4" w:space="0" w:color="auto"/>
            </w:tcBorders>
            <w:hideMark/>
          </w:tcPr>
          <w:p w14:paraId="1B4D9576"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Piešķirtie piekļuves rekvizīti darbam ar pašvaldības informācijas tehnoloģijas resursiem, t.sk., lokālo tīklu, datortehniku, programmnodrošinājumu un informācijas sistēmām, kā arī citu iestāžu datu bāzēm un informācijas sistēmām; informācijas sistēmu apraksti un procedūru dokumenti</w:t>
            </w:r>
          </w:p>
        </w:tc>
        <w:tc>
          <w:tcPr>
            <w:tcW w:w="4670" w:type="dxa"/>
            <w:tcBorders>
              <w:top w:val="single" w:sz="4" w:space="0" w:color="auto"/>
              <w:left w:val="single" w:sz="4" w:space="0" w:color="auto"/>
              <w:bottom w:val="single" w:sz="4" w:space="0" w:color="auto"/>
              <w:right w:val="single" w:sz="4" w:space="0" w:color="auto"/>
            </w:tcBorders>
            <w:hideMark/>
          </w:tcPr>
          <w:p w14:paraId="0A6B86DE"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p w14:paraId="5A21B290"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Ministru kabineta 2015. gada 28. jūlija noteikumu Nr. 442 “</w:t>
            </w:r>
            <w:r w:rsidRPr="00B90E81">
              <w:rPr>
                <w:rFonts w:ascii="Times New Roman" w:hAnsi="Times New Roman" w:cs="Times New Roman"/>
                <w:bCs/>
                <w:sz w:val="24"/>
                <w:szCs w:val="24"/>
              </w:rPr>
              <w:t>Kārtība, kādā tiek nodrošināta informācijas un komunikācijas tehnoloģiju sistēmu atbilstība minimālajām drošības prasībām</w:t>
            </w:r>
            <w:r w:rsidRPr="00B90E81">
              <w:rPr>
                <w:rFonts w:ascii="Times New Roman" w:hAnsi="Times New Roman" w:cs="Times New Roman"/>
                <w:sz w:val="24"/>
                <w:szCs w:val="24"/>
              </w:rPr>
              <w:t>” 5.3. apakšpunkts;</w:t>
            </w:r>
          </w:p>
        </w:tc>
      </w:tr>
      <w:tr w:rsidR="00B90E81" w:rsidRPr="00B90E81" w14:paraId="6E2DBAE1"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056E45DA"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33.</w:t>
            </w:r>
          </w:p>
        </w:tc>
        <w:tc>
          <w:tcPr>
            <w:tcW w:w="4104" w:type="dxa"/>
            <w:tcBorders>
              <w:top w:val="single" w:sz="4" w:space="0" w:color="auto"/>
              <w:left w:val="single" w:sz="4" w:space="0" w:color="auto"/>
              <w:bottom w:val="single" w:sz="4" w:space="0" w:color="auto"/>
              <w:right w:val="single" w:sz="4" w:space="0" w:color="auto"/>
            </w:tcBorders>
            <w:hideMark/>
          </w:tcPr>
          <w:p w14:paraId="727A7BE2"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sistēmu drošības incidentu un personas datu aizsardzības pārkāpumu ziņojumi, akti u.c. materiāli</w:t>
            </w:r>
          </w:p>
        </w:tc>
        <w:tc>
          <w:tcPr>
            <w:tcW w:w="4670" w:type="dxa"/>
            <w:tcBorders>
              <w:top w:val="single" w:sz="4" w:space="0" w:color="auto"/>
              <w:left w:val="single" w:sz="4" w:space="0" w:color="auto"/>
              <w:bottom w:val="single" w:sz="4" w:space="0" w:color="auto"/>
              <w:right w:val="single" w:sz="4" w:space="0" w:color="auto"/>
            </w:tcBorders>
            <w:hideMark/>
          </w:tcPr>
          <w:p w14:paraId="5FEF7613"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p w14:paraId="0091A32E" w14:textId="77777777" w:rsidR="00B90E81" w:rsidRPr="00B90E81" w:rsidRDefault="00B90E81" w:rsidP="003F649E">
            <w:pPr>
              <w:shd w:val="clear" w:color="auto" w:fill="FFFFFF"/>
              <w:snapToGrid w:val="0"/>
              <w:spacing w:after="12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Ministru kabineta 2015. gada 28. jūlija noteikumu Nr. 442 “</w:t>
            </w:r>
            <w:r w:rsidRPr="00B90E81">
              <w:rPr>
                <w:rFonts w:ascii="Times New Roman" w:hAnsi="Times New Roman" w:cs="Times New Roman"/>
                <w:bCs/>
                <w:sz w:val="24"/>
                <w:szCs w:val="24"/>
              </w:rPr>
              <w:t>Kārtība, kādā tiek nodrošināta informācijas un komunikācijas tehnoloģiju sistēmu atbilstība minimālajām drošības prasībām</w:t>
            </w:r>
            <w:r w:rsidRPr="00B90E81">
              <w:rPr>
                <w:rFonts w:ascii="Times New Roman" w:hAnsi="Times New Roman" w:cs="Times New Roman"/>
                <w:sz w:val="24"/>
                <w:szCs w:val="24"/>
              </w:rPr>
              <w:t>” 5.3. apakšpunkts;</w:t>
            </w:r>
          </w:p>
        </w:tc>
      </w:tr>
      <w:tr w:rsidR="00B90E81" w:rsidRPr="00B90E81" w14:paraId="4077C4E3"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B673928"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34.</w:t>
            </w:r>
          </w:p>
        </w:tc>
        <w:tc>
          <w:tcPr>
            <w:tcW w:w="4104" w:type="dxa"/>
            <w:tcBorders>
              <w:top w:val="single" w:sz="4" w:space="0" w:color="auto"/>
              <w:left w:val="single" w:sz="4" w:space="0" w:color="auto"/>
              <w:bottom w:val="single" w:sz="4" w:space="0" w:color="auto"/>
              <w:right w:val="single" w:sz="4" w:space="0" w:color="auto"/>
            </w:tcBorders>
            <w:hideMark/>
          </w:tcPr>
          <w:p w14:paraId="72089CCE"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Dokumentu vadības sistēmā “</w:t>
            </w:r>
            <w:proofErr w:type="spellStart"/>
            <w:r w:rsidRPr="00B90E81">
              <w:rPr>
                <w:rFonts w:ascii="Times New Roman" w:hAnsi="Times New Roman" w:cs="Times New Roman"/>
                <w:i/>
                <w:iCs/>
                <w:sz w:val="24"/>
                <w:szCs w:val="24"/>
              </w:rPr>
              <w:t>Lietvaris</w:t>
            </w:r>
            <w:proofErr w:type="spellEnd"/>
            <w:r w:rsidRPr="00B90E81">
              <w:rPr>
                <w:rFonts w:ascii="Times New Roman" w:hAnsi="Times New Roman" w:cs="Times New Roman"/>
                <w:sz w:val="24"/>
                <w:szCs w:val="24"/>
              </w:rPr>
              <w:t>” uzturētā informācija</w:t>
            </w:r>
          </w:p>
        </w:tc>
        <w:tc>
          <w:tcPr>
            <w:tcW w:w="4670" w:type="dxa"/>
            <w:tcBorders>
              <w:top w:val="single" w:sz="4" w:space="0" w:color="auto"/>
              <w:left w:val="single" w:sz="4" w:space="0" w:color="auto"/>
              <w:bottom w:val="single" w:sz="4" w:space="0" w:color="auto"/>
              <w:right w:val="single" w:sz="4" w:space="0" w:color="auto"/>
            </w:tcBorders>
            <w:hideMark/>
          </w:tcPr>
          <w:p w14:paraId="4F746C9E" w14:textId="77777777" w:rsidR="00B90E81" w:rsidRPr="00B90E81" w:rsidRDefault="00B90E81" w:rsidP="003F649E">
            <w:pPr>
              <w:shd w:val="clear" w:color="auto" w:fill="FFFFFF"/>
              <w:snapToGrid w:val="0"/>
              <w:spacing w:after="12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w:t>
            </w:r>
          </w:p>
        </w:tc>
      </w:tr>
      <w:tr w:rsidR="00B90E81" w:rsidRPr="00B90E81" w14:paraId="419AC09E"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4DC909FC"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35.</w:t>
            </w:r>
          </w:p>
        </w:tc>
        <w:tc>
          <w:tcPr>
            <w:tcW w:w="4104" w:type="dxa"/>
            <w:tcBorders>
              <w:top w:val="single" w:sz="4" w:space="0" w:color="auto"/>
              <w:left w:val="single" w:sz="4" w:space="0" w:color="auto"/>
              <w:bottom w:val="single" w:sz="4" w:space="0" w:color="auto"/>
              <w:right w:val="single" w:sz="4" w:space="0" w:color="auto"/>
            </w:tcBorders>
            <w:hideMark/>
          </w:tcPr>
          <w:p w14:paraId="3490FA5D"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 kurai ierobežotas pieejamības statusu noteikusi cita publiskā persona vai iestāde</w:t>
            </w:r>
          </w:p>
        </w:tc>
        <w:tc>
          <w:tcPr>
            <w:tcW w:w="4670" w:type="dxa"/>
            <w:tcBorders>
              <w:top w:val="single" w:sz="4" w:space="0" w:color="auto"/>
              <w:left w:val="single" w:sz="4" w:space="0" w:color="auto"/>
              <w:bottom w:val="single" w:sz="4" w:space="0" w:color="auto"/>
              <w:right w:val="single" w:sz="4" w:space="0" w:color="auto"/>
            </w:tcBorders>
            <w:hideMark/>
          </w:tcPr>
          <w:p w14:paraId="38E19841"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tc>
      </w:tr>
      <w:tr w:rsidR="00B90E81" w:rsidRPr="00B90E81" w14:paraId="64A02C99" w14:textId="77777777" w:rsidTr="002F29AF">
        <w:tc>
          <w:tcPr>
            <w:tcW w:w="9377" w:type="dxa"/>
            <w:gridSpan w:val="3"/>
            <w:tcBorders>
              <w:top w:val="single" w:sz="4" w:space="0" w:color="auto"/>
              <w:left w:val="single" w:sz="4" w:space="0" w:color="auto"/>
              <w:bottom w:val="single" w:sz="4" w:space="0" w:color="auto"/>
              <w:right w:val="single" w:sz="4" w:space="0" w:color="auto"/>
            </w:tcBorders>
            <w:hideMark/>
          </w:tcPr>
          <w:p w14:paraId="68DC406B" w14:textId="77777777" w:rsidR="00B90E81" w:rsidRPr="00B90E81" w:rsidRDefault="00B90E81" w:rsidP="003F649E">
            <w:pPr>
              <w:numPr>
                <w:ilvl w:val="0"/>
                <w:numId w:val="24"/>
              </w:numPr>
              <w:snapToGrid w:val="0"/>
              <w:spacing w:before="120" w:after="0" w:line="240" w:lineRule="auto"/>
              <w:ind w:left="1077"/>
              <w:jc w:val="center"/>
              <w:rPr>
                <w:rFonts w:ascii="Times New Roman" w:hAnsi="Times New Roman" w:cs="Times New Roman"/>
                <w:bCs/>
                <w:i/>
                <w:sz w:val="24"/>
                <w:szCs w:val="24"/>
              </w:rPr>
            </w:pPr>
            <w:r w:rsidRPr="00B90E81">
              <w:rPr>
                <w:rFonts w:ascii="Times New Roman" w:hAnsi="Times New Roman" w:cs="Times New Roman"/>
                <w:bCs/>
                <w:i/>
                <w:sz w:val="24"/>
                <w:szCs w:val="24"/>
              </w:rPr>
              <w:t>Ierobežotas pieejamības informācija par fiziskās personas privāto dzīvi</w:t>
            </w:r>
          </w:p>
        </w:tc>
      </w:tr>
      <w:tr w:rsidR="00B90E81" w:rsidRPr="00B90E81" w14:paraId="417F318E"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FDBE0B7"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36.</w:t>
            </w:r>
          </w:p>
        </w:tc>
        <w:tc>
          <w:tcPr>
            <w:tcW w:w="4104" w:type="dxa"/>
            <w:tcBorders>
              <w:top w:val="single" w:sz="4" w:space="0" w:color="auto"/>
              <w:left w:val="single" w:sz="4" w:space="0" w:color="auto"/>
              <w:bottom w:val="single" w:sz="4" w:space="0" w:color="auto"/>
              <w:right w:val="single" w:sz="4" w:space="0" w:color="auto"/>
            </w:tcBorders>
          </w:tcPr>
          <w:p w14:paraId="3FC773FF" w14:textId="379F056D"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Daugavpils pašvaldības centrālās pārvaldes un bāriņtiesas lietvedības sistēmā u.c. uzskaites sistēmās iekļautie personas dati un informācija par personas privāto dzīvi</w:t>
            </w:r>
          </w:p>
        </w:tc>
        <w:tc>
          <w:tcPr>
            <w:tcW w:w="4670" w:type="dxa"/>
            <w:tcBorders>
              <w:top w:val="single" w:sz="4" w:space="0" w:color="auto"/>
              <w:left w:val="single" w:sz="4" w:space="0" w:color="auto"/>
              <w:bottom w:val="single" w:sz="4" w:space="0" w:color="auto"/>
              <w:right w:val="single" w:sz="4" w:space="0" w:color="auto"/>
            </w:tcBorders>
            <w:hideMark/>
          </w:tcPr>
          <w:p w14:paraId="61B9CBDC"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4. punkts un 8. pants;</w:t>
            </w:r>
          </w:p>
          <w:p w14:paraId="2FCEA90A"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2637B09D"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36C8C225" w14:textId="77777777" w:rsidTr="002F29AF">
        <w:tc>
          <w:tcPr>
            <w:tcW w:w="603" w:type="dxa"/>
            <w:tcBorders>
              <w:top w:val="single" w:sz="4" w:space="0" w:color="auto"/>
              <w:left w:val="single" w:sz="4" w:space="0" w:color="auto"/>
              <w:bottom w:val="single" w:sz="4" w:space="0" w:color="auto"/>
              <w:right w:val="single" w:sz="4" w:space="0" w:color="auto"/>
            </w:tcBorders>
          </w:tcPr>
          <w:p w14:paraId="20E5157D"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37.</w:t>
            </w:r>
          </w:p>
        </w:tc>
        <w:tc>
          <w:tcPr>
            <w:tcW w:w="4104" w:type="dxa"/>
            <w:tcBorders>
              <w:top w:val="single" w:sz="4" w:space="0" w:color="auto"/>
              <w:left w:val="single" w:sz="4" w:space="0" w:color="auto"/>
              <w:bottom w:val="single" w:sz="4" w:space="0" w:color="auto"/>
              <w:right w:val="single" w:sz="4" w:space="0" w:color="auto"/>
            </w:tcBorders>
          </w:tcPr>
          <w:p w14:paraId="0F762D90"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Daugavpils valstspilsētas un Augšdaugavas novada sadarbības teritorijas civilās aizsardzības komisijas sastāvā esošo locekļu iesniegtā informācija apziņošanas vajadzībām</w:t>
            </w:r>
          </w:p>
        </w:tc>
        <w:tc>
          <w:tcPr>
            <w:tcW w:w="4670" w:type="dxa"/>
            <w:tcBorders>
              <w:top w:val="single" w:sz="4" w:space="0" w:color="auto"/>
              <w:left w:val="single" w:sz="4" w:space="0" w:color="auto"/>
              <w:bottom w:val="single" w:sz="4" w:space="0" w:color="auto"/>
              <w:right w:val="single" w:sz="4" w:space="0" w:color="auto"/>
            </w:tcBorders>
          </w:tcPr>
          <w:p w14:paraId="43BE95EC"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4. punkts un 8. pants;</w:t>
            </w:r>
          </w:p>
          <w:p w14:paraId="018A69D0"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3609F355"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3F649E" w:rsidRPr="003F649E" w14:paraId="67D934DE"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5795D8E" w14:textId="77777777" w:rsidR="003F649E" w:rsidRPr="003F649E" w:rsidRDefault="003F649E" w:rsidP="002F29AF">
            <w:pPr>
              <w:snapToGrid w:val="0"/>
              <w:spacing w:after="0" w:line="240" w:lineRule="auto"/>
              <w:jc w:val="center"/>
              <w:rPr>
                <w:rFonts w:ascii="Times New Roman" w:hAnsi="Times New Roman" w:cs="Times New Roman"/>
                <w:bCs/>
                <w:sz w:val="16"/>
                <w:szCs w:val="16"/>
              </w:rPr>
            </w:pPr>
            <w:r w:rsidRPr="003F649E">
              <w:rPr>
                <w:rFonts w:ascii="Times New Roman" w:hAnsi="Times New Roman" w:cs="Times New Roman"/>
                <w:i/>
                <w:iCs/>
                <w:sz w:val="16"/>
                <w:szCs w:val="16"/>
              </w:rPr>
              <w:lastRenderedPageBreak/>
              <w:t>1.</w:t>
            </w:r>
          </w:p>
        </w:tc>
        <w:tc>
          <w:tcPr>
            <w:tcW w:w="4104" w:type="dxa"/>
            <w:tcBorders>
              <w:top w:val="single" w:sz="4" w:space="0" w:color="auto"/>
              <w:left w:val="single" w:sz="4" w:space="0" w:color="auto"/>
              <w:bottom w:val="single" w:sz="4" w:space="0" w:color="auto"/>
              <w:right w:val="single" w:sz="4" w:space="0" w:color="auto"/>
            </w:tcBorders>
            <w:hideMark/>
          </w:tcPr>
          <w:p w14:paraId="7C07022D" w14:textId="77777777" w:rsidR="003F649E" w:rsidRPr="003F649E" w:rsidRDefault="003F649E" w:rsidP="002F29AF">
            <w:pPr>
              <w:snapToGrid w:val="0"/>
              <w:spacing w:after="0" w:line="240" w:lineRule="auto"/>
              <w:jc w:val="center"/>
              <w:rPr>
                <w:rFonts w:ascii="Times New Roman" w:hAnsi="Times New Roman" w:cs="Times New Roman"/>
                <w:sz w:val="16"/>
                <w:szCs w:val="16"/>
              </w:rPr>
            </w:pPr>
            <w:r w:rsidRPr="003F649E">
              <w:rPr>
                <w:rFonts w:ascii="Times New Roman" w:hAnsi="Times New Roman" w:cs="Times New Roman"/>
                <w:i/>
                <w:iCs/>
                <w:sz w:val="16"/>
                <w:szCs w:val="16"/>
              </w:rPr>
              <w:t>2.</w:t>
            </w:r>
          </w:p>
        </w:tc>
        <w:tc>
          <w:tcPr>
            <w:tcW w:w="4670" w:type="dxa"/>
            <w:tcBorders>
              <w:top w:val="single" w:sz="4" w:space="0" w:color="auto"/>
              <w:left w:val="single" w:sz="4" w:space="0" w:color="auto"/>
              <w:bottom w:val="single" w:sz="4" w:space="0" w:color="auto"/>
              <w:right w:val="single" w:sz="4" w:space="0" w:color="auto"/>
            </w:tcBorders>
            <w:hideMark/>
          </w:tcPr>
          <w:p w14:paraId="33EB6046" w14:textId="77777777" w:rsidR="003F649E" w:rsidRPr="003F649E" w:rsidRDefault="003F649E" w:rsidP="002F29AF">
            <w:pPr>
              <w:shd w:val="clear" w:color="auto" w:fill="FFFFFF"/>
              <w:snapToGrid w:val="0"/>
              <w:spacing w:after="0" w:line="240" w:lineRule="auto"/>
              <w:ind w:firstLine="23"/>
              <w:jc w:val="center"/>
              <w:rPr>
                <w:rFonts w:ascii="Times New Roman" w:hAnsi="Times New Roman" w:cs="Times New Roman"/>
                <w:sz w:val="16"/>
                <w:szCs w:val="16"/>
              </w:rPr>
            </w:pPr>
            <w:r w:rsidRPr="003F649E">
              <w:rPr>
                <w:rFonts w:ascii="Times New Roman" w:hAnsi="Times New Roman" w:cs="Times New Roman"/>
                <w:i/>
                <w:iCs/>
                <w:sz w:val="16"/>
                <w:szCs w:val="16"/>
              </w:rPr>
              <w:t>3.</w:t>
            </w:r>
          </w:p>
        </w:tc>
      </w:tr>
      <w:tr w:rsidR="00B90E81" w:rsidRPr="00B90E81" w14:paraId="6177F322"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4ECCE892"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38.</w:t>
            </w:r>
          </w:p>
        </w:tc>
        <w:tc>
          <w:tcPr>
            <w:tcW w:w="4104" w:type="dxa"/>
            <w:tcBorders>
              <w:top w:val="single" w:sz="4" w:space="0" w:color="auto"/>
              <w:left w:val="single" w:sz="4" w:space="0" w:color="auto"/>
              <w:bottom w:val="single" w:sz="4" w:space="0" w:color="auto"/>
              <w:right w:val="single" w:sz="4" w:space="0" w:color="auto"/>
            </w:tcBorders>
            <w:hideMark/>
          </w:tcPr>
          <w:p w14:paraId="26030ECB" w14:textId="77777777" w:rsidR="00B90E81" w:rsidRPr="00B90E81" w:rsidRDefault="00B90E81" w:rsidP="00992DD1">
            <w:pPr>
              <w:snapToGrid w:val="0"/>
              <w:spacing w:after="0" w:line="240" w:lineRule="auto"/>
              <w:jc w:val="both"/>
              <w:rPr>
                <w:rFonts w:ascii="Times New Roman" w:hAnsi="Times New Roman" w:cs="Times New Roman"/>
                <w:bCs/>
                <w:sz w:val="24"/>
                <w:szCs w:val="24"/>
              </w:rPr>
            </w:pPr>
            <w:r w:rsidRPr="00B90E81">
              <w:rPr>
                <w:rFonts w:ascii="Times New Roman" w:hAnsi="Times New Roman" w:cs="Times New Roman"/>
                <w:bCs/>
                <w:sz w:val="24"/>
                <w:szCs w:val="24"/>
              </w:rPr>
              <w:t>Rīkojumi personāla jautājumos</w:t>
            </w:r>
          </w:p>
        </w:tc>
        <w:tc>
          <w:tcPr>
            <w:tcW w:w="4670" w:type="dxa"/>
            <w:tcBorders>
              <w:top w:val="single" w:sz="4" w:space="0" w:color="auto"/>
              <w:left w:val="single" w:sz="4" w:space="0" w:color="auto"/>
              <w:bottom w:val="single" w:sz="4" w:space="0" w:color="auto"/>
              <w:right w:val="single" w:sz="4" w:space="0" w:color="auto"/>
            </w:tcBorders>
            <w:hideMark/>
          </w:tcPr>
          <w:p w14:paraId="5E5B4ED9" w14:textId="77777777" w:rsidR="00B90E81" w:rsidRPr="00B90E81" w:rsidRDefault="00B90E81" w:rsidP="00992DD1">
            <w:pPr>
              <w:snapToGrid w:val="0"/>
              <w:spacing w:after="0" w:line="240" w:lineRule="auto"/>
              <w:jc w:val="both"/>
              <w:rPr>
                <w:rFonts w:ascii="Times New Roman" w:hAnsi="Times New Roman" w:cs="Times New Roman"/>
                <w:bCs/>
                <w:sz w:val="24"/>
                <w:szCs w:val="24"/>
              </w:rPr>
            </w:pPr>
            <w:r w:rsidRPr="00B90E81">
              <w:rPr>
                <w:rFonts w:ascii="Times New Roman" w:hAnsi="Times New Roman" w:cs="Times New Roman"/>
                <w:bCs/>
                <w:sz w:val="24"/>
                <w:szCs w:val="24"/>
              </w:rPr>
              <w:t>Informācijas atklātības likuma 5. panta otrās daļas 4. punkts, 8. pants;</w:t>
            </w:r>
          </w:p>
          <w:p w14:paraId="6FECB126"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6654E23C" w14:textId="77777777" w:rsidR="00B90E81" w:rsidRPr="00B90E81" w:rsidRDefault="00B90E81" w:rsidP="0038034F">
            <w:pPr>
              <w:snapToGrid w:val="0"/>
              <w:spacing w:after="240" w:line="240" w:lineRule="auto"/>
              <w:jc w:val="both"/>
              <w:rPr>
                <w:rFonts w:ascii="Times New Roman" w:hAnsi="Times New Roman" w:cs="Times New Roman"/>
                <w:bCs/>
                <w:sz w:val="24"/>
                <w:szCs w:val="24"/>
              </w:rPr>
            </w:pPr>
            <w:r w:rsidRPr="00B90E81">
              <w:rPr>
                <w:rFonts w:ascii="Times New Roman" w:hAnsi="Times New Roman" w:cs="Times New Roman"/>
                <w:sz w:val="24"/>
                <w:szCs w:val="24"/>
              </w:rPr>
              <w:t>Vispārīgā datu aizsardzības regula;</w:t>
            </w:r>
          </w:p>
        </w:tc>
      </w:tr>
      <w:tr w:rsidR="00B90E81" w:rsidRPr="00B90E81" w14:paraId="27C99B9B"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51B7494D"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39.</w:t>
            </w:r>
          </w:p>
        </w:tc>
        <w:tc>
          <w:tcPr>
            <w:tcW w:w="4104" w:type="dxa"/>
            <w:tcBorders>
              <w:top w:val="single" w:sz="4" w:space="0" w:color="auto"/>
              <w:left w:val="single" w:sz="4" w:space="0" w:color="auto"/>
              <w:bottom w:val="single" w:sz="4" w:space="0" w:color="auto"/>
              <w:right w:val="single" w:sz="4" w:space="0" w:color="auto"/>
            </w:tcBorders>
          </w:tcPr>
          <w:p w14:paraId="7F83E2AA"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Ziņas, kas saistītas ar darbinieka darba samaksu</w:t>
            </w:r>
          </w:p>
          <w:p w14:paraId="019B8FD8" w14:textId="77777777" w:rsidR="00B90E81" w:rsidRPr="00B90E81" w:rsidRDefault="00B90E81" w:rsidP="00992DD1">
            <w:pPr>
              <w:snapToGrid w:val="0"/>
              <w:spacing w:after="0" w:line="240" w:lineRule="auto"/>
              <w:jc w:val="both"/>
              <w:rPr>
                <w:rFonts w:ascii="Times New Roman" w:hAnsi="Times New Roman" w:cs="Times New Roman"/>
                <w:bCs/>
                <w:sz w:val="24"/>
                <w:szCs w:val="24"/>
              </w:rPr>
            </w:pPr>
          </w:p>
        </w:tc>
        <w:tc>
          <w:tcPr>
            <w:tcW w:w="4670" w:type="dxa"/>
            <w:tcBorders>
              <w:top w:val="single" w:sz="4" w:space="0" w:color="auto"/>
              <w:left w:val="single" w:sz="4" w:space="0" w:color="auto"/>
              <w:bottom w:val="single" w:sz="4" w:space="0" w:color="auto"/>
              <w:right w:val="single" w:sz="4" w:space="0" w:color="auto"/>
            </w:tcBorders>
            <w:hideMark/>
          </w:tcPr>
          <w:p w14:paraId="47E9FD27" w14:textId="77777777" w:rsidR="00B90E81" w:rsidRPr="00B90E81" w:rsidRDefault="00B90E81" w:rsidP="00992DD1">
            <w:pPr>
              <w:snapToGrid w:val="0"/>
              <w:spacing w:after="0" w:line="240" w:lineRule="auto"/>
              <w:jc w:val="both"/>
              <w:rPr>
                <w:rFonts w:ascii="Times New Roman" w:hAnsi="Times New Roman" w:cs="Times New Roman"/>
                <w:bCs/>
                <w:sz w:val="24"/>
                <w:szCs w:val="24"/>
              </w:rPr>
            </w:pPr>
            <w:r w:rsidRPr="00B90E81">
              <w:rPr>
                <w:rFonts w:ascii="Times New Roman" w:hAnsi="Times New Roman" w:cs="Times New Roman"/>
                <w:bCs/>
                <w:sz w:val="24"/>
                <w:szCs w:val="24"/>
              </w:rPr>
              <w:t>Informācijas atklātības likuma 5. panta otrās daļas 4. punkts, 8. pants;</w:t>
            </w:r>
          </w:p>
          <w:p w14:paraId="76A19709"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302C1FB8" w14:textId="77777777" w:rsidR="00B90E81" w:rsidRPr="00B90E81" w:rsidRDefault="00B90E81" w:rsidP="0038034F">
            <w:pPr>
              <w:snapToGrid w:val="0"/>
              <w:spacing w:after="240" w:line="240" w:lineRule="auto"/>
              <w:jc w:val="both"/>
              <w:rPr>
                <w:rFonts w:ascii="Times New Roman" w:hAnsi="Times New Roman" w:cs="Times New Roman"/>
                <w:bCs/>
                <w:sz w:val="24"/>
                <w:szCs w:val="24"/>
              </w:rPr>
            </w:pPr>
            <w:r w:rsidRPr="00B90E81">
              <w:rPr>
                <w:rFonts w:ascii="Times New Roman" w:hAnsi="Times New Roman" w:cs="Times New Roman"/>
                <w:sz w:val="24"/>
                <w:szCs w:val="24"/>
              </w:rPr>
              <w:t>Vispārīgā datu aizsardzības regula;</w:t>
            </w:r>
          </w:p>
        </w:tc>
      </w:tr>
      <w:tr w:rsidR="00B90E81" w:rsidRPr="00B90E81" w14:paraId="2C1A9A93"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7C6340E7"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40.</w:t>
            </w:r>
          </w:p>
        </w:tc>
        <w:tc>
          <w:tcPr>
            <w:tcW w:w="4104" w:type="dxa"/>
            <w:tcBorders>
              <w:top w:val="single" w:sz="4" w:space="0" w:color="auto"/>
              <w:left w:val="single" w:sz="4" w:space="0" w:color="auto"/>
              <w:bottom w:val="single" w:sz="4" w:space="0" w:color="auto"/>
              <w:right w:val="single" w:sz="4" w:space="0" w:color="auto"/>
            </w:tcBorders>
            <w:hideMark/>
          </w:tcPr>
          <w:p w14:paraId="06BDD595"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Ziņas par darbinieka veselības stāvokli un nelaimes gadījumiem darbā</w:t>
            </w:r>
          </w:p>
          <w:p w14:paraId="3BB76BC1"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(obligātās veselības pārbaudes karte, nelaimes gadījumu darbā akti un tā izmeklēšanā iegūtā informācija u.c.)</w:t>
            </w:r>
          </w:p>
        </w:tc>
        <w:tc>
          <w:tcPr>
            <w:tcW w:w="4670" w:type="dxa"/>
            <w:tcBorders>
              <w:top w:val="single" w:sz="4" w:space="0" w:color="auto"/>
              <w:left w:val="single" w:sz="4" w:space="0" w:color="auto"/>
              <w:bottom w:val="single" w:sz="4" w:space="0" w:color="auto"/>
              <w:right w:val="single" w:sz="4" w:space="0" w:color="auto"/>
            </w:tcBorders>
            <w:hideMark/>
          </w:tcPr>
          <w:p w14:paraId="06AD8E8D"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4. punkts un 8. pants;</w:t>
            </w:r>
          </w:p>
          <w:p w14:paraId="4B427CFB"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Darba likuma 93. pants;</w:t>
            </w:r>
          </w:p>
          <w:p w14:paraId="50C18725"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2B6A67BD"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2CF8D9A3"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13A8B5DF"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41.</w:t>
            </w:r>
          </w:p>
        </w:tc>
        <w:tc>
          <w:tcPr>
            <w:tcW w:w="4104" w:type="dxa"/>
            <w:tcBorders>
              <w:top w:val="single" w:sz="4" w:space="0" w:color="auto"/>
              <w:left w:val="single" w:sz="4" w:space="0" w:color="auto"/>
              <w:bottom w:val="single" w:sz="4" w:space="0" w:color="auto"/>
              <w:right w:val="single" w:sz="4" w:space="0" w:color="auto"/>
            </w:tcBorders>
            <w:hideMark/>
          </w:tcPr>
          <w:p w14:paraId="4A55F5E4"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Ziņas par darbinieku un tā profesionālo sagatavotību</w:t>
            </w:r>
          </w:p>
          <w:p w14:paraId="5EC70969"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(personas lieta, darbinieka darbības un tās rezultātu novērtējums u.c.)</w:t>
            </w:r>
          </w:p>
        </w:tc>
        <w:tc>
          <w:tcPr>
            <w:tcW w:w="4670" w:type="dxa"/>
            <w:tcBorders>
              <w:top w:val="single" w:sz="4" w:space="0" w:color="auto"/>
              <w:left w:val="single" w:sz="4" w:space="0" w:color="auto"/>
              <w:bottom w:val="single" w:sz="4" w:space="0" w:color="auto"/>
              <w:right w:val="single" w:sz="4" w:space="0" w:color="auto"/>
            </w:tcBorders>
            <w:hideMark/>
          </w:tcPr>
          <w:p w14:paraId="14C0FC54"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4. punkts, 8. pants;</w:t>
            </w:r>
          </w:p>
          <w:p w14:paraId="4A9CEDAB"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Darba likuma 93. pants;</w:t>
            </w:r>
          </w:p>
          <w:p w14:paraId="01569A15"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7261CCC0"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3946B16A"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1C21934"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42.</w:t>
            </w:r>
          </w:p>
        </w:tc>
        <w:tc>
          <w:tcPr>
            <w:tcW w:w="4104" w:type="dxa"/>
            <w:tcBorders>
              <w:top w:val="single" w:sz="4" w:space="0" w:color="auto"/>
              <w:left w:val="single" w:sz="4" w:space="0" w:color="auto"/>
              <w:bottom w:val="single" w:sz="4" w:space="0" w:color="auto"/>
              <w:right w:val="single" w:sz="4" w:space="0" w:color="auto"/>
            </w:tcBorders>
            <w:hideMark/>
          </w:tcPr>
          <w:p w14:paraId="6E4DDBAB"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Darbinieku darba līgumi, uzņēmuma līgumi, amatpersonu un darbinieku pilnvarojuma līgumi, prakses līgumi</w:t>
            </w:r>
          </w:p>
        </w:tc>
        <w:tc>
          <w:tcPr>
            <w:tcW w:w="4670" w:type="dxa"/>
            <w:tcBorders>
              <w:top w:val="single" w:sz="4" w:space="0" w:color="auto"/>
              <w:left w:val="single" w:sz="4" w:space="0" w:color="auto"/>
              <w:bottom w:val="single" w:sz="4" w:space="0" w:color="auto"/>
              <w:right w:val="single" w:sz="4" w:space="0" w:color="auto"/>
            </w:tcBorders>
            <w:hideMark/>
          </w:tcPr>
          <w:p w14:paraId="3BF13205"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Informācijas atklātības likuma 5. panta otrās daļas 4. punkts, </w:t>
            </w:r>
            <w:r w:rsidRPr="00B90E81">
              <w:rPr>
                <w:rFonts w:ascii="Times New Roman" w:hAnsi="Times New Roman" w:cs="Times New Roman"/>
                <w:bCs/>
                <w:sz w:val="24"/>
                <w:szCs w:val="24"/>
              </w:rPr>
              <w:t>8. pants</w:t>
            </w:r>
            <w:r w:rsidRPr="00B90E81">
              <w:rPr>
                <w:rFonts w:ascii="Times New Roman" w:hAnsi="Times New Roman" w:cs="Times New Roman"/>
                <w:sz w:val="24"/>
                <w:szCs w:val="24"/>
              </w:rPr>
              <w:t>;</w:t>
            </w:r>
          </w:p>
          <w:p w14:paraId="2F18D03F"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65F9BFF9"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289F32E6"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6810EFF2"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43.</w:t>
            </w:r>
          </w:p>
        </w:tc>
        <w:tc>
          <w:tcPr>
            <w:tcW w:w="4104" w:type="dxa"/>
            <w:tcBorders>
              <w:top w:val="single" w:sz="4" w:space="0" w:color="auto"/>
              <w:left w:val="single" w:sz="4" w:space="0" w:color="auto"/>
              <w:bottom w:val="single" w:sz="4" w:space="0" w:color="auto"/>
              <w:right w:val="single" w:sz="4" w:space="0" w:color="auto"/>
            </w:tcBorders>
            <w:hideMark/>
          </w:tcPr>
          <w:p w14:paraId="6CD1F8D8"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Ziņas par darbinieka dalību arodbiedrībā</w:t>
            </w:r>
          </w:p>
        </w:tc>
        <w:tc>
          <w:tcPr>
            <w:tcW w:w="4670" w:type="dxa"/>
            <w:tcBorders>
              <w:top w:val="single" w:sz="4" w:space="0" w:color="auto"/>
              <w:left w:val="single" w:sz="4" w:space="0" w:color="auto"/>
              <w:bottom w:val="single" w:sz="4" w:space="0" w:color="auto"/>
              <w:right w:val="single" w:sz="4" w:space="0" w:color="auto"/>
            </w:tcBorders>
            <w:hideMark/>
          </w:tcPr>
          <w:p w14:paraId="4E445FD1"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4. punkts;</w:t>
            </w:r>
          </w:p>
          <w:p w14:paraId="301CBDC0"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59A84D02" w14:textId="77777777" w:rsidR="00B90E81" w:rsidRPr="00B90E81" w:rsidRDefault="00B90E81" w:rsidP="003F649E">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50AC5826"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7E706DFA"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44.</w:t>
            </w:r>
          </w:p>
        </w:tc>
        <w:tc>
          <w:tcPr>
            <w:tcW w:w="4104" w:type="dxa"/>
            <w:tcBorders>
              <w:top w:val="single" w:sz="4" w:space="0" w:color="auto"/>
              <w:left w:val="single" w:sz="4" w:space="0" w:color="auto"/>
              <w:bottom w:val="single" w:sz="4" w:space="0" w:color="auto"/>
              <w:right w:val="single" w:sz="4" w:space="0" w:color="auto"/>
            </w:tcBorders>
            <w:hideMark/>
          </w:tcPr>
          <w:p w14:paraId="3A381A83" w14:textId="77777777" w:rsidR="00B90E81" w:rsidRPr="00B90E81" w:rsidRDefault="00B90E81" w:rsidP="0038034F">
            <w:pPr>
              <w:shd w:val="clear" w:color="auto" w:fill="FFFFFF"/>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Amatpersonu un darbinieku ziņojumi, atzinumi un iesniegumi</w:t>
            </w:r>
          </w:p>
        </w:tc>
        <w:tc>
          <w:tcPr>
            <w:tcW w:w="4670" w:type="dxa"/>
            <w:tcBorders>
              <w:top w:val="single" w:sz="4" w:space="0" w:color="auto"/>
              <w:left w:val="single" w:sz="4" w:space="0" w:color="auto"/>
              <w:bottom w:val="single" w:sz="4" w:space="0" w:color="auto"/>
              <w:right w:val="single" w:sz="4" w:space="0" w:color="auto"/>
            </w:tcBorders>
            <w:hideMark/>
          </w:tcPr>
          <w:p w14:paraId="155DF5D3" w14:textId="77777777" w:rsidR="00B90E81" w:rsidRPr="00B90E81" w:rsidRDefault="00B90E81" w:rsidP="0038034F">
            <w:pPr>
              <w:shd w:val="clear" w:color="auto" w:fill="FFFFFF"/>
              <w:snapToGrid w:val="0"/>
              <w:spacing w:after="24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2. punkts, 6. pants;</w:t>
            </w:r>
          </w:p>
        </w:tc>
      </w:tr>
      <w:tr w:rsidR="00B90E81" w:rsidRPr="00B90E81" w14:paraId="604AEFF2" w14:textId="77777777" w:rsidTr="002F29AF">
        <w:tc>
          <w:tcPr>
            <w:tcW w:w="603" w:type="dxa"/>
            <w:tcBorders>
              <w:top w:val="single" w:sz="4" w:space="0" w:color="auto"/>
              <w:left w:val="single" w:sz="4" w:space="0" w:color="auto"/>
              <w:bottom w:val="single" w:sz="4" w:space="0" w:color="auto"/>
              <w:right w:val="single" w:sz="4" w:space="0" w:color="auto"/>
            </w:tcBorders>
          </w:tcPr>
          <w:p w14:paraId="7EBE81FE"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45.</w:t>
            </w:r>
          </w:p>
        </w:tc>
        <w:tc>
          <w:tcPr>
            <w:tcW w:w="4104" w:type="dxa"/>
            <w:tcBorders>
              <w:top w:val="single" w:sz="4" w:space="0" w:color="auto"/>
              <w:left w:val="single" w:sz="4" w:space="0" w:color="auto"/>
              <w:bottom w:val="single" w:sz="4" w:space="0" w:color="auto"/>
              <w:right w:val="single" w:sz="4" w:space="0" w:color="auto"/>
            </w:tcBorders>
          </w:tcPr>
          <w:p w14:paraId="6D8DE575" w14:textId="77777777" w:rsidR="00B90E81" w:rsidRPr="00B90E81" w:rsidRDefault="00B90E81" w:rsidP="00992DD1">
            <w:pPr>
              <w:snapToGrid w:val="0"/>
              <w:spacing w:after="0" w:line="240" w:lineRule="auto"/>
              <w:jc w:val="both"/>
              <w:rPr>
                <w:rFonts w:ascii="Times New Roman" w:hAnsi="Times New Roman" w:cs="Times New Roman"/>
                <w:sz w:val="24"/>
                <w:szCs w:val="24"/>
                <w:shd w:val="clear" w:color="auto" w:fill="FFFFFF"/>
              </w:rPr>
            </w:pPr>
            <w:r w:rsidRPr="00B90E81">
              <w:rPr>
                <w:rFonts w:ascii="Times New Roman" w:hAnsi="Times New Roman" w:cs="Times New Roman"/>
                <w:sz w:val="24"/>
                <w:szCs w:val="24"/>
              </w:rPr>
              <w:t>Ziņas par darbiniekiem, kas</w:t>
            </w:r>
            <w:r w:rsidRPr="00B90E81">
              <w:rPr>
                <w:rFonts w:ascii="Times New Roman" w:hAnsi="Times New Roman" w:cs="Times New Roman"/>
                <w:sz w:val="24"/>
                <w:szCs w:val="24"/>
                <w:shd w:val="clear" w:color="auto" w:fill="FFFFFF"/>
              </w:rPr>
              <w:t xml:space="preserve"> iesaistīti Nodarbinātības valsts aģentūras aktīvajā nodarbinātības pasākumā bezdarbnieka darba iemaņu iegūšanai un uzturēšanai “Algoti pagaidu sabiedriskie darbi”</w:t>
            </w:r>
          </w:p>
          <w:p w14:paraId="77A8A0D4" w14:textId="77777777" w:rsidR="00B90E81" w:rsidRPr="00B90E81" w:rsidRDefault="00B90E81" w:rsidP="0038034F">
            <w:pPr>
              <w:shd w:val="clear" w:color="auto" w:fill="FFFFFF"/>
              <w:snapToGrid w:val="0"/>
              <w:spacing w:after="240" w:line="240" w:lineRule="auto"/>
              <w:jc w:val="both"/>
              <w:rPr>
                <w:rFonts w:ascii="Times New Roman" w:hAnsi="Times New Roman" w:cs="Times New Roman"/>
                <w:sz w:val="24"/>
                <w:szCs w:val="24"/>
              </w:rPr>
            </w:pPr>
            <w:r w:rsidRPr="00B90E81">
              <w:rPr>
                <w:rFonts w:ascii="Times New Roman" w:hAnsi="Times New Roman" w:cs="Times New Roman"/>
                <w:sz w:val="24"/>
                <w:szCs w:val="24"/>
                <w:shd w:val="clear" w:color="auto" w:fill="FFFFFF"/>
              </w:rPr>
              <w:t>(</w:t>
            </w:r>
            <w:r w:rsidRPr="00B90E81">
              <w:rPr>
                <w:rFonts w:ascii="Times New Roman" w:hAnsi="Times New Roman" w:cs="Times New Roman"/>
                <w:sz w:val="24"/>
                <w:szCs w:val="24"/>
              </w:rPr>
              <w:t>personas dati, informācija par personas privāto dzīvi, rīkojumi personāla jautājumos, ziņas par darbinieka darba samaksu, veselības stāvokli un nelaimes gadījumiem darbā, ziņas par darbinieku un tā profesionālo sagatavotību, darbinieku darba līgumi</w:t>
            </w:r>
            <w:r w:rsidRPr="00B90E81">
              <w:rPr>
                <w:rFonts w:ascii="Times New Roman" w:hAnsi="Times New Roman" w:cs="Times New Roman"/>
                <w:sz w:val="24"/>
                <w:szCs w:val="24"/>
                <w:shd w:val="clear" w:color="auto" w:fill="FFFFFF"/>
              </w:rPr>
              <w:t>)</w:t>
            </w:r>
          </w:p>
        </w:tc>
        <w:tc>
          <w:tcPr>
            <w:tcW w:w="4670" w:type="dxa"/>
            <w:tcBorders>
              <w:top w:val="single" w:sz="4" w:space="0" w:color="auto"/>
              <w:left w:val="single" w:sz="4" w:space="0" w:color="auto"/>
              <w:bottom w:val="single" w:sz="4" w:space="0" w:color="auto"/>
              <w:right w:val="single" w:sz="4" w:space="0" w:color="auto"/>
            </w:tcBorders>
          </w:tcPr>
          <w:p w14:paraId="1B2ED170"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4. punkts un 8. pants;</w:t>
            </w:r>
          </w:p>
          <w:p w14:paraId="6E25893B"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310E8A94"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Darba likuma 93. pants;</w:t>
            </w:r>
          </w:p>
          <w:p w14:paraId="15E72A35" w14:textId="77777777" w:rsidR="00B90E81" w:rsidRPr="00B90E81" w:rsidRDefault="00B90E81" w:rsidP="00992DD1">
            <w:pPr>
              <w:shd w:val="clear" w:color="auto" w:fill="FFFFFF"/>
              <w:snapToGrid w:val="0"/>
              <w:spacing w:after="0" w:line="240" w:lineRule="auto"/>
              <w:ind w:firstLine="23"/>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38034F" w:rsidRPr="003F649E" w14:paraId="5B3F9E53"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1D6C790A" w14:textId="77777777" w:rsidR="0038034F" w:rsidRPr="003F649E" w:rsidRDefault="0038034F" w:rsidP="002F29AF">
            <w:pPr>
              <w:snapToGrid w:val="0"/>
              <w:spacing w:after="0" w:line="240" w:lineRule="auto"/>
              <w:jc w:val="center"/>
              <w:rPr>
                <w:rFonts w:ascii="Times New Roman" w:hAnsi="Times New Roman" w:cs="Times New Roman"/>
                <w:bCs/>
                <w:sz w:val="16"/>
                <w:szCs w:val="16"/>
              </w:rPr>
            </w:pPr>
            <w:r w:rsidRPr="003F649E">
              <w:rPr>
                <w:rFonts w:ascii="Times New Roman" w:hAnsi="Times New Roman" w:cs="Times New Roman"/>
                <w:i/>
                <w:iCs/>
                <w:sz w:val="16"/>
                <w:szCs w:val="16"/>
              </w:rPr>
              <w:t>1.</w:t>
            </w:r>
          </w:p>
        </w:tc>
        <w:tc>
          <w:tcPr>
            <w:tcW w:w="4104" w:type="dxa"/>
            <w:tcBorders>
              <w:top w:val="single" w:sz="4" w:space="0" w:color="auto"/>
              <w:left w:val="single" w:sz="4" w:space="0" w:color="auto"/>
              <w:bottom w:val="single" w:sz="4" w:space="0" w:color="auto"/>
              <w:right w:val="single" w:sz="4" w:space="0" w:color="auto"/>
            </w:tcBorders>
            <w:hideMark/>
          </w:tcPr>
          <w:p w14:paraId="656C4541" w14:textId="77777777" w:rsidR="0038034F" w:rsidRPr="003F649E" w:rsidRDefault="0038034F" w:rsidP="002F29AF">
            <w:pPr>
              <w:snapToGrid w:val="0"/>
              <w:spacing w:after="0" w:line="240" w:lineRule="auto"/>
              <w:jc w:val="center"/>
              <w:rPr>
                <w:rFonts w:ascii="Times New Roman" w:hAnsi="Times New Roman" w:cs="Times New Roman"/>
                <w:sz w:val="16"/>
                <w:szCs w:val="16"/>
              </w:rPr>
            </w:pPr>
            <w:r w:rsidRPr="003F649E">
              <w:rPr>
                <w:rFonts w:ascii="Times New Roman" w:hAnsi="Times New Roman" w:cs="Times New Roman"/>
                <w:i/>
                <w:iCs/>
                <w:sz w:val="16"/>
                <w:szCs w:val="16"/>
              </w:rPr>
              <w:t>2.</w:t>
            </w:r>
          </w:p>
        </w:tc>
        <w:tc>
          <w:tcPr>
            <w:tcW w:w="4670" w:type="dxa"/>
            <w:tcBorders>
              <w:top w:val="single" w:sz="4" w:space="0" w:color="auto"/>
              <w:left w:val="single" w:sz="4" w:space="0" w:color="auto"/>
              <w:bottom w:val="single" w:sz="4" w:space="0" w:color="auto"/>
              <w:right w:val="single" w:sz="4" w:space="0" w:color="auto"/>
            </w:tcBorders>
            <w:hideMark/>
          </w:tcPr>
          <w:p w14:paraId="05A9B98A" w14:textId="77777777" w:rsidR="0038034F" w:rsidRPr="003F649E" w:rsidRDefault="0038034F" w:rsidP="002F29AF">
            <w:pPr>
              <w:shd w:val="clear" w:color="auto" w:fill="FFFFFF"/>
              <w:snapToGrid w:val="0"/>
              <w:spacing w:after="0" w:line="240" w:lineRule="auto"/>
              <w:ind w:firstLine="23"/>
              <w:jc w:val="center"/>
              <w:rPr>
                <w:rFonts w:ascii="Times New Roman" w:hAnsi="Times New Roman" w:cs="Times New Roman"/>
                <w:sz w:val="16"/>
                <w:szCs w:val="16"/>
              </w:rPr>
            </w:pPr>
            <w:r w:rsidRPr="003F649E">
              <w:rPr>
                <w:rFonts w:ascii="Times New Roman" w:hAnsi="Times New Roman" w:cs="Times New Roman"/>
                <w:i/>
                <w:iCs/>
                <w:sz w:val="16"/>
                <w:szCs w:val="16"/>
              </w:rPr>
              <w:t>3.</w:t>
            </w:r>
          </w:p>
        </w:tc>
      </w:tr>
      <w:tr w:rsidR="00B90E81" w:rsidRPr="00B90E81" w14:paraId="0555A541" w14:textId="77777777" w:rsidTr="002F29AF">
        <w:tc>
          <w:tcPr>
            <w:tcW w:w="9377" w:type="dxa"/>
            <w:gridSpan w:val="3"/>
            <w:tcBorders>
              <w:top w:val="single" w:sz="4" w:space="0" w:color="auto"/>
              <w:left w:val="single" w:sz="4" w:space="0" w:color="auto"/>
              <w:bottom w:val="single" w:sz="4" w:space="0" w:color="auto"/>
              <w:right w:val="single" w:sz="4" w:space="0" w:color="auto"/>
            </w:tcBorders>
            <w:hideMark/>
          </w:tcPr>
          <w:p w14:paraId="35E3F5B3" w14:textId="77777777" w:rsidR="00B90E81" w:rsidRPr="00B90E81" w:rsidRDefault="00B90E81" w:rsidP="003F649E">
            <w:pPr>
              <w:numPr>
                <w:ilvl w:val="0"/>
                <w:numId w:val="24"/>
              </w:numPr>
              <w:snapToGrid w:val="0"/>
              <w:spacing w:before="120" w:after="0" w:line="240" w:lineRule="auto"/>
              <w:ind w:left="1077"/>
              <w:jc w:val="center"/>
              <w:rPr>
                <w:rFonts w:ascii="Times New Roman" w:hAnsi="Times New Roman" w:cs="Times New Roman"/>
                <w:bCs/>
                <w:i/>
                <w:sz w:val="24"/>
                <w:szCs w:val="24"/>
              </w:rPr>
            </w:pPr>
            <w:r w:rsidRPr="00B90E81">
              <w:rPr>
                <w:rFonts w:ascii="Times New Roman" w:hAnsi="Times New Roman" w:cs="Times New Roman"/>
                <w:i/>
                <w:sz w:val="24"/>
                <w:szCs w:val="24"/>
              </w:rPr>
              <w:t>Informācija,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tc>
      </w:tr>
      <w:tr w:rsidR="00B90E81" w:rsidRPr="00B90E81" w14:paraId="64599C2E"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41B15E31"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46.</w:t>
            </w:r>
          </w:p>
        </w:tc>
        <w:tc>
          <w:tcPr>
            <w:tcW w:w="4104" w:type="dxa"/>
            <w:tcBorders>
              <w:top w:val="single" w:sz="4" w:space="0" w:color="auto"/>
              <w:left w:val="single" w:sz="4" w:space="0" w:color="auto"/>
              <w:bottom w:val="single" w:sz="4" w:space="0" w:color="auto"/>
              <w:right w:val="single" w:sz="4" w:space="0" w:color="auto"/>
            </w:tcBorders>
            <w:hideMark/>
          </w:tcPr>
          <w:p w14:paraId="4C7764C0"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Ziņas par pretendentu un pretendenta iesniegtie darbā pieteikšanās dokumenti, pretendentu novērtēšanas dokumenti</w:t>
            </w:r>
          </w:p>
          <w:p w14:paraId="1B61099F" w14:textId="77777777" w:rsidR="00B90E81" w:rsidRPr="00B90E81" w:rsidRDefault="00B90E81" w:rsidP="0038034F">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(darba intervijā iegūtās ziņas, darba līguma/ pilnvarojuma līguma sagatavošanai nepieciešamie dokumenti, atzinums par pretendenta veselības stāvokli u.c.)</w:t>
            </w:r>
          </w:p>
        </w:tc>
        <w:tc>
          <w:tcPr>
            <w:tcW w:w="4670" w:type="dxa"/>
            <w:tcBorders>
              <w:top w:val="single" w:sz="4" w:space="0" w:color="auto"/>
              <w:left w:val="single" w:sz="4" w:space="0" w:color="auto"/>
              <w:bottom w:val="single" w:sz="4" w:space="0" w:color="auto"/>
              <w:right w:val="single" w:sz="4" w:space="0" w:color="auto"/>
            </w:tcBorders>
            <w:hideMark/>
          </w:tcPr>
          <w:p w14:paraId="74BAD381"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5. punkts, 8. pants;</w:t>
            </w:r>
          </w:p>
          <w:p w14:paraId="3E50E54A"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Darba likuma 38. panta pirmā daļa;</w:t>
            </w:r>
          </w:p>
          <w:p w14:paraId="4079113D" w14:textId="77777777" w:rsidR="00B90E81" w:rsidRPr="00B90E81" w:rsidRDefault="00B90E81" w:rsidP="00992DD1">
            <w:pPr>
              <w:shd w:val="clear" w:color="auto" w:fill="FFFFFF"/>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Fizisko personu datu apstrādes likuma 25. pants;</w:t>
            </w:r>
          </w:p>
          <w:p w14:paraId="7F972454"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r w:rsidR="00B90E81" w:rsidRPr="00B90E81" w14:paraId="11A1D18A"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5CC97FAE"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47.</w:t>
            </w:r>
          </w:p>
        </w:tc>
        <w:tc>
          <w:tcPr>
            <w:tcW w:w="4104" w:type="dxa"/>
            <w:tcBorders>
              <w:top w:val="single" w:sz="4" w:space="0" w:color="auto"/>
              <w:left w:val="single" w:sz="4" w:space="0" w:color="auto"/>
              <w:bottom w:val="single" w:sz="4" w:space="0" w:color="auto"/>
              <w:right w:val="single" w:sz="4" w:space="0" w:color="auto"/>
            </w:tcBorders>
            <w:hideMark/>
          </w:tcPr>
          <w:p w14:paraId="3934106D" w14:textId="77777777" w:rsidR="00B90E81" w:rsidRPr="00B90E81" w:rsidRDefault="00B90E81" w:rsidP="0038034F">
            <w:pPr>
              <w:snapToGrid w:val="0"/>
              <w:spacing w:after="120" w:line="240" w:lineRule="auto"/>
              <w:rPr>
                <w:rFonts w:ascii="Times New Roman" w:hAnsi="Times New Roman" w:cs="Times New Roman"/>
                <w:sz w:val="24"/>
                <w:szCs w:val="24"/>
              </w:rPr>
            </w:pPr>
            <w:r w:rsidRPr="00B90E81">
              <w:rPr>
                <w:rFonts w:ascii="Times New Roman" w:hAnsi="Times New Roman" w:cs="Times New Roman"/>
                <w:sz w:val="24"/>
                <w:szCs w:val="24"/>
              </w:rPr>
              <w:t>Informācija, kas attiecas uz darbinieku novērtēšanu</w:t>
            </w:r>
          </w:p>
        </w:tc>
        <w:tc>
          <w:tcPr>
            <w:tcW w:w="4670" w:type="dxa"/>
            <w:tcBorders>
              <w:top w:val="single" w:sz="4" w:space="0" w:color="auto"/>
              <w:left w:val="single" w:sz="4" w:space="0" w:color="auto"/>
              <w:bottom w:val="single" w:sz="4" w:space="0" w:color="auto"/>
              <w:right w:val="single" w:sz="4" w:space="0" w:color="auto"/>
            </w:tcBorders>
            <w:hideMark/>
          </w:tcPr>
          <w:p w14:paraId="1D66F3C0"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5. punkts, 8. pants;</w:t>
            </w:r>
          </w:p>
        </w:tc>
      </w:tr>
      <w:tr w:rsidR="00B90E81" w:rsidRPr="00B90E81" w14:paraId="58ABE166" w14:textId="77777777" w:rsidTr="002F29AF">
        <w:tc>
          <w:tcPr>
            <w:tcW w:w="603" w:type="dxa"/>
            <w:tcBorders>
              <w:top w:val="single" w:sz="4" w:space="0" w:color="auto"/>
              <w:left w:val="single" w:sz="4" w:space="0" w:color="auto"/>
              <w:bottom w:val="single" w:sz="4" w:space="0" w:color="auto"/>
              <w:right w:val="single" w:sz="4" w:space="0" w:color="auto"/>
            </w:tcBorders>
            <w:hideMark/>
          </w:tcPr>
          <w:p w14:paraId="07F044DF" w14:textId="77777777" w:rsidR="00B90E81" w:rsidRPr="00B90E81" w:rsidRDefault="00B90E81" w:rsidP="00992DD1">
            <w:pPr>
              <w:snapToGrid w:val="0"/>
              <w:spacing w:after="0" w:line="240" w:lineRule="auto"/>
              <w:jc w:val="center"/>
              <w:rPr>
                <w:rFonts w:ascii="Times New Roman" w:hAnsi="Times New Roman" w:cs="Times New Roman"/>
                <w:bCs/>
                <w:sz w:val="24"/>
                <w:szCs w:val="24"/>
              </w:rPr>
            </w:pPr>
            <w:r w:rsidRPr="00B90E81">
              <w:rPr>
                <w:rFonts w:ascii="Times New Roman" w:hAnsi="Times New Roman" w:cs="Times New Roman"/>
                <w:bCs/>
                <w:sz w:val="24"/>
                <w:szCs w:val="24"/>
              </w:rPr>
              <w:t>48.</w:t>
            </w:r>
          </w:p>
        </w:tc>
        <w:tc>
          <w:tcPr>
            <w:tcW w:w="4104" w:type="dxa"/>
            <w:tcBorders>
              <w:top w:val="single" w:sz="4" w:space="0" w:color="auto"/>
              <w:left w:val="single" w:sz="4" w:space="0" w:color="auto"/>
              <w:bottom w:val="single" w:sz="4" w:space="0" w:color="auto"/>
              <w:right w:val="single" w:sz="4" w:space="0" w:color="auto"/>
            </w:tcBorders>
            <w:hideMark/>
          </w:tcPr>
          <w:p w14:paraId="278ED928"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 xml:space="preserve">Ziņas par </w:t>
            </w:r>
            <w:r w:rsidRPr="00B90E81">
              <w:rPr>
                <w:rFonts w:ascii="Times New Roman" w:hAnsi="Times New Roman" w:cs="Times New Roman"/>
                <w:sz w:val="24"/>
                <w:szCs w:val="24"/>
                <w:shd w:val="clear" w:color="auto" w:fill="FFFFFF"/>
              </w:rPr>
              <w:t xml:space="preserve">kandidātu valdes vai padomes locekļa amatam kapitālsabiedrībā, kandidāta iesniegtie </w:t>
            </w:r>
            <w:r w:rsidRPr="00B90E81">
              <w:rPr>
                <w:rFonts w:ascii="Times New Roman" w:hAnsi="Times New Roman" w:cs="Times New Roman"/>
                <w:sz w:val="24"/>
                <w:szCs w:val="24"/>
              </w:rPr>
              <w:t>pieteikšanās dokumenti, kandidāta novērtēšanas dokumenti</w:t>
            </w:r>
          </w:p>
          <w:p w14:paraId="2E2DAB93" w14:textId="77777777" w:rsidR="00B90E81" w:rsidRPr="00B90E81" w:rsidRDefault="00B90E81" w:rsidP="0038034F">
            <w:pPr>
              <w:snapToGrid w:val="0"/>
              <w:spacing w:after="120" w:line="240" w:lineRule="auto"/>
              <w:jc w:val="both"/>
              <w:rPr>
                <w:rFonts w:ascii="Times New Roman" w:hAnsi="Times New Roman" w:cs="Times New Roman"/>
                <w:sz w:val="24"/>
                <w:szCs w:val="24"/>
              </w:rPr>
            </w:pPr>
            <w:r w:rsidRPr="00B90E81">
              <w:rPr>
                <w:rFonts w:ascii="Times New Roman" w:hAnsi="Times New Roman" w:cs="Times New Roman"/>
                <w:sz w:val="24"/>
                <w:szCs w:val="24"/>
              </w:rPr>
              <w:t>(kandidātu atlases un novērtēšanas procesā iegūtās ziņas, pilnvarojuma līguma sagatavošanai nepieciešamie dokumenti, nominācijas komisijas sēžu protokoli u.c.)</w:t>
            </w:r>
          </w:p>
        </w:tc>
        <w:tc>
          <w:tcPr>
            <w:tcW w:w="4670" w:type="dxa"/>
            <w:tcBorders>
              <w:top w:val="single" w:sz="4" w:space="0" w:color="auto"/>
              <w:left w:val="single" w:sz="4" w:space="0" w:color="auto"/>
              <w:bottom w:val="single" w:sz="4" w:space="0" w:color="auto"/>
              <w:right w:val="single" w:sz="4" w:space="0" w:color="auto"/>
            </w:tcBorders>
            <w:hideMark/>
          </w:tcPr>
          <w:p w14:paraId="291BEA4A"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Informācijas atklātības likuma 5. panta otrās daļas 5. punkts, 8. pants;</w:t>
            </w:r>
          </w:p>
          <w:p w14:paraId="2EF7E217"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Ministru kabineta 2020. gada 7. janvāra noteikumu Nr. 20 “</w:t>
            </w:r>
            <w:r w:rsidRPr="00B90E81">
              <w:rPr>
                <w:rFonts w:ascii="Times New Roman" w:hAnsi="Times New Roman" w:cs="Times New Roman"/>
                <w:sz w:val="24"/>
                <w:szCs w:val="24"/>
                <w:shd w:val="clear" w:color="auto" w:fill="FFFFFF"/>
              </w:rPr>
              <w:t>Valdes un padomes locekļu nominēšanas kārtība kapitālsabiedrībās, kurās kapitāla daļas pieder valstij vai atvasinātai publiskai personai</w:t>
            </w:r>
            <w:r w:rsidRPr="00B90E81">
              <w:rPr>
                <w:rFonts w:ascii="Times New Roman" w:hAnsi="Times New Roman" w:cs="Times New Roman"/>
                <w:sz w:val="24"/>
                <w:szCs w:val="24"/>
              </w:rPr>
              <w:t>” 38. punkts;</w:t>
            </w:r>
          </w:p>
          <w:p w14:paraId="76A95196" w14:textId="77777777" w:rsidR="00B90E81" w:rsidRPr="00B90E81" w:rsidRDefault="00B90E81" w:rsidP="00992DD1">
            <w:pPr>
              <w:snapToGrid w:val="0"/>
              <w:spacing w:after="0" w:line="240" w:lineRule="auto"/>
              <w:jc w:val="both"/>
              <w:rPr>
                <w:rFonts w:ascii="Times New Roman" w:hAnsi="Times New Roman" w:cs="Times New Roman"/>
                <w:sz w:val="24"/>
                <w:szCs w:val="24"/>
              </w:rPr>
            </w:pPr>
            <w:r w:rsidRPr="00B90E81">
              <w:rPr>
                <w:rFonts w:ascii="Times New Roman" w:hAnsi="Times New Roman" w:cs="Times New Roman"/>
                <w:sz w:val="24"/>
                <w:szCs w:val="24"/>
              </w:rPr>
              <w:t>Vispārīgā datu aizsardzības regula;</w:t>
            </w:r>
          </w:p>
        </w:tc>
      </w:tr>
    </w:tbl>
    <w:p w14:paraId="05A67936" w14:textId="77777777" w:rsidR="00B90E81" w:rsidRDefault="00B90E81" w:rsidP="002D6B8F">
      <w:pPr>
        <w:spacing w:after="0" w:line="240" w:lineRule="auto"/>
        <w:rPr>
          <w:rFonts w:ascii="Times New Roman" w:hAnsi="Times New Roman" w:cs="Times New Roman"/>
          <w:sz w:val="24"/>
          <w:szCs w:val="24"/>
          <w:lang w:eastAsia="ru-RU"/>
        </w:rPr>
      </w:pPr>
    </w:p>
    <w:p w14:paraId="770B148C" w14:textId="7F203910" w:rsidR="0038034F" w:rsidRDefault="0038034F">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135E55E0" w14:textId="26BB4C2E" w:rsidR="0038034F" w:rsidRPr="00B90E81" w:rsidRDefault="0038034F" w:rsidP="002E39C9">
      <w:pPr>
        <w:snapToGrid w:val="0"/>
        <w:spacing w:after="0" w:line="240" w:lineRule="auto"/>
        <w:jc w:val="right"/>
        <w:rPr>
          <w:rFonts w:ascii="Times New Roman" w:eastAsia="Calibri" w:hAnsi="Times New Roman" w:cs="Times New Roman"/>
          <w:b/>
          <w:bCs/>
          <w:sz w:val="24"/>
          <w:szCs w:val="24"/>
        </w:rPr>
      </w:pPr>
      <w:r>
        <w:rPr>
          <w:rFonts w:ascii="Times New Roman" w:hAnsi="Times New Roman" w:cs="Times New Roman"/>
          <w:b/>
          <w:bCs/>
          <w:sz w:val="24"/>
          <w:szCs w:val="24"/>
        </w:rPr>
        <w:t>2</w:t>
      </w:r>
      <w:r w:rsidRPr="00B90E81">
        <w:rPr>
          <w:rFonts w:ascii="Times New Roman" w:hAnsi="Times New Roman" w:cs="Times New Roman"/>
          <w:b/>
          <w:bCs/>
          <w:sz w:val="24"/>
          <w:szCs w:val="24"/>
        </w:rPr>
        <w:t>. pielikums</w:t>
      </w:r>
    </w:p>
    <w:p w14:paraId="25113EBB" w14:textId="77777777" w:rsidR="0038034F" w:rsidRPr="00B90E81" w:rsidRDefault="0038034F" w:rsidP="002E39C9">
      <w:pPr>
        <w:snapToGrid w:val="0"/>
        <w:spacing w:after="0" w:line="240" w:lineRule="auto"/>
        <w:jc w:val="right"/>
        <w:rPr>
          <w:rFonts w:ascii="Times New Roman" w:hAnsi="Times New Roman" w:cs="Times New Roman"/>
          <w:sz w:val="24"/>
          <w:szCs w:val="24"/>
        </w:rPr>
      </w:pPr>
      <w:r w:rsidRPr="00B90E81">
        <w:rPr>
          <w:rFonts w:ascii="Times New Roman" w:hAnsi="Times New Roman" w:cs="Times New Roman"/>
          <w:sz w:val="24"/>
          <w:szCs w:val="24"/>
        </w:rPr>
        <w:t xml:space="preserve">Daugavpils pašvaldības centrālās pārvaldes vadītāja </w:t>
      </w:r>
    </w:p>
    <w:p w14:paraId="21A042EF" w14:textId="77777777" w:rsidR="0038034F" w:rsidRPr="00B90E81" w:rsidRDefault="0038034F" w:rsidP="002E39C9">
      <w:pPr>
        <w:snapToGrid w:val="0"/>
        <w:spacing w:after="0" w:line="240" w:lineRule="auto"/>
        <w:jc w:val="right"/>
        <w:rPr>
          <w:rFonts w:ascii="Times New Roman" w:hAnsi="Times New Roman" w:cs="Times New Roman"/>
          <w:sz w:val="24"/>
          <w:szCs w:val="24"/>
        </w:rPr>
      </w:pPr>
      <w:r w:rsidRPr="00B90E81">
        <w:rPr>
          <w:rFonts w:ascii="Times New Roman" w:hAnsi="Times New Roman" w:cs="Times New Roman"/>
          <w:sz w:val="24"/>
          <w:szCs w:val="24"/>
        </w:rPr>
        <w:t xml:space="preserve">2024. gada __.augusta rīkojumam </w:t>
      </w:r>
      <w:proofErr w:type="spellStart"/>
      <w:r w:rsidRPr="00B90E81">
        <w:rPr>
          <w:rFonts w:ascii="Times New Roman" w:hAnsi="Times New Roman" w:cs="Times New Roman"/>
          <w:sz w:val="24"/>
          <w:szCs w:val="24"/>
        </w:rPr>
        <w:t>Nr</w:t>
      </w:r>
      <w:proofErr w:type="spellEnd"/>
      <w:r w:rsidRPr="00B90E81">
        <w:rPr>
          <w:rFonts w:ascii="Times New Roman" w:hAnsi="Times New Roman" w:cs="Times New Roman"/>
          <w:sz w:val="24"/>
          <w:szCs w:val="24"/>
        </w:rPr>
        <w:t>.___e</w:t>
      </w:r>
    </w:p>
    <w:p w14:paraId="4A4273E4" w14:textId="77777777" w:rsidR="005F3993" w:rsidRPr="005F3993" w:rsidRDefault="005F3993" w:rsidP="005F3993">
      <w:pPr>
        <w:snapToGrid w:val="0"/>
        <w:spacing w:after="0"/>
        <w:jc w:val="right"/>
        <w:rPr>
          <w:rFonts w:ascii="Times New Roman" w:hAnsi="Times New Roman" w:cs="Times New Roman"/>
          <w:sz w:val="24"/>
          <w:szCs w:val="24"/>
        </w:rPr>
      </w:pPr>
    </w:p>
    <w:p w14:paraId="7264CA64" w14:textId="77777777" w:rsidR="005F3993" w:rsidRPr="005F3993" w:rsidRDefault="005F3993" w:rsidP="005F3993">
      <w:pPr>
        <w:snapToGrid w:val="0"/>
        <w:spacing w:after="0"/>
        <w:jc w:val="center"/>
        <w:rPr>
          <w:rFonts w:ascii="Times New Roman" w:hAnsi="Times New Roman" w:cs="Times New Roman"/>
          <w:b/>
          <w:i/>
          <w:sz w:val="24"/>
          <w:szCs w:val="24"/>
        </w:rPr>
      </w:pPr>
      <w:r w:rsidRPr="005F3993">
        <w:rPr>
          <w:rFonts w:ascii="Times New Roman" w:hAnsi="Times New Roman" w:cs="Times New Roman"/>
          <w:b/>
          <w:i/>
          <w:sz w:val="24"/>
          <w:szCs w:val="24"/>
        </w:rPr>
        <w:t>PARAUGS</w:t>
      </w:r>
    </w:p>
    <w:p w14:paraId="1FB552FE" w14:textId="77777777" w:rsidR="005F3993" w:rsidRPr="005F3993" w:rsidRDefault="005F3993" w:rsidP="005F3993">
      <w:pPr>
        <w:snapToGrid w:val="0"/>
        <w:spacing w:before="120" w:after="0"/>
        <w:jc w:val="center"/>
        <w:rPr>
          <w:rFonts w:ascii="Times New Roman" w:hAnsi="Times New Roman" w:cs="Times New Roman"/>
          <w:b/>
          <w:sz w:val="24"/>
          <w:szCs w:val="24"/>
        </w:rPr>
      </w:pPr>
      <w:r w:rsidRPr="005F3993">
        <w:rPr>
          <w:rFonts w:ascii="Times New Roman" w:hAnsi="Times New Roman" w:cs="Times New Roman"/>
          <w:b/>
          <w:sz w:val="24"/>
          <w:szCs w:val="24"/>
        </w:rPr>
        <w:t>APLIECINĀJUMS</w:t>
      </w:r>
    </w:p>
    <w:p w14:paraId="0A3DAD13" w14:textId="77777777" w:rsidR="005F3993" w:rsidRPr="005F3993" w:rsidRDefault="005F3993" w:rsidP="005F3993">
      <w:pPr>
        <w:snapToGrid w:val="0"/>
        <w:spacing w:after="0"/>
        <w:jc w:val="center"/>
        <w:rPr>
          <w:rFonts w:ascii="Times New Roman" w:hAnsi="Times New Roman" w:cs="Times New Roman"/>
          <w:sz w:val="24"/>
          <w:szCs w:val="24"/>
        </w:rPr>
      </w:pPr>
      <w:r w:rsidRPr="005F3993">
        <w:rPr>
          <w:rFonts w:ascii="Times New Roman" w:hAnsi="Times New Roman" w:cs="Times New Roman"/>
          <w:sz w:val="24"/>
          <w:szCs w:val="24"/>
        </w:rPr>
        <w:t>par ierobežotas pieejamības informācijas izmantošanas mērķi</w:t>
      </w:r>
    </w:p>
    <w:p w14:paraId="7B255A5C" w14:textId="77777777" w:rsidR="005F3993" w:rsidRPr="005F3993" w:rsidRDefault="005F3993" w:rsidP="005F3993">
      <w:pPr>
        <w:spacing w:before="240" w:after="0" w:line="480" w:lineRule="auto"/>
        <w:jc w:val="both"/>
        <w:rPr>
          <w:rFonts w:ascii="Times New Roman" w:hAnsi="Times New Roman" w:cs="Times New Roman"/>
          <w:sz w:val="24"/>
          <w:szCs w:val="24"/>
        </w:rPr>
      </w:pPr>
      <w:r w:rsidRPr="005F3993">
        <w:rPr>
          <w:rFonts w:ascii="Times New Roman" w:hAnsi="Times New Roman" w:cs="Times New Roman"/>
          <w:sz w:val="24"/>
          <w:szCs w:val="24"/>
        </w:rPr>
        <w:t>Sakarā ar 20___.gada ___.______________ pieprasījumu par ierobežotas pieejamības informācijas</w:t>
      </w:r>
    </w:p>
    <w:p w14:paraId="63087EEB" w14:textId="77777777" w:rsidR="005F3993" w:rsidRPr="005F3993" w:rsidRDefault="005F3993" w:rsidP="005F3993">
      <w:pPr>
        <w:spacing w:after="0"/>
        <w:jc w:val="both"/>
        <w:rPr>
          <w:rFonts w:ascii="Times New Roman" w:hAnsi="Times New Roman" w:cs="Times New Roman"/>
          <w:sz w:val="24"/>
          <w:szCs w:val="24"/>
        </w:rPr>
      </w:pPr>
      <w:r w:rsidRPr="005F3993">
        <w:rPr>
          <w:rFonts w:ascii="Times New Roman" w:hAnsi="Times New Roman" w:cs="Times New Roman"/>
          <w:sz w:val="24"/>
          <w:szCs w:val="24"/>
        </w:rPr>
        <w:t xml:space="preserve">izsniegšanu, </w:t>
      </w:r>
      <w:r w:rsidRPr="005F3993">
        <w:rPr>
          <w:rFonts w:ascii="Times New Roman" w:hAnsi="Times New Roman" w:cs="Times New Roman"/>
          <w:b/>
          <w:bCs/>
          <w:sz w:val="24"/>
          <w:szCs w:val="24"/>
        </w:rPr>
        <w:t>es</w:t>
      </w:r>
      <w:r w:rsidRPr="005F3993">
        <w:rPr>
          <w:rFonts w:ascii="Times New Roman" w:hAnsi="Times New Roman" w:cs="Times New Roman"/>
          <w:sz w:val="24"/>
          <w:szCs w:val="24"/>
        </w:rPr>
        <w:t>, __________________________________________________________________</w:t>
      </w:r>
    </w:p>
    <w:p w14:paraId="57F9F52E" w14:textId="77777777" w:rsidR="005F3993" w:rsidRPr="005F3993" w:rsidRDefault="005F3993" w:rsidP="000309FD">
      <w:pPr>
        <w:spacing w:after="0" w:line="240" w:lineRule="auto"/>
        <w:jc w:val="center"/>
        <w:rPr>
          <w:rFonts w:ascii="Times New Roman" w:hAnsi="Times New Roman" w:cs="Times New Roman"/>
        </w:rPr>
      </w:pPr>
      <w:r w:rsidRPr="005F3993">
        <w:rPr>
          <w:rFonts w:ascii="Times New Roman" w:hAnsi="Times New Roman" w:cs="Times New Roman"/>
          <w:sz w:val="20"/>
          <w:szCs w:val="20"/>
        </w:rPr>
        <w:t>(vārds, uzvārds)</w:t>
      </w:r>
    </w:p>
    <w:p w14:paraId="4A30D88A" w14:textId="77777777" w:rsidR="005F3993" w:rsidRPr="005F3993" w:rsidRDefault="005F3993" w:rsidP="000309FD">
      <w:pPr>
        <w:spacing w:before="120" w:after="0" w:line="240" w:lineRule="auto"/>
        <w:jc w:val="both"/>
        <w:rPr>
          <w:rFonts w:ascii="Times New Roman" w:hAnsi="Times New Roman" w:cs="Times New Roman"/>
          <w:sz w:val="20"/>
          <w:szCs w:val="20"/>
        </w:rPr>
      </w:pPr>
      <w:r w:rsidRPr="005F3993">
        <w:rPr>
          <w:rFonts w:ascii="Times New Roman" w:hAnsi="Times New Roman" w:cs="Times New Roman"/>
          <w:sz w:val="20"/>
          <w:szCs w:val="20"/>
        </w:rPr>
        <w:t>_______________________________________________________________________________________________</w:t>
      </w:r>
    </w:p>
    <w:p w14:paraId="4EEFF0C3" w14:textId="77777777" w:rsidR="005F3993" w:rsidRPr="005F3993" w:rsidRDefault="005F3993" w:rsidP="000309FD">
      <w:pPr>
        <w:spacing w:line="240" w:lineRule="auto"/>
        <w:jc w:val="center"/>
        <w:rPr>
          <w:rFonts w:ascii="Times New Roman" w:hAnsi="Times New Roman" w:cs="Times New Roman"/>
          <w:sz w:val="20"/>
          <w:szCs w:val="20"/>
        </w:rPr>
      </w:pPr>
      <w:r w:rsidRPr="005F3993">
        <w:rPr>
          <w:rFonts w:ascii="Times New Roman" w:hAnsi="Times New Roman" w:cs="Times New Roman"/>
          <w:sz w:val="20"/>
          <w:szCs w:val="20"/>
        </w:rPr>
        <w:t>(personas kods)</w:t>
      </w:r>
    </w:p>
    <w:p w14:paraId="66306492" w14:textId="77777777" w:rsidR="005F3993" w:rsidRPr="005F3993" w:rsidRDefault="005F3993" w:rsidP="000309FD">
      <w:pPr>
        <w:spacing w:after="0" w:line="240" w:lineRule="auto"/>
        <w:jc w:val="center"/>
        <w:rPr>
          <w:rFonts w:ascii="Times New Roman" w:hAnsi="Times New Roman" w:cs="Times New Roman"/>
          <w:sz w:val="20"/>
          <w:szCs w:val="20"/>
        </w:rPr>
      </w:pPr>
      <w:r w:rsidRPr="005F3993">
        <w:rPr>
          <w:rFonts w:ascii="Times New Roman" w:hAnsi="Times New Roman" w:cs="Times New Roman"/>
          <w:sz w:val="20"/>
          <w:szCs w:val="20"/>
        </w:rPr>
        <w:t>_______________________________________________________________________________________________</w:t>
      </w:r>
    </w:p>
    <w:p w14:paraId="698F2A4D" w14:textId="77777777" w:rsidR="005F3993" w:rsidRPr="005F3993" w:rsidRDefault="005F3993" w:rsidP="000309FD">
      <w:pPr>
        <w:spacing w:after="0" w:line="240" w:lineRule="auto"/>
        <w:jc w:val="center"/>
        <w:rPr>
          <w:rFonts w:ascii="Times New Roman" w:hAnsi="Times New Roman" w:cs="Times New Roman"/>
          <w:sz w:val="20"/>
          <w:szCs w:val="20"/>
        </w:rPr>
      </w:pPr>
      <w:r w:rsidRPr="005F3993">
        <w:rPr>
          <w:rFonts w:ascii="Times New Roman" w:hAnsi="Times New Roman" w:cs="Times New Roman"/>
          <w:sz w:val="20"/>
          <w:szCs w:val="20"/>
        </w:rPr>
        <w:t>(dzīvesvietas adrese)</w:t>
      </w:r>
    </w:p>
    <w:p w14:paraId="3456B014" w14:textId="0A4E1355" w:rsidR="005F3993" w:rsidRPr="005F3993" w:rsidRDefault="005F3993" w:rsidP="000309FD">
      <w:pPr>
        <w:spacing w:after="0"/>
        <w:jc w:val="both"/>
        <w:rPr>
          <w:rFonts w:ascii="Times New Roman" w:hAnsi="Times New Roman" w:cs="Times New Roman"/>
        </w:rPr>
      </w:pPr>
      <w:r w:rsidRPr="005F3993">
        <w:rPr>
          <w:rFonts w:ascii="Times New Roman" w:hAnsi="Times New Roman" w:cs="Times New Roman"/>
        </w:rPr>
        <w:t>_____________________________________________________</w:t>
      </w:r>
      <w:r w:rsidR="000309FD">
        <w:rPr>
          <w:rFonts w:ascii="Times New Roman" w:hAnsi="Times New Roman" w:cs="Times New Roman"/>
        </w:rPr>
        <w:t>________</w:t>
      </w:r>
      <w:r w:rsidRPr="005F3993">
        <w:rPr>
          <w:rFonts w:ascii="Times New Roman" w:hAnsi="Times New Roman" w:cs="Times New Roman"/>
        </w:rPr>
        <w:t>__________________________</w:t>
      </w:r>
    </w:p>
    <w:p w14:paraId="7CADBC83" w14:textId="77777777" w:rsidR="005F3993" w:rsidRPr="005F3993" w:rsidRDefault="005F3993" w:rsidP="005F3993">
      <w:pPr>
        <w:jc w:val="center"/>
        <w:rPr>
          <w:rFonts w:ascii="Times New Roman" w:hAnsi="Times New Roman" w:cs="Times New Roman"/>
          <w:sz w:val="20"/>
          <w:szCs w:val="20"/>
        </w:rPr>
      </w:pPr>
      <w:r w:rsidRPr="005F3993">
        <w:rPr>
          <w:rFonts w:ascii="Times New Roman" w:hAnsi="Times New Roman" w:cs="Times New Roman"/>
          <w:sz w:val="20"/>
          <w:szCs w:val="20"/>
        </w:rPr>
        <w:t>(juridiskās personas nosaukums, adrese un pilnvarojuma dokumenta nosaukums, datums, numurs)</w:t>
      </w:r>
    </w:p>
    <w:p w14:paraId="3BAFE498" w14:textId="057744F9" w:rsidR="005F3993" w:rsidRPr="005F3993" w:rsidRDefault="000309FD" w:rsidP="005F3993">
      <w:pPr>
        <w:jc w:val="both"/>
        <w:rPr>
          <w:rFonts w:ascii="Times New Roman" w:hAnsi="Times New Roman" w:cs="Times New Roman"/>
        </w:rPr>
      </w:pPr>
      <w:r>
        <w:rPr>
          <w:rFonts w:ascii="Times New Roman" w:hAnsi="Times New Roman" w:cs="Times New Roman"/>
        </w:rPr>
        <w:t>________</w:t>
      </w:r>
      <w:r w:rsidR="005F3993" w:rsidRPr="005F3993">
        <w:rPr>
          <w:rFonts w:ascii="Times New Roman" w:hAnsi="Times New Roman" w:cs="Times New Roman"/>
        </w:rPr>
        <w:t>_______________________________________________________________________________</w:t>
      </w:r>
    </w:p>
    <w:p w14:paraId="11FED889" w14:textId="1740E680" w:rsidR="005F3993" w:rsidRPr="000309FD" w:rsidRDefault="005F3993" w:rsidP="000309FD">
      <w:pPr>
        <w:jc w:val="both"/>
        <w:rPr>
          <w:rFonts w:ascii="Times New Roman" w:hAnsi="Times New Roman" w:cs="Times New Roman"/>
          <w:sz w:val="24"/>
          <w:szCs w:val="24"/>
        </w:rPr>
      </w:pPr>
      <w:r w:rsidRPr="000309FD">
        <w:rPr>
          <w:rFonts w:ascii="Times New Roman" w:hAnsi="Times New Roman" w:cs="Times New Roman"/>
          <w:b/>
          <w:bCs/>
          <w:sz w:val="24"/>
          <w:szCs w:val="24"/>
        </w:rPr>
        <w:t xml:space="preserve">apņemos </w:t>
      </w:r>
      <w:r w:rsidRPr="000309FD">
        <w:rPr>
          <w:rFonts w:ascii="Times New Roman" w:hAnsi="Times New Roman" w:cs="Times New Roman"/>
          <w:sz w:val="24"/>
          <w:szCs w:val="24"/>
        </w:rPr>
        <w:t>20 ___. gada ___. _____________ pašvaldības iestādē ____________________ saņemto ierobežotās pieejamības informāciju:</w:t>
      </w:r>
    </w:p>
    <w:p w14:paraId="78C5AF1F" w14:textId="0723EC98" w:rsidR="005F3993" w:rsidRPr="000309FD" w:rsidRDefault="005F3993" w:rsidP="000309FD">
      <w:pPr>
        <w:spacing w:before="240" w:after="0" w:line="276" w:lineRule="auto"/>
        <w:jc w:val="both"/>
        <w:rPr>
          <w:rFonts w:ascii="Times New Roman" w:hAnsi="Times New Roman" w:cs="Times New Roman"/>
          <w:sz w:val="24"/>
          <w:szCs w:val="24"/>
        </w:rPr>
      </w:pPr>
      <w:r w:rsidRPr="000309F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2AE3">
        <w:rPr>
          <w:rFonts w:ascii="Times New Roman" w:hAnsi="Times New Roman" w:cs="Times New Roman"/>
          <w:sz w:val="24"/>
          <w:szCs w:val="24"/>
        </w:rPr>
        <w:t>_</w:t>
      </w:r>
    </w:p>
    <w:p w14:paraId="52DC30AC" w14:textId="77777777" w:rsidR="005F3993" w:rsidRPr="005F3993" w:rsidRDefault="005F3993" w:rsidP="005F3993">
      <w:pPr>
        <w:jc w:val="center"/>
        <w:rPr>
          <w:rFonts w:ascii="Times New Roman" w:hAnsi="Times New Roman" w:cs="Times New Roman"/>
          <w:sz w:val="20"/>
          <w:szCs w:val="20"/>
        </w:rPr>
      </w:pPr>
      <w:r w:rsidRPr="005F3993">
        <w:rPr>
          <w:rFonts w:ascii="Times New Roman" w:hAnsi="Times New Roman" w:cs="Times New Roman"/>
          <w:sz w:val="20"/>
          <w:szCs w:val="20"/>
        </w:rPr>
        <w:t>(informācijas veids, dokumenta nosaukums, datums un numurs)</w:t>
      </w:r>
    </w:p>
    <w:p w14:paraId="64440C6D" w14:textId="77777777" w:rsidR="005F3993" w:rsidRPr="000309FD" w:rsidRDefault="005F3993" w:rsidP="005F3993">
      <w:pPr>
        <w:spacing w:before="240"/>
        <w:jc w:val="both"/>
        <w:rPr>
          <w:rFonts w:ascii="Times New Roman" w:hAnsi="Times New Roman" w:cs="Times New Roman"/>
          <w:sz w:val="24"/>
          <w:szCs w:val="24"/>
        </w:rPr>
      </w:pPr>
      <w:r w:rsidRPr="000309FD">
        <w:rPr>
          <w:rFonts w:ascii="Times New Roman" w:hAnsi="Times New Roman" w:cs="Times New Roman"/>
          <w:sz w:val="24"/>
          <w:szCs w:val="24"/>
        </w:rPr>
        <w:t>izmantot tikai savā 20 ___. gada. ___. _________ pieprasījumā norādītajam mērķim.</w:t>
      </w:r>
    </w:p>
    <w:p w14:paraId="219D988D" w14:textId="77777777" w:rsidR="005F3993" w:rsidRPr="000309FD" w:rsidRDefault="005F3993" w:rsidP="005F3993">
      <w:pPr>
        <w:pStyle w:val="ListParagraph"/>
        <w:spacing w:before="120"/>
        <w:ind w:left="426" w:hanging="284"/>
        <w:jc w:val="both"/>
        <w:rPr>
          <w:rFonts w:ascii="Times New Roman" w:hAnsi="Times New Roman" w:cs="Times New Roman"/>
          <w:iCs/>
        </w:rPr>
      </w:pPr>
      <w:r w:rsidRPr="000309FD">
        <w:rPr>
          <w:rFonts w:ascii="Times New Roman" w:hAnsi="Times New Roman" w:cs="Times New Roman"/>
          <w:iCs/>
        </w:rPr>
        <w:t>□ Esmu informēts/-a, par personas datu apstrādi, ko Pārzinis veic mana iesniegtā apliecinājuma administrēšanai.</w:t>
      </w:r>
    </w:p>
    <w:p w14:paraId="252B1AAE" w14:textId="77777777" w:rsidR="005F3993" w:rsidRPr="005F3993" w:rsidRDefault="005F3993" w:rsidP="000309FD">
      <w:pPr>
        <w:snapToGrid w:val="0"/>
        <w:spacing w:after="0"/>
        <w:rPr>
          <w:rFonts w:ascii="Times New Roman" w:hAnsi="Times New Roman" w:cs="Times New Roman"/>
        </w:rPr>
      </w:pPr>
      <w:r w:rsidRPr="005F3993">
        <w:rPr>
          <w:rFonts w:ascii="Times New Roman" w:hAnsi="Times New Roman" w:cs="Times New Roman"/>
        </w:rPr>
        <w:t xml:space="preserve">Daugavpilī, 20 ___.gada ____._____________ </w:t>
      </w:r>
      <w:r w:rsidRPr="005F3993">
        <w:rPr>
          <w:rFonts w:ascii="Times New Roman" w:hAnsi="Times New Roman" w:cs="Times New Roman"/>
        </w:rPr>
        <w:tab/>
      </w:r>
      <w:r w:rsidRPr="005F3993">
        <w:rPr>
          <w:rFonts w:ascii="Times New Roman" w:hAnsi="Times New Roman" w:cs="Times New Roman"/>
        </w:rPr>
        <w:tab/>
      </w:r>
      <w:r w:rsidRPr="005F3993">
        <w:rPr>
          <w:rFonts w:ascii="Times New Roman" w:hAnsi="Times New Roman" w:cs="Times New Roman"/>
        </w:rPr>
        <w:tab/>
        <w:t>__________________________</w:t>
      </w:r>
    </w:p>
    <w:p w14:paraId="01AB4847" w14:textId="77777777" w:rsidR="005F3993" w:rsidRPr="005F3993" w:rsidRDefault="005F3993" w:rsidP="005F3993">
      <w:pPr>
        <w:ind w:left="7201"/>
        <w:rPr>
          <w:rFonts w:ascii="Times New Roman" w:hAnsi="Times New Roman" w:cs="Times New Roman"/>
        </w:rPr>
      </w:pPr>
      <w:r w:rsidRPr="005F3993">
        <w:rPr>
          <w:rFonts w:ascii="Times New Roman" w:hAnsi="Times New Roman" w:cs="Times New Roman"/>
          <w:sz w:val="20"/>
          <w:szCs w:val="20"/>
        </w:rPr>
        <w:t>(paraksts)</w:t>
      </w:r>
    </w:p>
    <w:p w14:paraId="23006EB6" w14:textId="77777777" w:rsidR="005F3993" w:rsidRPr="005F3993" w:rsidRDefault="005F3993" w:rsidP="005F3993">
      <w:pPr>
        <w:jc w:val="both"/>
        <w:rPr>
          <w:rFonts w:ascii="Times New Roman" w:hAnsi="Times New Roman" w:cs="Times New Roman"/>
          <w:i/>
          <w:iCs/>
          <w:sz w:val="20"/>
          <w:szCs w:val="20"/>
        </w:rPr>
      </w:pPr>
      <w:r w:rsidRPr="005F3993">
        <w:rPr>
          <w:rFonts w:ascii="Times New Roman" w:hAnsi="Times New Roman" w:cs="Times New Roman"/>
          <w:i/>
          <w:iCs/>
          <w:sz w:val="20"/>
          <w:szCs w:val="20"/>
        </w:rPr>
        <w:t>Pamatojoties uz Eiropas Parlamenta un Padomes Regulas (ES) 2016/679 (2016. gada 27. aprīlis) par fizisku personu aizsardzību attiecībā uz personas datu apstrādi un šādu datu brīvu apriti un ar ko atceļ Direktīvu 95/46/EK 6.panta 1.punkta c. apakšpunktu, Daugavpils pašvaldības centrālā pārvalde un/vai Daugavpils pilsētas bāriņtiesa (turpmāk – Pārzinis) informē, ka Jūsu apliecinājumā norādītie personas dati tiek apstrādāti, lai izpildītu uz Pārzini attiecināmu juridisku pienākumu – iesnieguma apstrāde Informācijas atklātības likumā noteiktajā kārtībā. Dati tiek glabāti atbilstoši apstiprinātajai lietu nomenklatūrai.</w:t>
      </w:r>
    </w:p>
    <w:p w14:paraId="62A40852" w14:textId="77777777" w:rsidR="005F3993" w:rsidRPr="005F3993" w:rsidRDefault="005F3993" w:rsidP="00672AE3">
      <w:pPr>
        <w:spacing w:after="120" w:line="360" w:lineRule="auto"/>
        <w:jc w:val="both"/>
        <w:rPr>
          <w:rFonts w:ascii="Times New Roman" w:hAnsi="Times New Roman" w:cs="Times New Roman"/>
          <w:i/>
          <w:iCs/>
          <w:sz w:val="20"/>
          <w:szCs w:val="20"/>
          <w:u w:val="single"/>
        </w:rPr>
      </w:pPr>
      <w:r w:rsidRPr="005F3993">
        <w:rPr>
          <w:rFonts w:ascii="Times New Roman" w:hAnsi="Times New Roman" w:cs="Times New Roman"/>
          <w:i/>
          <w:iCs/>
          <w:sz w:val="20"/>
          <w:szCs w:val="20"/>
        </w:rPr>
        <w:t>Personas datu apstrādes politika pieejama pašvaldības tīmekļvietnē</w:t>
      </w:r>
      <w:r w:rsidRPr="005F3993">
        <w:rPr>
          <w:rFonts w:ascii="Times New Roman" w:hAnsi="Times New Roman" w:cs="Times New Roman"/>
          <w:i/>
          <w:iCs/>
          <w:color w:val="FF0000"/>
          <w:sz w:val="20"/>
          <w:szCs w:val="20"/>
        </w:rPr>
        <w:t xml:space="preserve"> </w:t>
      </w:r>
      <w:hyperlink r:id="rId9" w:history="1">
        <w:r w:rsidRPr="005F3993">
          <w:rPr>
            <w:rStyle w:val="Hyperlink"/>
            <w:rFonts w:ascii="Times New Roman" w:hAnsi="Times New Roman" w:cs="Times New Roman"/>
            <w:i/>
            <w:iCs/>
            <w:sz w:val="20"/>
            <w:szCs w:val="20"/>
          </w:rPr>
          <w:t>https://www.daugavpils.lv/privatuma-politika</w:t>
        </w:r>
      </w:hyperlink>
      <w:r w:rsidRPr="005F3993">
        <w:rPr>
          <w:rStyle w:val="Hyperlink"/>
          <w:rFonts w:ascii="Times New Roman" w:hAnsi="Times New Roman" w:cs="Times New Roman"/>
          <w:i/>
          <w:iCs/>
          <w:sz w:val="20"/>
          <w:szCs w:val="20"/>
        </w:rPr>
        <w:t xml:space="preserve"> </w:t>
      </w:r>
      <w:r w:rsidRPr="005F3993">
        <w:rPr>
          <w:rFonts w:ascii="Times New Roman" w:hAnsi="Times New Roman" w:cs="Times New Roman"/>
          <w:strike/>
          <w:color w:val="FF0000"/>
        </w:rPr>
        <w:t xml:space="preserve"> </w:t>
      </w:r>
    </w:p>
    <w:p w14:paraId="49E01837" w14:textId="77777777" w:rsidR="005F3993" w:rsidRPr="00D7117C" w:rsidRDefault="005F3993" w:rsidP="005F3993">
      <w:pPr>
        <w:rPr>
          <w:rFonts w:ascii="Times New Roman" w:hAnsi="Times New Roman" w:cs="Times New Roman"/>
          <w:sz w:val="24"/>
          <w:szCs w:val="24"/>
        </w:rPr>
      </w:pPr>
      <w:r w:rsidRPr="00D7117C">
        <w:rPr>
          <w:rFonts w:ascii="Times New Roman" w:hAnsi="Times New Roman" w:cs="Times New Roman"/>
          <w:b/>
          <w:bCs/>
          <w:sz w:val="24"/>
          <w:szCs w:val="24"/>
        </w:rPr>
        <w:t xml:space="preserve">Ierobežotas pieejamības informāciju izsniedza: </w:t>
      </w:r>
    </w:p>
    <w:p w14:paraId="350DDB6F" w14:textId="77777777" w:rsidR="005F3993" w:rsidRPr="000309FD" w:rsidRDefault="005F3993" w:rsidP="00672AE3">
      <w:pPr>
        <w:spacing w:after="0" w:line="240" w:lineRule="auto"/>
        <w:jc w:val="both"/>
        <w:rPr>
          <w:rFonts w:ascii="Times New Roman" w:hAnsi="Times New Roman" w:cs="Times New Roman"/>
          <w:sz w:val="24"/>
          <w:szCs w:val="24"/>
        </w:rPr>
      </w:pPr>
      <w:r w:rsidRPr="000309FD">
        <w:rPr>
          <w:rFonts w:ascii="Times New Roman" w:hAnsi="Times New Roman" w:cs="Times New Roman"/>
          <w:sz w:val="24"/>
          <w:szCs w:val="24"/>
        </w:rPr>
        <w:t>pašvaldības iestādes _______________________________________________________________</w:t>
      </w:r>
    </w:p>
    <w:p w14:paraId="6FA808EA" w14:textId="77777777" w:rsidR="005F3993" w:rsidRPr="000309FD" w:rsidRDefault="005F3993" w:rsidP="00672AE3">
      <w:pPr>
        <w:spacing w:before="120" w:after="0" w:line="240" w:lineRule="auto"/>
        <w:jc w:val="both"/>
        <w:rPr>
          <w:rFonts w:ascii="Times New Roman" w:hAnsi="Times New Roman" w:cs="Times New Roman"/>
          <w:sz w:val="24"/>
          <w:szCs w:val="24"/>
        </w:rPr>
      </w:pPr>
      <w:r w:rsidRPr="000309FD">
        <w:rPr>
          <w:rFonts w:ascii="Times New Roman" w:hAnsi="Times New Roman" w:cs="Times New Roman"/>
          <w:sz w:val="24"/>
          <w:szCs w:val="24"/>
        </w:rPr>
        <w:t>________________________________________________________________________________</w:t>
      </w:r>
    </w:p>
    <w:p w14:paraId="1C6ADFD0" w14:textId="77777777" w:rsidR="005F3993" w:rsidRPr="005F3993" w:rsidRDefault="005F3993" w:rsidP="005F3993">
      <w:pPr>
        <w:jc w:val="center"/>
        <w:rPr>
          <w:rFonts w:ascii="Times New Roman" w:hAnsi="Times New Roman" w:cs="Times New Roman"/>
          <w:sz w:val="20"/>
          <w:szCs w:val="20"/>
        </w:rPr>
      </w:pPr>
      <w:r w:rsidRPr="005F3993">
        <w:rPr>
          <w:rFonts w:ascii="Times New Roman" w:hAnsi="Times New Roman" w:cs="Times New Roman"/>
          <w:sz w:val="20"/>
          <w:szCs w:val="20"/>
        </w:rPr>
        <w:t>(amats, vārds, uzvārds)</w:t>
      </w:r>
    </w:p>
    <w:p w14:paraId="15DADD57" w14:textId="77777777" w:rsidR="005F3993" w:rsidRPr="003E5CB6" w:rsidRDefault="005F3993" w:rsidP="00672AE3">
      <w:pPr>
        <w:snapToGrid w:val="0"/>
        <w:spacing w:after="0"/>
        <w:rPr>
          <w:rFonts w:ascii="Times New Roman" w:hAnsi="Times New Roman" w:cs="Times New Roman"/>
          <w:sz w:val="24"/>
          <w:szCs w:val="24"/>
        </w:rPr>
      </w:pPr>
      <w:r w:rsidRPr="003E5CB6">
        <w:rPr>
          <w:rFonts w:ascii="Times New Roman" w:hAnsi="Times New Roman" w:cs="Times New Roman"/>
          <w:sz w:val="24"/>
          <w:szCs w:val="24"/>
        </w:rPr>
        <w:t xml:space="preserve">Daugavpilī, 20 ___.gada ____._____________ </w:t>
      </w:r>
      <w:r w:rsidRPr="003E5CB6">
        <w:rPr>
          <w:rFonts w:ascii="Times New Roman" w:hAnsi="Times New Roman" w:cs="Times New Roman"/>
          <w:sz w:val="24"/>
          <w:szCs w:val="24"/>
        </w:rPr>
        <w:tab/>
      </w:r>
      <w:r w:rsidRPr="003E5CB6">
        <w:rPr>
          <w:rFonts w:ascii="Times New Roman" w:hAnsi="Times New Roman" w:cs="Times New Roman"/>
          <w:sz w:val="24"/>
          <w:szCs w:val="24"/>
        </w:rPr>
        <w:tab/>
      </w:r>
      <w:r w:rsidRPr="003E5CB6">
        <w:rPr>
          <w:rFonts w:ascii="Times New Roman" w:hAnsi="Times New Roman" w:cs="Times New Roman"/>
          <w:sz w:val="24"/>
          <w:szCs w:val="24"/>
        </w:rPr>
        <w:tab/>
        <w:t>__________________________</w:t>
      </w:r>
    </w:p>
    <w:p w14:paraId="123A24E9" w14:textId="5FAABBA7" w:rsidR="0038034F" w:rsidRPr="00B90E81" w:rsidRDefault="005F3993" w:rsidP="00672AE3">
      <w:pPr>
        <w:ind w:left="7201"/>
        <w:rPr>
          <w:rFonts w:ascii="Times New Roman" w:hAnsi="Times New Roman" w:cs="Times New Roman"/>
          <w:sz w:val="24"/>
          <w:szCs w:val="24"/>
          <w:lang w:eastAsia="ru-RU"/>
        </w:rPr>
      </w:pPr>
      <w:r w:rsidRPr="005F3993">
        <w:rPr>
          <w:rFonts w:ascii="Times New Roman" w:hAnsi="Times New Roman" w:cs="Times New Roman"/>
          <w:sz w:val="20"/>
          <w:szCs w:val="20"/>
        </w:rPr>
        <w:t>(paraksts)</w:t>
      </w:r>
    </w:p>
    <w:sectPr w:rsidR="0038034F" w:rsidRPr="00B90E81" w:rsidSect="00DA4EBE">
      <w:footerReference w:type="default" r:id="rId10"/>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E662" w14:textId="77777777" w:rsidR="00DA4EBE" w:rsidRDefault="00DA4EBE" w:rsidP="00DA4EBE">
      <w:pPr>
        <w:spacing w:after="0" w:line="240" w:lineRule="auto"/>
      </w:pPr>
      <w:r>
        <w:separator/>
      </w:r>
    </w:p>
  </w:endnote>
  <w:endnote w:type="continuationSeparator" w:id="0">
    <w:p w14:paraId="5F01370E" w14:textId="77777777" w:rsidR="00DA4EBE" w:rsidRDefault="00DA4EBE" w:rsidP="00DA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C39E" w14:textId="459EA11A" w:rsidR="00DA4EBE" w:rsidRDefault="00DA4EBE">
    <w:pPr>
      <w:pStyle w:val="Footer"/>
    </w:pPr>
    <w:r w:rsidRPr="00A92B10">
      <w:rPr>
        <w:rFonts w:ascii="Times New Roman" w:eastAsia="Times New Roman" w:hAnsi="Times New Roman" w:cs="Times New Roman"/>
        <w:i/>
        <w:sz w:val="24"/>
        <w:szCs w:val="20"/>
        <w:lang w:eastAsia="lv-LV"/>
      </w:rPr>
      <w:t>Dokuments ir parakstīts ar drošu elektronisko parakstu un satur laika zīmogu</w:t>
    </w:r>
    <w:r w:rsidRPr="00A92B10">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7554" w14:textId="77777777" w:rsidR="00DA4EBE" w:rsidRDefault="00DA4EBE" w:rsidP="00DA4EBE">
      <w:pPr>
        <w:spacing w:after="0" w:line="240" w:lineRule="auto"/>
      </w:pPr>
      <w:r>
        <w:separator/>
      </w:r>
    </w:p>
  </w:footnote>
  <w:footnote w:type="continuationSeparator" w:id="0">
    <w:p w14:paraId="3616B61A" w14:textId="77777777" w:rsidR="00DA4EBE" w:rsidRDefault="00DA4EBE" w:rsidP="00DA4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4D3D"/>
    <w:multiLevelType w:val="hybridMultilevel"/>
    <w:tmpl w:val="B9743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D1404"/>
    <w:multiLevelType w:val="hybridMultilevel"/>
    <w:tmpl w:val="9050C18E"/>
    <w:lvl w:ilvl="0" w:tplc="0C0801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62286B"/>
    <w:multiLevelType w:val="hybridMultilevel"/>
    <w:tmpl w:val="A53A290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EAC111A"/>
    <w:multiLevelType w:val="hybridMultilevel"/>
    <w:tmpl w:val="1980B4A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34D35B7"/>
    <w:multiLevelType w:val="hybridMultilevel"/>
    <w:tmpl w:val="B42C9B10"/>
    <w:lvl w:ilvl="0" w:tplc="103C11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B1E7816"/>
    <w:multiLevelType w:val="hybridMultilevel"/>
    <w:tmpl w:val="20607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343527"/>
    <w:multiLevelType w:val="multilevel"/>
    <w:tmpl w:val="8F5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171D1"/>
    <w:multiLevelType w:val="hybridMultilevel"/>
    <w:tmpl w:val="5E5A36F2"/>
    <w:lvl w:ilvl="0" w:tplc="EF9005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CF30C4"/>
    <w:multiLevelType w:val="multilevel"/>
    <w:tmpl w:val="CBB6B94C"/>
    <w:lvl w:ilvl="0">
      <w:start w:val="1"/>
      <w:numFmt w:val="decimal"/>
      <w:lvlText w:val="%1."/>
      <w:lvlJc w:val="left"/>
      <w:pPr>
        <w:ind w:left="1168" w:hanging="600"/>
      </w:pPr>
      <w:rPr>
        <w:rFonts w:ascii="Times New Roman" w:eastAsia="Calibri" w:hAnsi="Times New Roman" w:cs="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36E80E42"/>
    <w:multiLevelType w:val="multilevel"/>
    <w:tmpl w:val="4C8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53383"/>
    <w:multiLevelType w:val="hybridMultilevel"/>
    <w:tmpl w:val="BB12377E"/>
    <w:lvl w:ilvl="0" w:tplc="69DC74A8">
      <w:start w:val="1"/>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1830028"/>
    <w:multiLevelType w:val="hybridMultilevel"/>
    <w:tmpl w:val="8734785A"/>
    <w:lvl w:ilvl="0" w:tplc="99062B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8577D6A"/>
    <w:multiLevelType w:val="hybridMultilevel"/>
    <w:tmpl w:val="00DEA518"/>
    <w:lvl w:ilvl="0" w:tplc="B4687D30">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53080F48"/>
    <w:multiLevelType w:val="hybridMultilevel"/>
    <w:tmpl w:val="1980B4AE"/>
    <w:lvl w:ilvl="0" w:tplc="15D4BC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7692B33"/>
    <w:multiLevelType w:val="hybridMultilevel"/>
    <w:tmpl w:val="FD08B9AA"/>
    <w:lvl w:ilvl="0" w:tplc="7F4C135C">
      <w:start w:val="202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91F3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80359"/>
    <w:multiLevelType w:val="hybridMultilevel"/>
    <w:tmpl w:val="02E8FE0C"/>
    <w:lvl w:ilvl="0" w:tplc="7F4C135C">
      <w:start w:val="202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649D1668"/>
    <w:multiLevelType w:val="hybridMultilevel"/>
    <w:tmpl w:val="32B6DDD2"/>
    <w:lvl w:ilvl="0" w:tplc="7A963B6C">
      <w:start w:val="1"/>
      <w:numFmt w:val="decimal"/>
      <w:lvlText w:val="%1)"/>
      <w:lvlJc w:val="left"/>
      <w:pPr>
        <w:ind w:left="1789" w:hanging="108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8" w15:restartNumberingAfterBreak="0">
    <w:nsid w:val="64BB1597"/>
    <w:multiLevelType w:val="hybridMultilevel"/>
    <w:tmpl w:val="FEDCC8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D02669"/>
    <w:multiLevelType w:val="hybridMultilevel"/>
    <w:tmpl w:val="6DB2D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C1356A"/>
    <w:multiLevelType w:val="hybridMultilevel"/>
    <w:tmpl w:val="66DC7612"/>
    <w:lvl w:ilvl="0" w:tplc="AD5E68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FB428A5"/>
    <w:multiLevelType w:val="hybridMultilevel"/>
    <w:tmpl w:val="AE8493FE"/>
    <w:lvl w:ilvl="0" w:tplc="D884F60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2"/>
  </w:num>
  <w:num w:numId="5">
    <w:abstractNumId w:val="11"/>
  </w:num>
  <w:num w:numId="6">
    <w:abstractNumId w:val="9"/>
  </w:num>
  <w:num w:numId="7">
    <w:abstractNumId w:val="20"/>
  </w:num>
  <w:num w:numId="8">
    <w:abstractNumId w:val="8"/>
  </w:num>
  <w:num w:numId="9">
    <w:abstractNumId w:val="10"/>
  </w:num>
  <w:num w:numId="10">
    <w:abstractNumId w:val="2"/>
  </w:num>
  <w:num w:numId="11">
    <w:abstractNumId w:val="19"/>
  </w:num>
  <w:num w:numId="12">
    <w:abstractNumId w:val="13"/>
  </w:num>
  <w:num w:numId="13">
    <w:abstractNumId w:val="3"/>
  </w:num>
  <w:num w:numId="14">
    <w:abstractNumId w:val="7"/>
  </w:num>
  <w:num w:numId="15">
    <w:abstractNumId w:val="4"/>
  </w:num>
  <w:num w:numId="16">
    <w:abstractNumId w:val="1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num>
  <w:num w:numId="20">
    <w:abstractNumId w:val="15"/>
  </w:num>
  <w:num w:numId="21">
    <w:abstractNumId w:val="5"/>
  </w:num>
  <w:num w:numId="22">
    <w:abstractNumId w:val="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92"/>
    <w:rsid w:val="00000205"/>
    <w:rsid w:val="000016F8"/>
    <w:rsid w:val="00006169"/>
    <w:rsid w:val="00023AD1"/>
    <w:rsid w:val="000245C7"/>
    <w:rsid w:val="00030953"/>
    <w:rsid w:val="000309FD"/>
    <w:rsid w:val="000325B3"/>
    <w:rsid w:val="0003410A"/>
    <w:rsid w:val="00037DED"/>
    <w:rsid w:val="0004742B"/>
    <w:rsid w:val="00050F37"/>
    <w:rsid w:val="000513C8"/>
    <w:rsid w:val="000538E3"/>
    <w:rsid w:val="00054110"/>
    <w:rsid w:val="00055DE4"/>
    <w:rsid w:val="0005639B"/>
    <w:rsid w:val="00057D81"/>
    <w:rsid w:val="00060278"/>
    <w:rsid w:val="0006055A"/>
    <w:rsid w:val="00064BC5"/>
    <w:rsid w:val="00070BAB"/>
    <w:rsid w:val="0007346D"/>
    <w:rsid w:val="000744B0"/>
    <w:rsid w:val="00082D82"/>
    <w:rsid w:val="00085157"/>
    <w:rsid w:val="000859A2"/>
    <w:rsid w:val="00090165"/>
    <w:rsid w:val="00091F21"/>
    <w:rsid w:val="000929D6"/>
    <w:rsid w:val="00093BCA"/>
    <w:rsid w:val="000A0112"/>
    <w:rsid w:val="000A238B"/>
    <w:rsid w:val="000A3660"/>
    <w:rsid w:val="000A432A"/>
    <w:rsid w:val="000B28DB"/>
    <w:rsid w:val="000D30E8"/>
    <w:rsid w:val="000E058C"/>
    <w:rsid w:val="000E0BB7"/>
    <w:rsid w:val="000E5EA2"/>
    <w:rsid w:val="000F0752"/>
    <w:rsid w:val="000F2349"/>
    <w:rsid w:val="000F234B"/>
    <w:rsid w:val="000F2E06"/>
    <w:rsid w:val="000F7684"/>
    <w:rsid w:val="0010026E"/>
    <w:rsid w:val="00102200"/>
    <w:rsid w:val="00105F95"/>
    <w:rsid w:val="001202F2"/>
    <w:rsid w:val="00121350"/>
    <w:rsid w:val="0012262E"/>
    <w:rsid w:val="00123200"/>
    <w:rsid w:val="00126415"/>
    <w:rsid w:val="00133247"/>
    <w:rsid w:val="00134060"/>
    <w:rsid w:val="001346F2"/>
    <w:rsid w:val="00135DE1"/>
    <w:rsid w:val="001432A7"/>
    <w:rsid w:val="001451C1"/>
    <w:rsid w:val="001500D2"/>
    <w:rsid w:val="00152D04"/>
    <w:rsid w:val="00153C79"/>
    <w:rsid w:val="0015691A"/>
    <w:rsid w:val="00157E8D"/>
    <w:rsid w:val="0016244E"/>
    <w:rsid w:val="001663C0"/>
    <w:rsid w:val="00166426"/>
    <w:rsid w:val="00172A97"/>
    <w:rsid w:val="00174E34"/>
    <w:rsid w:val="0017772A"/>
    <w:rsid w:val="0018022C"/>
    <w:rsid w:val="00182849"/>
    <w:rsid w:val="001846BD"/>
    <w:rsid w:val="001861E8"/>
    <w:rsid w:val="0018757F"/>
    <w:rsid w:val="00191A12"/>
    <w:rsid w:val="00191C1A"/>
    <w:rsid w:val="001939F8"/>
    <w:rsid w:val="0019513B"/>
    <w:rsid w:val="00196ED4"/>
    <w:rsid w:val="001A0510"/>
    <w:rsid w:val="001A55FD"/>
    <w:rsid w:val="001A5A7E"/>
    <w:rsid w:val="001A64EC"/>
    <w:rsid w:val="001B30A0"/>
    <w:rsid w:val="001B6757"/>
    <w:rsid w:val="001B6D2E"/>
    <w:rsid w:val="001C0A49"/>
    <w:rsid w:val="001C0EAF"/>
    <w:rsid w:val="001C3922"/>
    <w:rsid w:val="001C5C1B"/>
    <w:rsid w:val="001C7C39"/>
    <w:rsid w:val="001D22DE"/>
    <w:rsid w:val="001D5CF9"/>
    <w:rsid w:val="001E3ADE"/>
    <w:rsid w:val="001E455E"/>
    <w:rsid w:val="001E6108"/>
    <w:rsid w:val="001E7E1A"/>
    <w:rsid w:val="001F0D91"/>
    <w:rsid w:val="001F21E9"/>
    <w:rsid w:val="001F2F7E"/>
    <w:rsid w:val="001F3142"/>
    <w:rsid w:val="001F3E15"/>
    <w:rsid w:val="001F4A6F"/>
    <w:rsid w:val="001F4B49"/>
    <w:rsid w:val="001F5849"/>
    <w:rsid w:val="00200471"/>
    <w:rsid w:val="00203EBF"/>
    <w:rsid w:val="002118DE"/>
    <w:rsid w:val="002153C1"/>
    <w:rsid w:val="00216033"/>
    <w:rsid w:val="00216E01"/>
    <w:rsid w:val="00217648"/>
    <w:rsid w:val="00217868"/>
    <w:rsid w:val="0022016A"/>
    <w:rsid w:val="0022252A"/>
    <w:rsid w:val="00223510"/>
    <w:rsid w:val="00223AB0"/>
    <w:rsid w:val="00224A77"/>
    <w:rsid w:val="00234502"/>
    <w:rsid w:val="00235024"/>
    <w:rsid w:val="002406BC"/>
    <w:rsid w:val="00241082"/>
    <w:rsid w:val="00241584"/>
    <w:rsid w:val="002477E6"/>
    <w:rsid w:val="00262294"/>
    <w:rsid w:val="00262566"/>
    <w:rsid w:val="00262C0C"/>
    <w:rsid w:val="00262F98"/>
    <w:rsid w:val="00264390"/>
    <w:rsid w:val="00264F8F"/>
    <w:rsid w:val="002670F4"/>
    <w:rsid w:val="00267C62"/>
    <w:rsid w:val="00274212"/>
    <w:rsid w:val="00274F82"/>
    <w:rsid w:val="00275615"/>
    <w:rsid w:val="00277443"/>
    <w:rsid w:val="0028338E"/>
    <w:rsid w:val="00284F00"/>
    <w:rsid w:val="00293365"/>
    <w:rsid w:val="00293DCE"/>
    <w:rsid w:val="002A37A3"/>
    <w:rsid w:val="002A3992"/>
    <w:rsid w:val="002C650B"/>
    <w:rsid w:val="002C6DCD"/>
    <w:rsid w:val="002D5A9B"/>
    <w:rsid w:val="002D6B8F"/>
    <w:rsid w:val="002D6E28"/>
    <w:rsid w:val="002E1C62"/>
    <w:rsid w:val="002E39C9"/>
    <w:rsid w:val="002E564C"/>
    <w:rsid w:val="002F3D85"/>
    <w:rsid w:val="002F41FC"/>
    <w:rsid w:val="002F4D1B"/>
    <w:rsid w:val="002F7D88"/>
    <w:rsid w:val="00301CEC"/>
    <w:rsid w:val="003024ED"/>
    <w:rsid w:val="003069E0"/>
    <w:rsid w:val="00307B8A"/>
    <w:rsid w:val="00310321"/>
    <w:rsid w:val="00311C3B"/>
    <w:rsid w:val="00312B12"/>
    <w:rsid w:val="003166A7"/>
    <w:rsid w:val="00316B18"/>
    <w:rsid w:val="003202A6"/>
    <w:rsid w:val="003218D5"/>
    <w:rsid w:val="00322D49"/>
    <w:rsid w:val="00324365"/>
    <w:rsid w:val="003304C8"/>
    <w:rsid w:val="0033304F"/>
    <w:rsid w:val="003337D5"/>
    <w:rsid w:val="00333F92"/>
    <w:rsid w:val="0034289E"/>
    <w:rsid w:val="00343F18"/>
    <w:rsid w:val="00344C97"/>
    <w:rsid w:val="003460CF"/>
    <w:rsid w:val="00350028"/>
    <w:rsid w:val="00351BD5"/>
    <w:rsid w:val="00352147"/>
    <w:rsid w:val="00354574"/>
    <w:rsid w:val="003579C5"/>
    <w:rsid w:val="0036225B"/>
    <w:rsid w:val="00362B0E"/>
    <w:rsid w:val="00362D40"/>
    <w:rsid w:val="00366193"/>
    <w:rsid w:val="00367484"/>
    <w:rsid w:val="003737D9"/>
    <w:rsid w:val="0038034F"/>
    <w:rsid w:val="003816DD"/>
    <w:rsid w:val="00381B76"/>
    <w:rsid w:val="003838C7"/>
    <w:rsid w:val="003855E8"/>
    <w:rsid w:val="0038576C"/>
    <w:rsid w:val="00386522"/>
    <w:rsid w:val="0038661D"/>
    <w:rsid w:val="00386ECF"/>
    <w:rsid w:val="00394B12"/>
    <w:rsid w:val="00396427"/>
    <w:rsid w:val="003A1A7B"/>
    <w:rsid w:val="003A68B1"/>
    <w:rsid w:val="003A7E4F"/>
    <w:rsid w:val="003B6219"/>
    <w:rsid w:val="003C64B2"/>
    <w:rsid w:val="003C7ACF"/>
    <w:rsid w:val="003D00DC"/>
    <w:rsid w:val="003E0C7A"/>
    <w:rsid w:val="003E200F"/>
    <w:rsid w:val="003E2FF3"/>
    <w:rsid w:val="003E5CB6"/>
    <w:rsid w:val="003E7E46"/>
    <w:rsid w:val="003F040E"/>
    <w:rsid w:val="003F137A"/>
    <w:rsid w:val="003F255F"/>
    <w:rsid w:val="003F42B1"/>
    <w:rsid w:val="003F460B"/>
    <w:rsid w:val="003F5E08"/>
    <w:rsid w:val="003F649E"/>
    <w:rsid w:val="00400485"/>
    <w:rsid w:val="004006FD"/>
    <w:rsid w:val="0040142C"/>
    <w:rsid w:val="00401B7C"/>
    <w:rsid w:val="00401F89"/>
    <w:rsid w:val="004022D9"/>
    <w:rsid w:val="004048FB"/>
    <w:rsid w:val="00405A58"/>
    <w:rsid w:val="00410750"/>
    <w:rsid w:val="00412486"/>
    <w:rsid w:val="004137BC"/>
    <w:rsid w:val="00421932"/>
    <w:rsid w:val="00424008"/>
    <w:rsid w:val="00424561"/>
    <w:rsid w:val="00427280"/>
    <w:rsid w:val="00427CA2"/>
    <w:rsid w:val="0043279C"/>
    <w:rsid w:val="004357DA"/>
    <w:rsid w:val="00436D0D"/>
    <w:rsid w:val="00441F52"/>
    <w:rsid w:val="004510C5"/>
    <w:rsid w:val="00452C96"/>
    <w:rsid w:val="0046034C"/>
    <w:rsid w:val="00462DDB"/>
    <w:rsid w:val="00464046"/>
    <w:rsid w:val="0047101C"/>
    <w:rsid w:val="00474E9C"/>
    <w:rsid w:val="00476782"/>
    <w:rsid w:val="0048385C"/>
    <w:rsid w:val="00483B77"/>
    <w:rsid w:val="004856F0"/>
    <w:rsid w:val="004876C3"/>
    <w:rsid w:val="00490F23"/>
    <w:rsid w:val="00495E9B"/>
    <w:rsid w:val="00497366"/>
    <w:rsid w:val="004A0EDF"/>
    <w:rsid w:val="004A3B0B"/>
    <w:rsid w:val="004A4FBD"/>
    <w:rsid w:val="004A65EA"/>
    <w:rsid w:val="004A779A"/>
    <w:rsid w:val="004B0B75"/>
    <w:rsid w:val="004B2A19"/>
    <w:rsid w:val="004B3586"/>
    <w:rsid w:val="004B3D61"/>
    <w:rsid w:val="004B4F1A"/>
    <w:rsid w:val="004B7062"/>
    <w:rsid w:val="004C478B"/>
    <w:rsid w:val="004D28E6"/>
    <w:rsid w:val="004D3815"/>
    <w:rsid w:val="004D52CE"/>
    <w:rsid w:val="004D5799"/>
    <w:rsid w:val="004E44A3"/>
    <w:rsid w:val="004E7185"/>
    <w:rsid w:val="0051101F"/>
    <w:rsid w:val="0051145A"/>
    <w:rsid w:val="00514CEB"/>
    <w:rsid w:val="00515D5A"/>
    <w:rsid w:val="005168FC"/>
    <w:rsid w:val="00517095"/>
    <w:rsid w:val="00517ED7"/>
    <w:rsid w:val="00520938"/>
    <w:rsid w:val="005218EE"/>
    <w:rsid w:val="00521FA9"/>
    <w:rsid w:val="00525ABA"/>
    <w:rsid w:val="00526474"/>
    <w:rsid w:val="00526779"/>
    <w:rsid w:val="00530A71"/>
    <w:rsid w:val="00531B0E"/>
    <w:rsid w:val="00535569"/>
    <w:rsid w:val="00536754"/>
    <w:rsid w:val="0053758E"/>
    <w:rsid w:val="00541036"/>
    <w:rsid w:val="00541EBC"/>
    <w:rsid w:val="00545043"/>
    <w:rsid w:val="0054604C"/>
    <w:rsid w:val="00556CB7"/>
    <w:rsid w:val="00561543"/>
    <w:rsid w:val="00561856"/>
    <w:rsid w:val="0056217C"/>
    <w:rsid w:val="0056218C"/>
    <w:rsid w:val="00563CAD"/>
    <w:rsid w:val="00571DFA"/>
    <w:rsid w:val="0057209D"/>
    <w:rsid w:val="005736BC"/>
    <w:rsid w:val="005747D8"/>
    <w:rsid w:val="00581F6B"/>
    <w:rsid w:val="005822A1"/>
    <w:rsid w:val="005823EA"/>
    <w:rsid w:val="00582AA6"/>
    <w:rsid w:val="005914C9"/>
    <w:rsid w:val="00596EDD"/>
    <w:rsid w:val="005A2E27"/>
    <w:rsid w:val="005A6EC0"/>
    <w:rsid w:val="005A7872"/>
    <w:rsid w:val="005B2CEB"/>
    <w:rsid w:val="005B4C86"/>
    <w:rsid w:val="005C5E4E"/>
    <w:rsid w:val="005C731B"/>
    <w:rsid w:val="005C7F01"/>
    <w:rsid w:val="005D30BF"/>
    <w:rsid w:val="005E1DF4"/>
    <w:rsid w:val="005E251E"/>
    <w:rsid w:val="005E2C8D"/>
    <w:rsid w:val="005F0F88"/>
    <w:rsid w:val="005F1C8C"/>
    <w:rsid w:val="005F3993"/>
    <w:rsid w:val="005F62EA"/>
    <w:rsid w:val="005F7707"/>
    <w:rsid w:val="00602FE0"/>
    <w:rsid w:val="006046C3"/>
    <w:rsid w:val="00606227"/>
    <w:rsid w:val="00606D59"/>
    <w:rsid w:val="00616AE0"/>
    <w:rsid w:val="00620C2F"/>
    <w:rsid w:val="00622B13"/>
    <w:rsid w:val="0062346E"/>
    <w:rsid w:val="00625425"/>
    <w:rsid w:val="006264ED"/>
    <w:rsid w:val="00627AB9"/>
    <w:rsid w:val="006340C2"/>
    <w:rsid w:val="00634890"/>
    <w:rsid w:val="00635E0C"/>
    <w:rsid w:val="00636A77"/>
    <w:rsid w:val="00640DA1"/>
    <w:rsid w:val="0064710A"/>
    <w:rsid w:val="00653E29"/>
    <w:rsid w:val="00664F02"/>
    <w:rsid w:val="00666C7C"/>
    <w:rsid w:val="00670979"/>
    <w:rsid w:val="00672AE3"/>
    <w:rsid w:val="00676821"/>
    <w:rsid w:val="00683BFF"/>
    <w:rsid w:val="00684CFE"/>
    <w:rsid w:val="00692767"/>
    <w:rsid w:val="006944C3"/>
    <w:rsid w:val="00696F53"/>
    <w:rsid w:val="006977B7"/>
    <w:rsid w:val="006A0FCC"/>
    <w:rsid w:val="006A1B21"/>
    <w:rsid w:val="006A5BDB"/>
    <w:rsid w:val="006B181F"/>
    <w:rsid w:val="006B2A0E"/>
    <w:rsid w:val="006C3494"/>
    <w:rsid w:val="006C4D29"/>
    <w:rsid w:val="006E0B67"/>
    <w:rsid w:val="006E2324"/>
    <w:rsid w:val="006E28F1"/>
    <w:rsid w:val="006E2ABD"/>
    <w:rsid w:val="006E2EE9"/>
    <w:rsid w:val="006E55B4"/>
    <w:rsid w:val="006E606D"/>
    <w:rsid w:val="006E6548"/>
    <w:rsid w:val="006F0A8A"/>
    <w:rsid w:val="006F77D9"/>
    <w:rsid w:val="007036B3"/>
    <w:rsid w:val="007036DC"/>
    <w:rsid w:val="00706142"/>
    <w:rsid w:val="00712A53"/>
    <w:rsid w:val="0071449A"/>
    <w:rsid w:val="00715740"/>
    <w:rsid w:val="007160CC"/>
    <w:rsid w:val="00716A04"/>
    <w:rsid w:val="00720448"/>
    <w:rsid w:val="007238C4"/>
    <w:rsid w:val="0072797B"/>
    <w:rsid w:val="00730CDE"/>
    <w:rsid w:val="007322E7"/>
    <w:rsid w:val="0073572D"/>
    <w:rsid w:val="0074012D"/>
    <w:rsid w:val="0074077F"/>
    <w:rsid w:val="00743C11"/>
    <w:rsid w:val="00752022"/>
    <w:rsid w:val="0075498B"/>
    <w:rsid w:val="00756F1C"/>
    <w:rsid w:val="0075718C"/>
    <w:rsid w:val="00757552"/>
    <w:rsid w:val="00760998"/>
    <w:rsid w:val="00764BAA"/>
    <w:rsid w:val="00766CA9"/>
    <w:rsid w:val="00777774"/>
    <w:rsid w:val="007840A0"/>
    <w:rsid w:val="00791DAC"/>
    <w:rsid w:val="00794D72"/>
    <w:rsid w:val="00795405"/>
    <w:rsid w:val="007969B4"/>
    <w:rsid w:val="007A04D8"/>
    <w:rsid w:val="007A1C02"/>
    <w:rsid w:val="007A294C"/>
    <w:rsid w:val="007A4AD8"/>
    <w:rsid w:val="007A6CAF"/>
    <w:rsid w:val="007B1879"/>
    <w:rsid w:val="007B20A1"/>
    <w:rsid w:val="007B2F4A"/>
    <w:rsid w:val="007B5B32"/>
    <w:rsid w:val="007C4DD2"/>
    <w:rsid w:val="007C6A94"/>
    <w:rsid w:val="007C77F9"/>
    <w:rsid w:val="007D1C92"/>
    <w:rsid w:val="007D3AC3"/>
    <w:rsid w:val="007D61C6"/>
    <w:rsid w:val="007D6772"/>
    <w:rsid w:val="007E089C"/>
    <w:rsid w:val="007E2747"/>
    <w:rsid w:val="007E4C34"/>
    <w:rsid w:val="007E5E40"/>
    <w:rsid w:val="007F205D"/>
    <w:rsid w:val="007F20C0"/>
    <w:rsid w:val="007F5639"/>
    <w:rsid w:val="007F77F5"/>
    <w:rsid w:val="007F7F99"/>
    <w:rsid w:val="00804A57"/>
    <w:rsid w:val="008050A9"/>
    <w:rsid w:val="00805842"/>
    <w:rsid w:val="00807500"/>
    <w:rsid w:val="008111EC"/>
    <w:rsid w:val="00811BE5"/>
    <w:rsid w:val="00812B44"/>
    <w:rsid w:val="00821598"/>
    <w:rsid w:val="00821985"/>
    <w:rsid w:val="008249F1"/>
    <w:rsid w:val="008262BB"/>
    <w:rsid w:val="008306BE"/>
    <w:rsid w:val="0083364E"/>
    <w:rsid w:val="00836F79"/>
    <w:rsid w:val="008371A9"/>
    <w:rsid w:val="00844956"/>
    <w:rsid w:val="00846A17"/>
    <w:rsid w:val="00847A34"/>
    <w:rsid w:val="00850135"/>
    <w:rsid w:val="00850901"/>
    <w:rsid w:val="008522E1"/>
    <w:rsid w:val="00854609"/>
    <w:rsid w:val="00855587"/>
    <w:rsid w:val="00861B2A"/>
    <w:rsid w:val="00863535"/>
    <w:rsid w:val="00863D07"/>
    <w:rsid w:val="00867A2B"/>
    <w:rsid w:val="008746C0"/>
    <w:rsid w:val="00880686"/>
    <w:rsid w:val="00891206"/>
    <w:rsid w:val="00892C54"/>
    <w:rsid w:val="0089412F"/>
    <w:rsid w:val="00896C7A"/>
    <w:rsid w:val="008A0723"/>
    <w:rsid w:val="008A5788"/>
    <w:rsid w:val="008B012B"/>
    <w:rsid w:val="008B0471"/>
    <w:rsid w:val="008B49C0"/>
    <w:rsid w:val="008C4E8B"/>
    <w:rsid w:val="008D2E7F"/>
    <w:rsid w:val="008D3823"/>
    <w:rsid w:val="008D51F8"/>
    <w:rsid w:val="008D543C"/>
    <w:rsid w:val="008E24B6"/>
    <w:rsid w:val="008E397D"/>
    <w:rsid w:val="008E4D62"/>
    <w:rsid w:val="008E4F4B"/>
    <w:rsid w:val="008E55BD"/>
    <w:rsid w:val="008F7207"/>
    <w:rsid w:val="00901360"/>
    <w:rsid w:val="00901AF3"/>
    <w:rsid w:val="0090351A"/>
    <w:rsid w:val="00903FB2"/>
    <w:rsid w:val="009065E9"/>
    <w:rsid w:val="0091299C"/>
    <w:rsid w:val="00916EE3"/>
    <w:rsid w:val="009238CE"/>
    <w:rsid w:val="00923CF3"/>
    <w:rsid w:val="009318C9"/>
    <w:rsid w:val="009337BF"/>
    <w:rsid w:val="0093502F"/>
    <w:rsid w:val="00936D15"/>
    <w:rsid w:val="00942304"/>
    <w:rsid w:val="00944B58"/>
    <w:rsid w:val="0094677A"/>
    <w:rsid w:val="00946D96"/>
    <w:rsid w:val="00951427"/>
    <w:rsid w:val="00951CA0"/>
    <w:rsid w:val="00955708"/>
    <w:rsid w:val="009560E7"/>
    <w:rsid w:val="009562C3"/>
    <w:rsid w:val="00960328"/>
    <w:rsid w:val="0096058E"/>
    <w:rsid w:val="00960775"/>
    <w:rsid w:val="009612AD"/>
    <w:rsid w:val="00973C68"/>
    <w:rsid w:val="009745DD"/>
    <w:rsid w:val="009762F6"/>
    <w:rsid w:val="00977278"/>
    <w:rsid w:val="0097735F"/>
    <w:rsid w:val="00977948"/>
    <w:rsid w:val="00980172"/>
    <w:rsid w:val="009848BB"/>
    <w:rsid w:val="0098687B"/>
    <w:rsid w:val="00990C79"/>
    <w:rsid w:val="00990EC4"/>
    <w:rsid w:val="00992DD1"/>
    <w:rsid w:val="00993D37"/>
    <w:rsid w:val="009975D0"/>
    <w:rsid w:val="009A1ABA"/>
    <w:rsid w:val="009A5643"/>
    <w:rsid w:val="009A784B"/>
    <w:rsid w:val="009B10A0"/>
    <w:rsid w:val="009B5734"/>
    <w:rsid w:val="009B5CAD"/>
    <w:rsid w:val="009C1F64"/>
    <w:rsid w:val="009C2890"/>
    <w:rsid w:val="009C58C4"/>
    <w:rsid w:val="009C613B"/>
    <w:rsid w:val="009C6A66"/>
    <w:rsid w:val="009C7158"/>
    <w:rsid w:val="009D22EE"/>
    <w:rsid w:val="009D4010"/>
    <w:rsid w:val="009D45AA"/>
    <w:rsid w:val="009D6BE6"/>
    <w:rsid w:val="009E1C88"/>
    <w:rsid w:val="009E2DE3"/>
    <w:rsid w:val="009E3D42"/>
    <w:rsid w:val="009E4A08"/>
    <w:rsid w:val="009E4D82"/>
    <w:rsid w:val="009E6109"/>
    <w:rsid w:val="009E6116"/>
    <w:rsid w:val="009F0E63"/>
    <w:rsid w:val="009F6A8A"/>
    <w:rsid w:val="009F744F"/>
    <w:rsid w:val="009F7A23"/>
    <w:rsid w:val="00A002A5"/>
    <w:rsid w:val="00A00A4C"/>
    <w:rsid w:val="00A015EF"/>
    <w:rsid w:val="00A01D2E"/>
    <w:rsid w:val="00A02002"/>
    <w:rsid w:val="00A072F4"/>
    <w:rsid w:val="00A074E4"/>
    <w:rsid w:val="00A116C9"/>
    <w:rsid w:val="00A12B91"/>
    <w:rsid w:val="00A20648"/>
    <w:rsid w:val="00A20681"/>
    <w:rsid w:val="00A20FE7"/>
    <w:rsid w:val="00A24361"/>
    <w:rsid w:val="00A25CCC"/>
    <w:rsid w:val="00A2690B"/>
    <w:rsid w:val="00A278C4"/>
    <w:rsid w:val="00A27C2C"/>
    <w:rsid w:val="00A30749"/>
    <w:rsid w:val="00A30BA0"/>
    <w:rsid w:val="00A345C8"/>
    <w:rsid w:val="00A42FBB"/>
    <w:rsid w:val="00A44D3F"/>
    <w:rsid w:val="00A46387"/>
    <w:rsid w:val="00A46D20"/>
    <w:rsid w:val="00A511B9"/>
    <w:rsid w:val="00A52549"/>
    <w:rsid w:val="00A53C35"/>
    <w:rsid w:val="00A53D6F"/>
    <w:rsid w:val="00A54F60"/>
    <w:rsid w:val="00A55B1F"/>
    <w:rsid w:val="00A567DA"/>
    <w:rsid w:val="00A579F4"/>
    <w:rsid w:val="00A60779"/>
    <w:rsid w:val="00A61153"/>
    <w:rsid w:val="00A62634"/>
    <w:rsid w:val="00A62D3C"/>
    <w:rsid w:val="00A647D8"/>
    <w:rsid w:val="00A65BEF"/>
    <w:rsid w:val="00A66CA2"/>
    <w:rsid w:val="00A6706B"/>
    <w:rsid w:val="00A70274"/>
    <w:rsid w:val="00A720ED"/>
    <w:rsid w:val="00A73071"/>
    <w:rsid w:val="00A74374"/>
    <w:rsid w:val="00A75C79"/>
    <w:rsid w:val="00A80661"/>
    <w:rsid w:val="00A865D5"/>
    <w:rsid w:val="00A86D65"/>
    <w:rsid w:val="00A906A9"/>
    <w:rsid w:val="00A90E08"/>
    <w:rsid w:val="00A92B10"/>
    <w:rsid w:val="00A941A3"/>
    <w:rsid w:val="00AA0677"/>
    <w:rsid w:val="00AA0A27"/>
    <w:rsid w:val="00AA35E9"/>
    <w:rsid w:val="00AA3EF0"/>
    <w:rsid w:val="00AA6C96"/>
    <w:rsid w:val="00AB4382"/>
    <w:rsid w:val="00AB4FCA"/>
    <w:rsid w:val="00AB529E"/>
    <w:rsid w:val="00AB5B14"/>
    <w:rsid w:val="00AB6804"/>
    <w:rsid w:val="00AD15D8"/>
    <w:rsid w:val="00AD25D1"/>
    <w:rsid w:val="00AD5736"/>
    <w:rsid w:val="00AE3163"/>
    <w:rsid w:val="00AE7DFF"/>
    <w:rsid w:val="00AF2B21"/>
    <w:rsid w:val="00AF31AB"/>
    <w:rsid w:val="00AF7068"/>
    <w:rsid w:val="00B11E29"/>
    <w:rsid w:val="00B127A2"/>
    <w:rsid w:val="00B13429"/>
    <w:rsid w:val="00B20660"/>
    <w:rsid w:val="00B20B2B"/>
    <w:rsid w:val="00B2139C"/>
    <w:rsid w:val="00B21580"/>
    <w:rsid w:val="00B23A78"/>
    <w:rsid w:val="00B24230"/>
    <w:rsid w:val="00B24DDA"/>
    <w:rsid w:val="00B2654E"/>
    <w:rsid w:val="00B330B6"/>
    <w:rsid w:val="00B344BD"/>
    <w:rsid w:val="00B34511"/>
    <w:rsid w:val="00B42B2C"/>
    <w:rsid w:val="00B4371E"/>
    <w:rsid w:val="00B5007D"/>
    <w:rsid w:val="00B507EF"/>
    <w:rsid w:val="00B50DB3"/>
    <w:rsid w:val="00B50F49"/>
    <w:rsid w:val="00B54863"/>
    <w:rsid w:val="00B57551"/>
    <w:rsid w:val="00B57945"/>
    <w:rsid w:val="00B57A75"/>
    <w:rsid w:val="00B6034D"/>
    <w:rsid w:val="00B60C1B"/>
    <w:rsid w:val="00B64DAF"/>
    <w:rsid w:val="00B64F37"/>
    <w:rsid w:val="00B652E4"/>
    <w:rsid w:val="00B71E6A"/>
    <w:rsid w:val="00B75307"/>
    <w:rsid w:val="00B755EA"/>
    <w:rsid w:val="00B81590"/>
    <w:rsid w:val="00B81688"/>
    <w:rsid w:val="00B8331A"/>
    <w:rsid w:val="00B8362C"/>
    <w:rsid w:val="00B87A68"/>
    <w:rsid w:val="00B90E81"/>
    <w:rsid w:val="00B92475"/>
    <w:rsid w:val="00B943D8"/>
    <w:rsid w:val="00BA1EBB"/>
    <w:rsid w:val="00BA2101"/>
    <w:rsid w:val="00BA3B41"/>
    <w:rsid w:val="00BA4911"/>
    <w:rsid w:val="00BA4A53"/>
    <w:rsid w:val="00BA50C6"/>
    <w:rsid w:val="00BA6709"/>
    <w:rsid w:val="00BA6D49"/>
    <w:rsid w:val="00BA6FB1"/>
    <w:rsid w:val="00BB66E9"/>
    <w:rsid w:val="00BC425F"/>
    <w:rsid w:val="00BC46E2"/>
    <w:rsid w:val="00BC781E"/>
    <w:rsid w:val="00BD08D3"/>
    <w:rsid w:val="00BD1BB7"/>
    <w:rsid w:val="00BD4D96"/>
    <w:rsid w:val="00BD7018"/>
    <w:rsid w:val="00BE2686"/>
    <w:rsid w:val="00BE74B6"/>
    <w:rsid w:val="00BF0603"/>
    <w:rsid w:val="00BF3373"/>
    <w:rsid w:val="00BF3C4A"/>
    <w:rsid w:val="00BF601B"/>
    <w:rsid w:val="00C03B38"/>
    <w:rsid w:val="00C03CA4"/>
    <w:rsid w:val="00C053B6"/>
    <w:rsid w:val="00C05420"/>
    <w:rsid w:val="00C11479"/>
    <w:rsid w:val="00C17870"/>
    <w:rsid w:val="00C226F8"/>
    <w:rsid w:val="00C2621E"/>
    <w:rsid w:val="00C27754"/>
    <w:rsid w:val="00C3148F"/>
    <w:rsid w:val="00C31ED0"/>
    <w:rsid w:val="00C33FD3"/>
    <w:rsid w:val="00C34DF2"/>
    <w:rsid w:val="00C350E0"/>
    <w:rsid w:val="00C3568C"/>
    <w:rsid w:val="00C40BEC"/>
    <w:rsid w:val="00C42F2B"/>
    <w:rsid w:val="00C5057E"/>
    <w:rsid w:val="00C510FA"/>
    <w:rsid w:val="00C56817"/>
    <w:rsid w:val="00C60CB3"/>
    <w:rsid w:val="00C620B5"/>
    <w:rsid w:val="00C62275"/>
    <w:rsid w:val="00C62C55"/>
    <w:rsid w:val="00C62E69"/>
    <w:rsid w:val="00C6564B"/>
    <w:rsid w:val="00C74BF5"/>
    <w:rsid w:val="00C82CED"/>
    <w:rsid w:val="00C84472"/>
    <w:rsid w:val="00C85547"/>
    <w:rsid w:val="00C8738F"/>
    <w:rsid w:val="00C909DA"/>
    <w:rsid w:val="00C9178D"/>
    <w:rsid w:val="00C95F37"/>
    <w:rsid w:val="00C96D9D"/>
    <w:rsid w:val="00C96E09"/>
    <w:rsid w:val="00CA025F"/>
    <w:rsid w:val="00CA0F35"/>
    <w:rsid w:val="00CA108D"/>
    <w:rsid w:val="00CA25AC"/>
    <w:rsid w:val="00CB0504"/>
    <w:rsid w:val="00CB0C2C"/>
    <w:rsid w:val="00CB586F"/>
    <w:rsid w:val="00CB6265"/>
    <w:rsid w:val="00CC1D01"/>
    <w:rsid w:val="00CC4A1E"/>
    <w:rsid w:val="00CC7464"/>
    <w:rsid w:val="00CD05D6"/>
    <w:rsid w:val="00CD09EC"/>
    <w:rsid w:val="00CD0FFA"/>
    <w:rsid w:val="00CD2FB1"/>
    <w:rsid w:val="00CD35EC"/>
    <w:rsid w:val="00CD4B6F"/>
    <w:rsid w:val="00CE45DD"/>
    <w:rsid w:val="00CE654C"/>
    <w:rsid w:val="00CE792B"/>
    <w:rsid w:val="00CF2997"/>
    <w:rsid w:val="00CF46A1"/>
    <w:rsid w:val="00CF7FA4"/>
    <w:rsid w:val="00D003DA"/>
    <w:rsid w:val="00D01022"/>
    <w:rsid w:val="00D0300A"/>
    <w:rsid w:val="00D21CFF"/>
    <w:rsid w:val="00D22182"/>
    <w:rsid w:val="00D22F4A"/>
    <w:rsid w:val="00D27977"/>
    <w:rsid w:val="00D32729"/>
    <w:rsid w:val="00D35D2A"/>
    <w:rsid w:val="00D56C04"/>
    <w:rsid w:val="00D56FD7"/>
    <w:rsid w:val="00D57B09"/>
    <w:rsid w:val="00D64B04"/>
    <w:rsid w:val="00D65A1E"/>
    <w:rsid w:val="00D7117C"/>
    <w:rsid w:val="00D730EF"/>
    <w:rsid w:val="00D73F20"/>
    <w:rsid w:val="00D752C9"/>
    <w:rsid w:val="00D7586F"/>
    <w:rsid w:val="00D75A4E"/>
    <w:rsid w:val="00D772B7"/>
    <w:rsid w:val="00D83F5B"/>
    <w:rsid w:val="00D83FAD"/>
    <w:rsid w:val="00D863BF"/>
    <w:rsid w:val="00D94886"/>
    <w:rsid w:val="00D95AD2"/>
    <w:rsid w:val="00DA2A7D"/>
    <w:rsid w:val="00DA324D"/>
    <w:rsid w:val="00DA4EBE"/>
    <w:rsid w:val="00DA6514"/>
    <w:rsid w:val="00DA6CDA"/>
    <w:rsid w:val="00DB00F3"/>
    <w:rsid w:val="00DB26E6"/>
    <w:rsid w:val="00DB4323"/>
    <w:rsid w:val="00DC2A7F"/>
    <w:rsid w:val="00DD6F5B"/>
    <w:rsid w:val="00DE3E7B"/>
    <w:rsid w:val="00DE5439"/>
    <w:rsid w:val="00DE6411"/>
    <w:rsid w:val="00DF369C"/>
    <w:rsid w:val="00DF36DE"/>
    <w:rsid w:val="00E0251E"/>
    <w:rsid w:val="00E040E7"/>
    <w:rsid w:val="00E05110"/>
    <w:rsid w:val="00E058D1"/>
    <w:rsid w:val="00E10F5E"/>
    <w:rsid w:val="00E15258"/>
    <w:rsid w:val="00E224C0"/>
    <w:rsid w:val="00E23C90"/>
    <w:rsid w:val="00E26E14"/>
    <w:rsid w:val="00E308F6"/>
    <w:rsid w:val="00E4181C"/>
    <w:rsid w:val="00E41D69"/>
    <w:rsid w:val="00E45C6C"/>
    <w:rsid w:val="00E47A04"/>
    <w:rsid w:val="00E50900"/>
    <w:rsid w:val="00E5624C"/>
    <w:rsid w:val="00E56393"/>
    <w:rsid w:val="00E63E8C"/>
    <w:rsid w:val="00E6413F"/>
    <w:rsid w:val="00E656C2"/>
    <w:rsid w:val="00E66528"/>
    <w:rsid w:val="00E66A9F"/>
    <w:rsid w:val="00E6737C"/>
    <w:rsid w:val="00E6757F"/>
    <w:rsid w:val="00E70AA7"/>
    <w:rsid w:val="00E73C2F"/>
    <w:rsid w:val="00E73E4E"/>
    <w:rsid w:val="00E76597"/>
    <w:rsid w:val="00E76D8B"/>
    <w:rsid w:val="00E806AE"/>
    <w:rsid w:val="00E851FA"/>
    <w:rsid w:val="00E8745F"/>
    <w:rsid w:val="00E92329"/>
    <w:rsid w:val="00E939FA"/>
    <w:rsid w:val="00EA0301"/>
    <w:rsid w:val="00EA1D05"/>
    <w:rsid w:val="00EB0EEE"/>
    <w:rsid w:val="00EB0F6E"/>
    <w:rsid w:val="00EB570E"/>
    <w:rsid w:val="00EB68B3"/>
    <w:rsid w:val="00EB7E8C"/>
    <w:rsid w:val="00EB7F9F"/>
    <w:rsid w:val="00EC1593"/>
    <w:rsid w:val="00EC17F0"/>
    <w:rsid w:val="00EC2922"/>
    <w:rsid w:val="00EC436F"/>
    <w:rsid w:val="00EC74A5"/>
    <w:rsid w:val="00ED0BB6"/>
    <w:rsid w:val="00ED4E57"/>
    <w:rsid w:val="00EE0542"/>
    <w:rsid w:val="00EE5399"/>
    <w:rsid w:val="00EE6AB9"/>
    <w:rsid w:val="00EF411B"/>
    <w:rsid w:val="00EF4B26"/>
    <w:rsid w:val="00EF6321"/>
    <w:rsid w:val="00F007AA"/>
    <w:rsid w:val="00F010F5"/>
    <w:rsid w:val="00F03678"/>
    <w:rsid w:val="00F03A72"/>
    <w:rsid w:val="00F05581"/>
    <w:rsid w:val="00F06BDF"/>
    <w:rsid w:val="00F10467"/>
    <w:rsid w:val="00F11689"/>
    <w:rsid w:val="00F12C61"/>
    <w:rsid w:val="00F160D8"/>
    <w:rsid w:val="00F165CF"/>
    <w:rsid w:val="00F20BA5"/>
    <w:rsid w:val="00F21365"/>
    <w:rsid w:val="00F26C4B"/>
    <w:rsid w:val="00F31B2D"/>
    <w:rsid w:val="00F32C50"/>
    <w:rsid w:val="00F360B7"/>
    <w:rsid w:val="00F41CB4"/>
    <w:rsid w:val="00F54228"/>
    <w:rsid w:val="00F55526"/>
    <w:rsid w:val="00F71C57"/>
    <w:rsid w:val="00F71CB4"/>
    <w:rsid w:val="00F71E8B"/>
    <w:rsid w:val="00F74065"/>
    <w:rsid w:val="00F876D9"/>
    <w:rsid w:val="00F93086"/>
    <w:rsid w:val="00F974A3"/>
    <w:rsid w:val="00FA199C"/>
    <w:rsid w:val="00FA3704"/>
    <w:rsid w:val="00FA5A67"/>
    <w:rsid w:val="00FA634A"/>
    <w:rsid w:val="00FB260D"/>
    <w:rsid w:val="00FB4569"/>
    <w:rsid w:val="00FC31F5"/>
    <w:rsid w:val="00FC5310"/>
    <w:rsid w:val="00FC7FE2"/>
    <w:rsid w:val="00FD0B96"/>
    <w:rsid w:val="00FD3FD7"/>
    <w:rsid w:val="00FE1A23"/>
    <w:rsid w:val="00FE24FD"/>
    <w:rsid w:val="00FE3552"/>
    <w:rsid w:val="00FE6F99"/>
    <w:rsid w:val="00FF196A"/>
    <w:rsid w:val="00FF47CF"/>
    <w:rsid w:val="00FF645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192E"/>
  <w15:chartTrackingRefBased/>
  <w15:docId w15:val="{A7E5FB13-0807-45A3-A9BF-DCF630C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5157"/>
    <w:pPr>
      <w:keepNext/>
      <w:spacing w:after="12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3218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002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4EBE"/>
    <w:pPr>
      <w:tabs>
        <w:tab w:val="center" w:pos="4513"/>
        <w:tab w:val="right" w:pos="9026"/>
      </w:tabs>
      <w:spacing w:after="0" w:line="240" w:lineRule="auto"/>
    </w:pPr>
  </w:style>
  <w:style w:type="character" w:customStyle="1" w:styleId="HeaderChar">
    <w:name w:val="Header Char"/>
    <w:basedOn w:val="DefaultParagraphFont"/>
    <w:link w:val="Header"/>
    <w:rsid w:val="00DA4EBE"/>
  </w:style>
  <w:style w:type="paragraph" w:styleId="Footer">
    <w:name w:val="footer"/>
    <w:basedOn w:val="Normal"/>
    <w:link w:val="FooterChar"/>
    <w:uiPriority w:val="99"/>
    <w:unhideWhenUsed/>
    <w:rsid w:val="00DA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EBE"/>
  </w:style>
  <w:style w:type="character" w:customStyle="1" w:styleId="ng-binding">
    <w:name w:val="ng-binding"/>
    <w:basedOn w:val="DefaultParagraphFont"/>
    <w:rsid w:val="00421932"/>
  </w:style>
  <w:style w:type="paragraph" w:customStyle="1" w:styleId="tv2132">
    <w:name w:val="tv2132"/>
    <w:basedOn w:val="Normal"/>
    <w:rsid w:val="0043279C"/>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uiPriority w:val="99"/>
    <w:unhideWhenUsed/>
    <w:rsid w:val="00AF2B21"/>
    <w:pPr>
      <w:spacing w:after="0" w:line="240" w:lineRule="auto"/>
    </w:pPr>
    <w:rPr>
      <w:sz w:val="20"/>
      <w:szCs w:val="20"/>
    </w:rPr>
  </w:style>
  <w:style w:type="character" w:customStyle="1" w:styleId="FootnoteTextChar">
    <w:name w:val="Footnote Text Char"/>
    <w:basedOn w:val="DefaultParagraphFont"/>
    <w:link w:val="FootnoteText"/>
    <w:uiPriority w:val="99"/>
    <w:rsid w:val="00AF2B21"/>
    <w:rPr>
      <w:sz w:val="20"/>
      <w:szCs w:val="20"/>
    </w:rPr>
  </w:style>
  <w:style w:type="character" w:styleId="FootnoteReference">
    <w:name w:val="footnote reference"/>
    <w:basedOn w:val="DefaultParagraphFont"/>
    <w:uiPriority w:val="99"/>
    <w:unhideWhenUsed/>
    <w:rsid w:val="00AF2B21"/>
    <w:rPr>
      <w:vertAlign w:val="superscript"/>
    </w:rPr>
  </w:style>
  <w:style w:type="character" w:styleId="Hyperlink">
    <w:name w:val="Hyperlink"/>
    <w:basedOn w:val="DefaultParagraphFont"/>
    <w:uiPriority w:val="99"/>
    <w:unhideWhenUsed/>
    <w:rsid w:val="00AF2B21"/>
    <w:rPr>
      <w:color w:val="0563C1" w:themeColor="hyperlink"/>
      <w:u w:val="single"/>
    </w:rPr>
  </w:style>
  <w:style w:type="character" w:customStyle="1" w:styleId="UnresolvedMention">
    <w:name w:val="Unresolved Mention"/>
    <w:basedOn w:val="DefaultParagraphFont"/>
    <w:uiPriority w:val="99"/>
    <w:semiHidden/>
    <w:unhideWhenUsed/>
    <w:rsid w:val="00AF2B21"/>
    <w:rPr>
      <w:color w:val="605E5C"/>
      <w:shd w:val="clear" w:color="auto" w:fill="E1DFDD"/>
    </w:rPr>
  </w:style>
  <w:style w:type="paragraph" w:customStyle="1" w:styleId="tv213">
    <w:name w:val="tv213"/>
    <w:basedOn w:val="Normal"/>
    <w:rsid w:val="00807500"/>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7F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5157"/>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085157"/>
    <w:pPr>
      <w:spacing w:after="0" w:line="240" w:lineRule="auto"/>
      <w:ind w:firstLine="53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8515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050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050A9"/>
    <w:rPr>
      <w:rFonts w:ascii="Calibri" w:hAnsi="Calibri"/>
      <w:szCs w:val="21"/>
    </w:rPr>
  </w:style>
  <w:style w:type="paragraph" w:styleId="NoSpacing">
    <w:name w:val="No Spacing"/>
    <w:uiPriority w:val="1"/>
    <w:qFormat/>
    <w:rsid w:val="008050A9"/>
    <w:pPr>
      <w:spacing w:after="0" w:line="240" w:lineRule="auto"/>
    </w:pPr>
    <w:rPr>
      <w:lang w:val="en-US"/>
    </w:rPr>
  </w:style>
  <w:style w:type="character" w:styleId="Strong">
    <w:name w:val="Strong"/>
    <w:basedOn w:val="DefaultParagraphFont"/>
    <w:uiPriority w:val="22"/>
    <w:qFormat/>
    <w:rsid w:val="00AE3163"/>
    <w:rPr>
      <w:b/>
      <w:bCs/>
    </w:rPr>
  </w:style>
  <w:style w:type="character" w:customStyle="1" w:styleId="Heading1Char">
    <w:name w:val="Heading 1 Char"/>
    <w:basedOn w:val="DefaultParagraphFont"/>
    <w:link w:val="Heading1"/>
    <w:uiPriority w:val="9"/>
    <w:rsid w:val="009129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093BCA"/>
    <w:pPr>
      <w:spacing w:after="120"/>
    </w:pPr>
  </w:style>
  <w:style w:type="character" w:customStyle="1" w:styleId="BodyTextChar">
    <w:name w:val="Body Text Char"/>
    <w:basedOn w:val="DefaultParagraphFont"/>
    <w:link w:val="BodyText"/>
    <w:uiPriority w:val="99"/>
    <w:rsid w:val="00093BCA"/>
  </w:style>
  <w:style w:type="paragraph" w:styleId="ListParagraph">
    <w:name w:val="List Paragraph"/>
    <w:basedOn w:val="Normal"/>
    <w:uiPriority w:val="34"/>
    <w:qFormat/>
    <w:rsid w:val="009D4010"/>
    <w:pPr>
      <w:ind w:left="720"/>
      <w:contextualSpacing/>
    </w:pPr>
  </w:style>
  <w:style w:type="character" w:customStyle="1" w:styleId="Heading3Char">
    <w:name w:val="Heading 3 Char"/>
    <w:basedOn w:val="DefaultParagraphFont"/>
    <w:link w:val="Heading3"/>
    <w:uiPriority w:val="9"/>
    <w:semiHidden/>
    <w:rsid w:val="003218D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0020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A00A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rsid w:val="000245C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Emphasis">
    <w:name w:val="Emphasis"/>
    <w:basedOn w:val="DefaultParagraphFont"/>
    <w:uiPriority w:val="20"/>
    <w:qFormat/>
    <w:rsid w:val="002D6B8F"/>
    <w:rPr>
      <w:i/>
      <w:iCs/>
    </w:rPr>
  </w:style>
  <w:style w:type="character" w:styleId="CommentReference">
    <w:name w:val="annotation reference"/>
    <w:basedOn w:val="DefaultParagraphFont"/>
    <w:uiPriority w:val="99"/>
    <w:semiHidden/>
    <w:unhideWhenUsed/>
    <w:rsid w:val="0018022C"/>
    <w:rPr>
      <w:sz w:val="16"/>
      <w:szCs w:val="16"/>
    </w:rPr>
  </w:style>
  <w:style w:type="paragraph" w:styleId="CommentText">
    <w:name w:val="annotation text"/>
    <w:basedOn w:val="Normal"/>
    <w:link w:val="CommentTextChar"/>
    <w:uiPriority w:val="99"/>
    <w:semiHidden/>
    <w:unhideWhenUsed/>
    <w:rsid w:val="0018022C"/>
    <w:pPr>
      <w:spacing w:line="240" w:lineRule="auto"/>
    </w:pPr>
    <w:rPr>
      <w:sz w:val="20"/>
      <w:szCs w:val="20"/>
    </w:rPr>
  </w:style>
  <w:style w:type="character" w:customStyle="1" w:styleId="CommentTextChar">
    <w:name w:val="Comment Text Char"/>
    <w:basedOn w:val="DefaultParagraphFont"/>
    <w:link w:val="CommentText"/>
    <w:uiPriority w:val="99"/>
    <w:semiHidden/>
    <w:rsid w:val="0018022C"/>
    <w:rPr>
      <w:sz w:val="20"/>
      <w:szCs w:val="20"/>
    </w:rPr>
  </w:style>
  <w:style w:type="paragraph" w:styleId="CommentSubject">
    <w:name w:val="annotation subject"/>
    <w:basedOn w:val="CommentText"/>
    <w:next w:val="CommentText"/>
    <w:link w:val="CommentSubjectChar"/>
    <w:uiPriority w:val="99"/>
    <w:semiHidden/>
    <w:unhideWhenUsed/>
    <w:rsid w:val="0018022C"/>
    <w:rPr>
      <w:b/>
      <w:bCs/>
    </w:rPr>
  </w:style>
  <w:style w:type="character" w:customStyle="1" w:styleId="CommentSubjectChar">
    <w:name w:val="Comment Subject Char"/>
    <w:basedOn w:val="CommentTextChar"/>
    <w:link w:val="CommentSubject"/>
    <w:uiPriority w:val="99"/>
    <w:semiHidden/>
    <w:rsid w:val="0018022C"/>
    <w:rPr>
      <w:b/>
      <w:bCs/>
      <w:sz w:val="20"/>
      <w:szCs w:val="20"/>
    </w:rPr>
  </w:style>
  <w:style w:type="paragraph" w:styleId="EndnoteText">
    <w:name w:val="endnote text"/>
    <w:basedOn w:val="Normal"/>
    <w:link w:val="EndnoteTextChar"/>
    <w:uiPriority w:val="99"/>
    <w:semiHidden/>
    <w:unhideWhenUsed/>
    <w:rsid w:val="00D32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729"/>
    <w:rPr>
      <w:sz w:val="20"/>
      <w:szCs w:val="20"/>
    </w:rPr>
  </w:style>
  <w:style w:type="character" w:styleId="EndnoteReference">
    <w:name w:val="endnote reference"/>
    <w:basedOn w:val="DefaultParagraphFont"/>
    <w:uiPriority w:val="99"/>
    <w:semiHidden/>
    <w:unhideWhenUsed/>
    <w:rsid w:val="00D32729"/>
    <w:rPr>
      <w:vertAlign w:val="superscript"/>
    </w:rPr>
  </w:style>
  <w:style w:type="character" w:customStyle="1" w:styleId="fontsize2">
    <w:name w:val="fontsize2"/>
    <w:basedOn w:val="DefaultParagraphFont"/>
    <w:rsid w:val="004357DA"/>
  </w:style>
  <w:style w:type="character" w:styleId="FollowedHyperlink">
    <w:name w:val="FollowedHyperlink"/>
    <w:basedOn w:val="DefaultParagraphFont"/>
    <w:uiPriority w:val="99"/>
    <w:semiHidden/>
    <w:unhideWhenUsed/>
    <w:rsid w:val="00602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535">
      <w:bodyDiv w:val="1"/>
      <w:marLeft w:val="0"/>
      <w:marRight w:val="0"/>
      <w:marTop w:val="0"/>
      <w:marBottom w:val="0"/>
      <w:divBdr>
        <w:top w:val="none" w:sz="0" w:space="0" w:color="auto"/>
        <w:left w:val="none" w:sz="0" w:space="0" w:color="auto"/>
        <w:bottom w:val="none" w:sz="0" w:space="0" w:color="auto"/>
        <w:right w:val="none" w:sz="0" w:space="0" w:color="auto"/>
      </w:divBdr>
    </w:div>
    <w:div w:id="337468863">
      <w:bodyDiv w:val="1"/>
      <w:marLeft w:val="0"/>
      <w:marRight w:val="0"/>
      <w:marTop w:val="0"/>
      <w:marBottom w:val="0"/>
      <w:divBdr>
        <w:top w:val="none" w:sz="0" w:space="0" w:color="auto"/>
        <w:left w:val="none" w:sz="0" w:space="0" w:color="auto"/>
        <w:bottom w:val="none" w:sz="0" w:space="0" w:color="auto"/>
        <w:right w:val="none" w:sz="0" w:space="0" w:color="auto"/>
      </w:divBdr>
    </w:div>
    <w:div w:id="3405451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143">
          <w:marLeft w:val="0"/>
          <w:marRight w:val="0"/>
          <w:marTop w:val="0"/>
          <w:marBottom w:val="567"/>
          <w:divBdr>
            <w:top w:val="none" w:sz="0" w:space="0" w:color="auto"/>
            <w:left w:val="none" w:sz="0" w:space="0" w:color="auto"/>
            <w:bottom w:val="none" w:sz="0" w:space="0" w:color="auto"/>
            <w:right w:val="none" w:sz="0" w:space="0" w:color="auto"/>
          </w:divBdr>
        </w:div>
      </w:divsChild>
    </w:div>
    <w:div w:id="354582336">
      <w:bodyDiv w:val="1"/>
      <w:marLeft w:val="0"/>
      <w:marRight w:val="0"/>
      <w:marTop w:val="0"/>
      <w:marBottom w:val="0"/>
      <w:divBdr>
        <w:top w:val="none" w:sz="0" w:space="0" w:color="auto"/>
        <w:left w:val="none" w:sz="0" w:space="0" w:color="auto"/>
        <w:bottom w:val="none" w:sz="0" w:space="0" w:color="auto"/>
        <w:right w:val="none" w:sz="0" w:space="0" w:color="auto"/>
      </w:divBdr>
    </w:div>
    <w:div w:id="388961047">
      <w:bodyDiv w:val="1"/>
      <w:marLeft w:val="0"/>
      <w:marRight w:val="0"/>
      <w:marTop w:val="0"/>
      <w:marBottom w:val="0"/>
      <w:divBdr>
        <w:top w:val="none" w:sz="0" w:space="0" w:color="auto"/>
        <w:left w:val="none" w:sz="0" w:space="0" w:color="auto"/>
        <w:bottom w:val="none" w:sz="0" w:space="0" w:color="auto"/>
        <w:right w:val="none" w:sz="0" w:space="0" w:color="auto"/>
      </w:divBdr>
    </w:div>
    <w:div w:id="409273296">
      <w:bodyDiv w:val="1"/>
      <w:marLeft w:val="0"/>
      <w:marRight w:val="0"/>
      <w:marTop w:val="0"/>
      <w:marBottom w:val="0"/>
      <w:divBdr>
        <w:top w:val="none" w:sz="0" w:space="0" w:color="auto"/>
        <w:left w:val="none" w:sz="0" w:space="0" w:color="auto"/>
        <w:bottom w:val="none" w:sz="0" w:space="0" w:color="auto"/>
        <w:right w:val="none" w:sz="0" w:space="0" w:color="auto"/>
      </w:divBdr>
    </w:div>
    <w:div w:id="514534722">
      <w:bodyDiv w:val="1"/>
      <w:marLeft w:val="0"/>
      <w:marRight w:val="0"/>
      <w:marTop w:val="0"/>
      <w:marBottom w:val="0"/>
      <w:divBdr>
        <w:top w:val="none" w:sz="0" w:space="0" w:color="auto"/>
        <w:left w:val="none" w:sz="0" w:space="0" w:color="auto"/>
        <w:bottom w:val="none" w:sz="0" w:space="0" w:color="auto"/>
        <w:right w:val="none" w:sz="0" w:space="0" w:color="auto"/>
      </w:divBdr>
    </w:div>
    <w:div w:id="577131299">
      <w:bodyDiv w:val="1"/>
      <w:marLeft w:val="0"/>
      <w:marRight w:val="0"/>
      <w:marTop w:val="0"/>
      <w:marBottom w:val="0"/>
      <w:divBdr>
        <w:top w:val="none" w:sz="0" w:space="0" w:color="auto"/>
        <w:left w:val="none" w:sz="0" w:space="0" w:color="auto"/>
        <w:bottom w:val="none" w:sz="0" w:space="0" w:color="auto"/>
        <w:right w:val="none" w:sz="0" w:space="0" w:color="auto"/>
      </w:divBdr>
    </w:div>
    <w:div w:id="577713603">
      <w:bodyDiv w:val="1"/>
      <w:marLeft w:val="0"/>
      <w:marRight w:val="0"/>
      <w:marTop w:val="0"/>
      <w:marBottom w:val="0"/>
      <w:divBdr>
        <w:top w:val="none" w:sz="0" w:space="0" w:color="auto"/>
        <w:left w:val="none" w:sz="0" w:space="0" w:color="auto"/>
        <w:bottom w:val="none" w:sz="0" w:space="0" w:color="auto"/>
        <w:right w:val="none" w:sz="0" w:space="0" w:color="auto"/>
      </w:divBdr>
    </w:div>
    <w:div w:id="586959828">
      <w:bodyDiv w:val="1"/>
      <w:marLeft w:val="0"/>
      <w:marRight w:val="0"/>
      <w:marTop w:val="0"/>
      <w:marBottom w:val="0"/>
      <w:divBdr>
        <w:top w:val="none" w:sz="0" w:space="0" w:color="auto"/>
        <w:left w:val="none" w:sz="0" w:space="0" w:color="auto"/>
        <w:bottom w:val="none" w:sz="0" w:space="0" w:color="auto"/>
        <w:right w:val="none" w:sz="0" w:space="0" w:color="auto"/>
      </w:divBdr>
    </w:div>
    <w:div w:id="603266818">
      <w:bodyDiv w:val="1"/>
      <w:marLeft w:val="0"/>
      <w:marRight w:val="0"/>
      <w:marTop w:val="0"/>
      <w:marBottom w:val="0"/>
      <w:divBdr>
        <w:top w:val="none" w:sz="0" w:space="0" w:color="auto"/>
        <w:left w:val="none" w:sz="0" w:space="0" w:color="auto"/>
        <w:bottom w:val="none" w:sz="0" w:space="0" w:color="auto"/>
        <w:right w:val="none" w:sz="0" w:space="0" w:color="auto"/>
      </w:divBdr>
    </w:div>
    <w:div w:id="659238433">
      <w:bodyDiv w:val="1"/>
      <w:marLeft w:val="0"/>
      <w:marRight w:val="0"/>
      <w:marTop w:val="0"/>
      <w:marBottom w:val="0"/>
      <w:divBdr>
        <w:top w:val="none" w:sz="0" w:space="0" w:color="auto"/>
        <w:left w:val="none" w:sz="0" w:space="0" w:color="auto"/>
        <w:bottom w:val="none" w:sz="0" w:space="0" w:color="auto"/>
        <w:right w:val="none" w:sz="0" w:space="0" w:color="auto"/>
      </w:divBdr>
    </w:div>
    <w:div w:id="918247641">
      <w:bodyDiv w:val="1"/>
      <w:marLeft w:val="0"/>
      <w:marRight w:val="0"/>
      <w:marTop w:val="0"/>
      <w:marBottom w:val="0"/>
      <w:divBdr>
        <w:top w:val="none" w:sz="0" w:space="0" w:color="auto"/>
        <w:left w:val="none" w:sz="0" w:space="0" w:color="auto"/>
        <w:bottom w:val="none" w:sz="0" w:space="0" w:color="auto"/>
        <w:right w:val="none" w:sz="0" w:space="0" w:color="auto"/>
      </w:divBdr>
    </w:div>
    <w:div w:id="929892022">
      <w:bodyDiv w:val="1"/>
      <w:marLeft w:val="0"/>
      <w:marRight w:val="0"/>
      <w:marTop w:val="0"/>
      <w:marBottom w:val="0"/>
      <w:divBdr>
        <w:top w:val="none" w:sz="0" w:space="0" w:color="auto"/>
        <w:left w:val="none" w:sz="0" w:space="0" w:color="auto"/>
        <w:bottom w:val="none" w:sz="0" w:space="0" w:color="auto"/>
        <w:right w:val="none" w:sz="0" w:space="0" w:color="auto"/>
      </w:divBdr>
    </w:div>
    <w:div w:id="940258185">
      <w:bodyDiv w:val="1"/>
      <w:marLeft w:val="0"/>
      <w:marRight w:val="0"/>
      <w:marTop w:val="0"/>
      <w:marBottom w:val="0"/>
      <w:divBdr>
        <w:top w:val="none" w:sz="0" w:space="0" w:color="auto"/>
        <w:left w:val="none" w:sz="0" w:space="0" w:color="auto"/>
        <w:bottom w:val="none" w:sz="0" w:space="0" w:color="auto"/>
        <w:right w:val="none" w:sz="0" w:space="0" w:color="auto"/>
      </w:divBdr>
    </w:div>
    <w:div w:id="1046565648">
      <w:bodyDiv w:val="1"/>
      <w:marLeft w:val="0"/>
      <w:marRight w:val="0"/>
      <w:marTop w:val="0"/>
      <w:marBottom w:val="0"/>
      <w:divBdr>
        <w:top w:val="none" w:sz="0" w:space="0" w:color="auto"/>
        <w:left w:val="none" w:sz="0" w:space="0" w:color="auto"/>
        <w:bottom w:val="none" w:sz="0" w:space="0" w:color="auto"/>
        <w:right w:val="none" w:sz="0" w:space="0" w:color="auto"/>
      </w:divBdr>
    </w:div>
    <w:div w:id="1064795273">
      <w:bodyDiv w:val="1"/>
      <w:marLeft w:val="0"/>
      <w:marRight w:val="0"/>
      <w:marTop w:val="0"/>
      <w:marBottom w:val="0"/>
      <w:divBdr>
        <w:top w:val="none" w:sz="0" w:space="0" w:color="auto"/>
        <w:left w:val="none" w:sz="0" w:space="0" w:color="auto"/>
        <w:bottom w:val="none" w:sz="0" w:space="0" w:color="auto"/>
        <w:right w:val="none" w:sz="0" w:space="0" w:color="auto"/>
      </w:divBdr>
    </w:div>
    <w:div w:id="1134373155">
      <w:bodyDiv w:val="1"/>
      <w:marLeft w:val="0"/>
      <w:marRight w:val="0"/>
      <w:marTop w:val="0"/>
      <w:marBottom w:val="0"/>
      <w:divBdr>
        <w:top w:val="none" w:sz="0" w:space="0" w:color="auto"/>
        <w:left w:val="none" w:sz="0" w:space="0" w:color="auto"/>
        <w:bottom w:val="none" w:sz="0" w:space="0" w:color="auto"/>
        <w:right w:val="none" w:sz="0" w:space="0" w:color="auto"/>
      </w:divBdr>
    </w:div>
    <w:div w:id="1191919136">
      <w:bodyDiv w:val="1"/>
      <w:marLeft w:val="0"/>
      <w:marRight w:val="0"/>
      <w:marTop w:val="0"/>
      <w:marBottom w:val="0"/>
      <w:divBdr>
        <w:top w:val="none" w:sz="0" w:space="0" w:color="auto"/>
        <w:left w:val="none" w:sz="0" w:space="0" w:color="auto"/>
        <w:bottom w:val="none" w:sz="0" w:space="0" w:color="auto"/>
        <w:right w:val="none" w:sz="0" w:space="0" w:color="auto"/>
      </w:divBdr>
    </w:div>
    <w:div w:id="1202867198">
      <w:bodyDiv w:val="1"/>
      <w:marLeft w:val="0"/>
      <w:marRight w:val="0"/>
      <w:marTop w:val="0"/>
      <w:marBottom w:val="0"/>
      <w:divBdr>
        <w:top w:val="none" w:sz="0" w:space="0" w:color="auto"/>
        <w:left w:val="none" w:sz="0" w:space="0" w:color="auto"/>
        <w:bottom w:val="none" w:sz="0" w:space="0" w:color="auto"/>
        <w:right w:val="none" w:sz="0" w:space="0" w:color="auto"/>
      </w:divBdr>
    </w:div>
    <w:div w:id="1205143874">
      <w:bodyDiv w:val="1"/>
      <w:marLeft w:val="0"/>
      <w:marRight w:val="0"/>
      <w:marTop w:val="0"/>
      <w:marBottom w:val="0"/>
      <w:divBdr>
        <w:top w:val="none" w:sz="0" w:space="0" w:color="auto"/>
        <w:left w:val="none" w:sz="0" w:space="0" w:color="auto"/>
        <w:bottom w:val="none" w:sz="0" w:space="0" w:color="auto"/>
        <w:right w:val="none" w:sz="0" w:space="0" w:color="auto"/>
      </w:divBdr>
    </w:div>
    <w:div w:id="1261909619">
      <w:bodyDiv w:val="1"/>
      <w:marLeft w:val="0"/>
      <w:marRight w:val="0"/>
      <w:marTop w:val="0"/>
      <w:marBottom w:val="0"/>
      <w:divBdr>
        <w:top w:val="none" w:sz="0" w:space="0" w:color="auto"/>
        <w:left w:val="none" w:sz="0" w:space="0" w:color="auto"/>
        <w:bottom w:val="none" w:sz="0" w:space="0" w:color="auto"/>
        <w:right w:val="none" w:sz="0" w:space="0" w:color="auto"/>
      </w:divBdr>
    </w:div>
    <w:div w:id="1377046305">
      <w:bodyDiv w:val="1"/>
      <w:marLeft w:val="0"/>
      <w:marRight w:val="0"/>
      <w:marTop w:val="0"/>
      <w:marBottom w:val="0"/>
      <w:divBdr>
        <w:top w:val="none" w:sz="0" w:space="0" w:color="auto"/>
        <w:left w:val="none" w:sz="0" w:space="0" w:color="auto"/>
        <w:bottom w:val="none" w:sz="0" w:space="0" w:color="auto"/>
        <w:right w:val="none" w:sz="0" w:space="0" w:color="auto"/>
      </w:divBdr>
    </w:div>
    <w:div w:id="1558778707">
      <w:bodyDiv w:val="1"/>
      <w:marLeft w:val="0"/>
      <w:marRight w:val="0"/>
      <w:marTop w:val="0"/>
      <w:marBottom w:val="0"/>
      <w:divBdr>
        <w:top w:val="none" w:sz="0" w:space="0" w:color="auto"/>
        <w:left w:val="none" w:sz="0" w:space="0" w:color="auto"/>
        <w:bottom w:val="none" w:sz="0" w:space="0" w:color="auto"/>
        <w:right w:val="none" w:sz="0" w:space="0" w:color="auto"/>
      </w:divBdr>
    </w:div>
    <w:div w:id="1580948042">
      <w:bodyDiv w:val="1"/>
      <w:marLeft w:val="0"/>
      <w:marRight w:val="0"/>
      <w:marTop w:val="0"/>
      <w:marBottom w:val="0"/>
      <w:divBdr>
        <w:top w:val="none" w:sz="0" w:space="0" w:color="auto"/>
        <w:left w:val="none" w:sz="0" w:space="0" w:color="auto"/>
        <w:bottom w:val="none" w:sz="0" w:space="0" w:color="auto"/>
        <w:right w:val="none" w:sz="0" w:space="0" w:color="auto"/>
      </w:divBdr>
    </w:div>
    <w:div w:id="1708144146">
      <w:bodyDiv w:val="1"/>
      <w:marLeft w:val="0"/>
      <w:marRight w:val="0"/>
      <w:marTop w:val="0"/>
      <w:marBottom w:val="0"/>
      <w:divBdr>
        <w:top w:val="none" w:sz="0" w:space="0" w:color="auto"/>
        <w:left w:val="none" w:sz="0" w:space="0" w:color="auto"/>
        <w:bottom w:val="none" w:sz="0" w:space="0" w:color="auto"/>
        <w:right w:val="none" w:sz="0" w:space="0" w:color="auto"/>
      </w:divBdr>
    </w:div>
    <w:div w:id="20115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D26F-A2AF-4BDC-BD1A-7BCAE6ED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12868</Words>
  <Characters>7336</Characters>
  <Application>Microsoft Office Word</Application>
  <DocSecurity>4</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cp:lastPrinted>2023-01-02T15:01:00Z</cp:lastPrinted>
  <dcterms:created xsi:type="dcterms:W3CDTF">2024-08-02T10:33:00Z</dcterms:created>
  <dcterms:modified xsi:type="dcterms:W3CDTF">2024-08-02T10:33:00Z</dcterms:modified>
</cp:coreProperties>
</file>