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AA39" w14:textId="77777777" w:rsidR="005D7465" w:rsidRPr="00451412" w:rsidRDefault="005D7465">
      <w:pPr>
        <w:pStyle w:val="Body"/>
        <w:spacing w:after="0" w:line="240" w:lineRule="auto"/>
        <w:jc w:val="right"/>
        <w:rPr>
          <w:rFonts w:ascii="Times New Roman" w:eastAsia="Times New Roman" w:hAnsi="Times New Roman" w:cs="Times New Roman"/>
          <w:b/>
          <w:bCs/>
          <w:sz w:val="24"/>
          <w:szCs w:val="24"/>
        </w:rPr>
      </w:pPr>
    </w:p>
    <w:p w14:paraId="4A55330F" w14:textId="77777777"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APSTIPRINĀTS</w:t>
      </w:r>
    </w:p>
    <w:p w14:paraId="4194A4EF" w14:textId="5A795785"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 xml:space="preserve">ar Daugavpils </w:t>
      </w:r>
      <w:r w:rsidR="006D5CA7">
        <w:rPr>
          <w:rFonts w:ascii="Times New Roman" w:hAnsi="Times New Roman"/>
          <w:sz w:val="24"/>
          <w:szCs w:val="24"/>
        </w:rPr>
        <w:t>valstspilsētas pašvaldības izpilddirektora p.i.</w:t>
      </w:r>
      <w:r w:rsidRPr="00451412">
        <w:rPr>
          <w:rFonts w:ascii="Times New Roman" w:hAnsi="Times New Roman"/>
          <w:sz w:val="24"/>
          <w:szCs w:val="24"/>
        </w:rPr>
        <w:t xml:space="preserve"> </w:t>
      </w:r>
    </w:p>
    <w:p w14:paraId="7E884088" w14:textId="02847FAC" w:rsidR="005D7465" w:rsidRDefault="00E24FB3">
      <w:pPr>
        <w:pStyle w:val="Body"/>
        <w:spacing w:after="0" w:line="240" w:lineRule="auto"/>
        <w:jc w:val="right"/>
        <w:rPr>
          <w:rFonts w:ascii="Times New Roman" w:hAnsi="Times New Roman"/>
          <w:sz w:val="24"/>
          <w:szCs w:val="24"/>
        </w:rPr>
      </w:pPr>
      <w:r w:rsidRPr="00451412">
        <w:rPr>
          <w:rFonts w:ascii="Times New Roman" w:hAnsi="Times New Roman"/>
          <w:sz w:val="24"/>
          <w:szCs w:val="24"/>
        </w:rPr>
        <w:t>20</w:t>
      </w:r>
      <w:r w:rsidR="00CA3B39">
        <w:rPr>
          <w:rFonts w:ascii="Times New Roman" w:hAnsi="Times New Roman"/>
          <w:sz w:val="24"/>
          <w:szCs w:val="24"/>
        </w:rPr>
        <w:t>23</w:t>
      </w:r>
      <w:r w:rsidRPr="00451412">
        <w:rPr>
          <w:rFonts w:ascii="Times New Roman" w:hAnsi="Times New Roman"/>
          <w:sz w:val="24"/>
          <w:szCs w:val="24"/>
        </w:rPr>
        <w:t xml:space="preserve">.gada </w:t>
      </w:r>
      <w:r w:rsidR="00CA3B39">
        <w:rPr>
          <w:rFonts w:ascii="Times New Roman" w:hAnsi="Times New Roman"/>
          <w:sz w:val="24"/>
          <w:szCs w:val="24"/>
        </w:rPr>
        <w:t>2.janvāra</w:t>
      </w:r>
      <w:r w:rsidRPr="00451412">
        <w:rPr>
          <w:rFonts w:ascii="Times New Roman" w:hAnsi="Times New Roman"/>
          <w:sz w:val="24"/>
          <w:szCs w:val="24"/>
        </w:rPr>
        <w:t xml:space="preserve"> </w:t>
      </w:r>
      <w:r w:rsidR="006D5CA7">
        <w:rPr>
          <w:rFonts w:ascii="Times New Roman" w:hAnsi="Times New Roman"/>
          <w:sz w:val="24"/>
          <w:szCs w:val="24"/>
        </w:rPr>
        <w:t>rīkojumu</w:t>
      </w:r>
      <w:r w:rsidR="00CA3B39">
        <w:rPr>
          <w:rFonts w:ascii="Times New Roman" w:hAnsi="Times New Roman"/>
          <w:sz w:val="24"/>
          <w:szCs w:val="24"/>
        </w:rPr>
        <w:t xml:space="preserve"> Nr.3</w:t>
      </w:r>
      <w:r w:rsidR="00963E4C">
        <w:rPr>
          <w:rFonts w:ascii="Times New Roman" w:hAnsi="Times New Roman"/>
          <w:sz w:val="24"/>
          <w:szCs w:val="24"/>
        </w:rPr>
        <w:t>e</w:t>
      </w:r>
    </w:p>
    <w:p w14:paraId="30B0A18B" w14:textId="77777777" w:rsidR="00963E4C" w:rsidRDefault="00963E4C" w:rsidP="00963E4C">
      <w:pPr>
        <w:jc w:val="right"/>
        <w:rPr>
          <w:sz w:val="20"/>
          <w:szCs w:val="20"/>
        </w:rPr>
      </w:pPr>
    </w:p>
    <w:p w14:paraId="6D4829D0" w14:textId="77777777" w:rsidR="00963E4C" w:rsidRPr="00816C9F" w:rsidRDefault="00963E4C" w:rsidP="00963E4C">
      <w:pPr>
        <w:jc w:val="right"/>
        <w:rPr>
          <w:sz w:val="20"/>
          <w:szCs w:val="20"/>
        </w:rPr>
      </w:pPr>
      <w:r w:rsidRPr="00816C9F">
        <w:rPr>
          <w:sz w:val="20"/>
          <w:szCs w:val="20"/>
        </w:rPr>
        <w:t>Grozīts ar:</w:t>
      </w:r>
    </w:p>
    <w:p w14:paraId="0478FDE3" w14:textId="54EF7C68" w:rsidR="00963E4C" w:rsidRDefault="00963E4C" w:rsidP="00963E4C">
      <w:pPr>
        <w:jc w:val="right"/>
        <w:rPr>
          <w:sz w:val="20"/>
          <w:szCs w:val="20"/>
        </w:rPr>
      </w:pPr>
      <w:r>
        <w:rPr>
          <w:sz w:val="20"/>
          <w:szCs w:val="20"/>
        </w:rPr>
        <w:t>17.07.2024. rīkojums Nr.233</w:t>
      </w:r>
      <w:r w:rsidRPr="00816C9F">
        <w:rPr>
          <w:sz w:val="20"/>
          <w:szCs w:val="20"/>
        </w:rPr>
        <w:t>e</w:t>
      </w:r>
    </w:p>
    <w:p w14:paraId="77F0D5D4" w14:textId="77777777" w:rsidR="00963E4C" w:rsidRPr="00451412" w:rsidRDefault="00963E4C">
      <w:pPr>
        <w:pStyle w:val="Body"/>
        <w:spacing w:after="0" w:line="240" w:lineRule="auto"/>
        <w:jc w:val="right"/>
        <w:rPr>
          <w:rFonts w:ascii="Times New Roman" w:eastAsia="Times New Roman" w:hAnsi="Times New Roman" w:cs="Times New Roman"/>
          <w:sz w:val="24"/>
          <w:szCs w:val="24"/>
        </w:rPr>
      </w:pPr>
    </w:p>
    <w:p w14:paraId="65A3FC86" w14:textId="77777777" w:rsidR="006D5CA7" w:rsidRPr="006D5CA7" w:rsidRDefault="006D5CA7" w:rsidP="00245DE8">
      <w:pPr>
        <w:pStyle w:val="Body"/>
        <w:spacing w:before="120" w:after="0" w:line="240" w:lineRule="auto"/>
        <w:jc w:val="center"/>
        <w:rPr>
          <w:rFonts w:ascii="Times New Roman" w:hAnsi="Times New Roman" w:cs="Times New Roman"/>
          <w:b/>
          <w:bCs/>
          <w:sz w:val="24"/>
          <w:szCs w:val="24"/>
        </w:rPr>
      </w:pPr>
      <w:r w:rsidRPr="006D5CA7">
        <w:rPr>
          <w:rFonts w:ascii="Times New Roman" w:hAnsi="Times New Roman" w:cs="Times New Roman"/>
          <w:b/>
          <w:bCs/>
          <w:sz w:val="24"/>
          <w:szCs w:val="24"/>
        </w:rPr>
        <w:t xml:space="preserve">Daugavpils pašvaldības centrālās pārvaldes </w:t>
      </w:r>
    </w:p>
    <w:p w14:paraId="1CC799B2" w14:textId="25F9DBA7" w:rsidR="005D7465" w:rsidRDefault="007A2D6B">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Juridiskā</w:t>
      </w:r>
      <w:r w:rsidR="006D5CA7" w:rsidRPr="006D5CA7">
        <w:rPr>
          <w:rFonts w:ascii="Times New Roman" w:hAnsi="Times New Roman" w:cs="Times New Roman"/>
          <w:b/>
          <w:bCs/>
          <w:sz w:val="24"/>
          <w:szCs w:val="24"/>
        </w:rPr>
        <w:t xml:space="preserve"> departamenta reglaments</w:t>
      </w:r>
    </w:p>
    <w:p w14:paraId="18536B14" w14:textId="5D2DB9FC" w:rsidR="006D5CA7" w:rsidRPr="006D5CA7" w:rsidRDefault="006D5CA7" w:rsidP="00245DE8">
      <w:pPr>
        <w:pStyle w:val="Body"/>
        <w:spacing w:before="120" w:after="120" w:line="240" w:lineRule="auto"/>
        <w:ind w:left="5528"/>
        <w:jc w:val="right"/>
        <w:rPr>
          <w:rFonts w:ascii="Times New Roman" w:eastAsia="Times New Roman" w:hAnsi="Times New Roman" w:cs="Times New Roman"/>
          <w:i/>
          <w:iCs/>
          <w:sz w:val="20"/>
          <w:szCs w:val="20"/>
        </w:rPr>
      </w:pPr>
      <w:r w:rsidRPr="006D5CA7">
        <w:rPr>
          <w:rFonts w:ascii="Times New Roman" w:hAnsi="Times New Roman" w:cs="Times New Roman"/>
          <w:i/>
          <w:iCs/>
          <w:sz w:val="20"/>
          <w:szCs w:val="20"/>
        </w:rPr>
        <w:t>Izdots saskaņā ar Valsts pārvaldes iekārtas likuma 73. panta pirmās daļas 1.punktu</w:t>
      </w:r>
    </w:p>
    <w:p w14:paraId="305FF9DD" w14:textId="77777777" w:rsidR="005D7465" w:rsidRPr="00451412"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3A8BA969" w:rsidR="005D7465" w:rsidRDefault="00BD242D"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Reglaments</w:t>
      </w:r>
      <w:r w:rsidR="00D74FCC" w:rsidRPr="00D74FCC">
        <w:rPr>
          <w:rFonts w:ascii="Times New Roman" w:hAnsi="Times New Roman" w:cs="Times New Roman"/>
          <w:color w:val="auto"/>
          <w:sz w:val="24"/>
          <w:szCs w:val="24"/>
        </w:rPr>
        <w:t xml:space="preserve"> nosaka Daugavpils </w:t>
      </w:r>
      <w:r w:rsidR="00D74FCC">
        <w:rPr>
          <w:rFonts w:ascii="Times New Roman" w:hAnsi="Times New Roman" w:cs="Times New Roman"/>
          <w:color w:val="auto"/>
          <w:sz w:val="24"/>
          <w:szCs w:val="24"/>
        </w:rPr>
        <w:t>valsts</w:t>
      </w:r>
      <w:r w:rsidR="00D74FCC" w:rsidRPr="00D74FCC">
        <w:rPr>
          <w:rFonts w:ascii="Times New Roman" w:hAnsi="Times New Roman" w:cs="Times New Roman"/>
          <w:color w:val="auto"/>
          <w:sz w:val="24"/>
          <w:szCs w:val="24"/>
        </w:rPr>
        <w:t xml:space="preserve">pilsētas pašvaldības (turpmāk- </w:t>
      </w:r>
      <w:r w:rsidR="00D74FCC">
        <w:rPr>
          <w:rFonts w:ascii="Times New Roman" w:hAnsi="Times New Roman" w:cs="Times New Roman"/>
          <w:color w:val="auto"/>
          <w:sz w:val="24"/>
          <w:szCs w:val="24"/>
        </w:rPr>
        <w:t>p</w:t>
      </w:r>
      <w:r w:rsidR="00D74FCC" w:rsidRPr="00D74FCC">
        <w:rPr>
          <w:rFonts w:ascii="Times New Roman" w:hAnsi="Times New Roman" w:cs="Times New Roman"/>
          <w:color w:val="auto"/>
          <w:sz w:val="24"/>
          <w:szCs w:val="24"/>
        </w:rPr>
        <w:t xml:space="preserve">ašvaldība) </w:t>
      </w:r>
      <w:r w:rsidR="00D74FCC">
        <w:rPr>
          <w:rFonts w:ascii="Times New Roman" w:hAnsi="Times New Roman" w:cs="Times New Roman"/>
          <w:color w:val="auto"/>
          <w:sz w:val="24"/>
          <w:szCs w:val="24"/>
        </w:rPr>
        <w:t xml:space="preserve">iestādes “Daugavpils pašvaldības centrālā pārvalde” (turpmāk – Centrālā pārvalde) </w:t>
      </w:r>
      <w:r w:rsidR="007C5F19">
        <w:rPr>
          <w:rFonts w:ascii="Times New Roman" w:hAnsi="Times New Roman" w:cs="Times New Roman"/>
          <w:color w:val="auto"/>
          <w:sz w:val="24"/>
          <w:szCs w:val="24"/>
        </w:rPr>
        <w:t xml:space="preserve">struktūrvienības - </w:t>
      </w:r>
      <w:r w:rsidR="00AB043A">
        <w:rPr>
          <w:rFonts w:ascii="Times New Roman" w:hAnsi="Times New Roman" w:cs="Times New Roman"/>
          <w:color w:val="auto"/>
          <w:sz w:val="24"/>
          <w:szCs w:val="24"/>
        </w:rPr>
        <w:t>Juridiskā</w:t>
      </w:r>
      <w:r w:rsidR="00D74FCC" w:rsidRPr="00D74FCC">
        <w:rPr>
          <w:rFonts w:ascii="Times New Roman" w:hAnsi="Times New Roman" w:cs="Times New Roman"/>
          <w:color w:val="auto"/>
          <w:sz w:val="24"/>
          <w:szCs w:val="24"/>
        </w:rPr>
        <w:t xml:space="preserve"> departamenta (turpmāk- Departaments) kompetenci, struktūru un darba organizāciju</w:t>
      </w:r>
      <w:r w:rsidR="00E24FB3" w:rsidRPr="00D74FCC">
        <w:rPr>
          <w:rFonts w:ascii="Times New Roman" w:hAnsi="Times New Roman" w:cs="Times New Roman"/>
          <w:color w:val="auto"/>
          <w:sz w:val="24"/>
          <w:szCs w:val="24"/>
        </w:rPr>
        <w:t>.</w:t>
      </w:r>
    </w:p>
    <w:p w14:paraId="19C6F8A7" w14:textId="3478A9F2" w:rsidR="00D74FCC"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šādas struktūrvienības:</w:t>
      </w:r>
    </w:p>
    <w:p w14:paraId="141C74E5" w14:textId="420A0E73"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Iekšējās inspekcijas nodaļa;</w:t>
      </w:r>
    </w:p>
    <w:p w14:paraId="16D91B0F" w14:textId="5362C964"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Administratīvo pārkāpumu lietvedības nodaļa;</w:t>
      </w:r>
    </w:p>
    <w:p w14:paraId="0FD4E224" w14:textId="031ECFBF" w:rsidR="00AB043A" w:rsidRPr="00963E4C"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sidRPr="0093204E">
        <w:rPr>
          <w:rFonts w:ascii="Times New Roman" w:hAnsi="Times New Roman"/>
          <w:sz w:val="24"/>
          <w:szCs w:val="24"/>
        </w:rPr>
        <w:t>Kapitālsabiedrību pārraudzības nodaļa</w:t>
      </w:r>
      <w:r>
        <w:rPr>
          <w:rFonts w:ascii="Times New Roman" w:hAnsi="Times New Roman"/>
          <w:sz w:val="24"/>
          <w:szCs w:val="24"/>
        </w:rPr>
        <w:t>;</w:t>
      </w:r>
    </w:p>
    <w:p w14:paraId="30228D74" w14:textId="7FA52293" w:rsidR="00963E4C" w:rsidRPr="00963E4C" w:rsidRDefault="00963E4C" w:rsidP="00963E4C">
      <w:pPr>
        <w:jc w:val="both"/>
        <w:rPr>
          <w:i/>
        </w:rPr>
      </w:pPr>
      <w:r w:rsidRPr="00963E4C">
        <w:rPr>
          <w:i/>
        </w:rPr>
        <w:t>(grozīts ar 17.07.2024. rīk. Nr.233e)</w:t>
      </w:r>
    </w:p>
    <w:p w14:paraId="3CF9C843" w14:textId="6F217302" w:rsidR="00AB043A" w:rsidRPr="003E58C6" w:rsidRDefault="003E58C6"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Departaments savā darbā ievēro Latvijas Republikas Satversmi, likumus, Ministru kabineta noteikumus</w:t>
      </w:r>
      <w:r>
        <w:rPr>
          <w:rFonts w:ascii="Times New Roman" w:hAnsi="Times New Roman"/>
          <w:sz w:val="24"/>
          <w:szCs w:val="24"/>
        </w:rPr>
        <w:t>, starptautiskās tiesību normas, Eiropas Savienības tiesību normas,</w:t>
      </w:r>
      <w:r w:rsidRPr="00451412">
        <w:rPr>
          <w:rFonts w:ascii="Times New Roman" w:hAnsi="Times New Roman"/>
          <w:sz w:val="24"/>
          <w:szCs w:val="24"/>
        </w:rPr>
        <w:t xml:space="preserve"> </w:t>
      </w:r>
      <w:r>
        <w:rPr>
          <w:rFonts w:ascii="Times New Roman" w:hAnsi="Times New Roman"/>
          <w:sz w:val="24"/>
          <w:szCs w:val="24"/>
        </w:rPr>
        <w:t>pašvaldības d</w:t>
      </w:r>
      <w:r w:rsidRPr="00451412">
        <w:rPr>
          <w:rFonts w:ascii="Times New Roman" w:hAnsi="Times New Roman"/>
          <w:sz w:val="24"/>
          <w:szCs w:val="24"/>
        </w:rPr>
        <w:t xml:space="preserve">omes saistošos noteikumus, lēmumus, </w:t>
      </w:r>
      <w:r>
        <w:rPr>
          <w:rFonts w:ascii="Times New Roman" w:hAnsi="Times New Roman"/>
          <w:sz w:val="24"/>
          <w:szCs w:val="24"/>
        </w:rPr>
        <w:t xml:space="preserve">pašvaldības vadības </w:t>
      </w:r>
      <w:r w:rsidRPr="00451412">
        <w:rPr>
          <w:rFonts w:ascii="Times New Roman" w:hAnsi="Times New Roman"/>
          <w:sz w:val="24"/>
          <w:szCs w:val="24"/>
        </w:rPr>
        <w:t>rīkojumus</w:t>
      </w:r>
      <w:r>
        <w:rPr>
          <w:rFonts w:ascii="Times New Roman" w:hAnsi="Times New Roman"/>
          <w:sz w:val="24"/>
          <w:szCs w:val="24"/>
        </w:rPr>
        <w:t xml:space="preserve"> un </w:t>
      </w:r>
      <w:r w:rsidRPr="00451412">
        <w:rPr>
          <w:rFonts w:ascii="Times New Roman" w:hAnsi="Times New Roman"/>
          <w:sz w:val="24"/>
          <w:szCs w:val="24"/>
        </w:rPr>
        <w:t xml:space="preserve">šo </w:t>
      </w:r>
      <w:r w:rsidR="00BD242D">
        <w:rPr>
          <w:rFonts w:ascii="Times New Roman" w:hAnsi="Times New Roman"/>
          <w:sz w:val="24"/>
          <w:szCs w:val="24"/>
        </w:rPr>
        <w:t>reglamentu</w:t>
      </w:r>
      <w:r>
        <w:rPr>
          <w:rFonts w:ascii="Times New Roman" w:hAnsi="Times New Roman"/>
          <w:sz w:val="24"/>
          <w:szCs w:val="24"/>
        </w:rPr>
        <w:t>.</w:t>
      </w:r>
    </w:p>
    <w:p w14:paraId="6F0ADE0F" w14:textId="1D489A5F" w:rsidR="003E58C6" w:rsidRPr="0041424A" w:rsidRDefault="00E50440"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Departaments savus uzdevumus veic sadarbībā ar citām Centrālās pārvaldes struktūrvienībām, valsts un pašvaldības iestādēm un kapitālsabiedrībām, kā arī juridiskām un fiziskām personām.</w:t>
      </w:r>
    </w:p>
    <w:p w14:paraId="04760969" w14:textId="61482091" w:rsidR="005D7465" w:rsidRPr="00451412"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451412">
        <w:rPr>
          <w:rFonts w:ascii="Times New Roman" w:hAnsi="Times New Roman"/>
          <w:b/>
          <w:bCs/>
          <w:sz w:val="24"/>
          <w:szCs w:val="24"/>
        </w:rPr>
        <w:t>Departamenta</w:t>
      </w:r>
      <w:r w:rsidR="00E24FB3" w:rsidRPr="00451412">
        <w:rPr>
          <w:rFonts w:ascii="Times New Roman" w:hAnsi="Times New Roman"/>
          <w:b/>
          <w:bCs/>
          <w:sz w:val="24"/>
          <w:szCs w:val="24"/>
        </w:rPr>
        <w:t xml:space="preserve"> kompetence</w:t>
      </w:r>
    </w:p>
    <w:p w14:paraId="6CE76495" w14:textId="559BFC9A" w:rsidR="00405BBB" w:rsidRDefault="003B335F" w:rsidP="007A2D6B">
      <w:pPr>
        <w:pStyle w:val="ListParagraph"/>
        <w:numPr>
          <w:ilvl w:val="0"/>
          <w:numId w:val="4"/>
        </w:numPr>
        <w:spacing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w:t>
      </w:r>
      <w:r w:rsidR="00253B9C" w:rsidRPr="0041424A">
        <w:rPr>
          <w:rFonts w:ascii="Times New Roman" w:hAnsi="Times New Roman" w:cs="Times New Roman"/>
          <w:color w:val="auto"/>
          <w:sz w:val="24"/>
          <w:szCs w:val="24"/>
        </w:rPr>
        <w:t>as</w:t>
      </w:r>
      <w:r w:rsidRPr="0041424A">
        <w:rPr>
          <w:rFonts w:ascii="Times New Roman" w:hAnsi="Times New Roman" w:cs="Times New Roman"/>
          <w:color w:val="auto"/>
          <w:sz w:val="24"/>
          <w:szCs w:val="24"/>
        </w:rPr>
        <w:t xml:space="preserve"> </w:t>
      </w:r>
      <w:r w:rsidR="00253B9C" w:rsidRPr="0041424A">
        <w:rPr>
          <w:rFonts w:ascii="Times New Roman" w:hAnsi="Times New Roman" w:cs="Times New Roman"/>
          <w:color w:val="auto"/>
          <w:sz w:val="24"/>
          <w:szCs w:val="24"/>
        </w:rPr>
        <w:t>funkcijas</w:t>
      </w:r>
      <w:r w:rsidRPr="0041424A">
        <w:rPr>
          <w:rFonts w:ascii="Times New Roman" w:hAnsi="Times New Roman" w:cs="Times New Roman"/>
          <w:color w:val="auto"/>
          <w:sz w:val="24"/>
          <w:szCs w:val="24"/>
        </w:rPr>
        <w:t>:</w:t>
      </w:r>
    </w:p>
    <w:p w14:paraId="5C3680AD" w14:textId="79E275D8"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hAnsi="Times New Roman"/>
          <w:sz w:val="24"/>
          <w:szCs w:val="24"/>
        </w:rPr>
        <w:t xml:space="preserve">sniegt </w:t>
      </w:r>
      <w:r>
        <w:rPr>
          <w:rFonts w:ascii="Times New Roman" w:hAnsi="Times New Roman"/>
          <w:sz w:val="24"/>
          <w:szCs w:val="24"/>
        </w:rPr>
        <w:t>pašvaldības vadībai</w:t>
      </w:r>
      <w:r w:rsidRPr="00451412">
        <w:rPr>
          <w:rFonts w:ascii="Times New Roman" w:hAnsi="Times New Roman"/>
          <w:sz w:val="24"/>
          <w:szCs w:val="24"/>
        </w:rPr>
        <w:t xml:space="preserve">, </w:t>
      </w:r>
      <w:r>
        <w:rPr>
          <w:rFonts w:ascii="Times New Roman" w:hAnsi="Times New Roman"/>
          <w:sz w:val="24"/>
          <w:szCs w:val="24"/>
        </w:rPr>
        <w:t xml:space="preserve">Centrālās pārvaldes </w:t>
      </w:r>
      <w:r w:rsidRPr="00451412">
        <w:rPr>
          <w:rFonts w:ascii="Times New Roman" w:hAnsi="Times New Roman"/>
          <w:sz w:val="24"/>
          <w:szCs w:val="24"/>
        </w:rPr>
        <w:t xml:space="preserve">struktūrvienībām, </w:t>
      </w:r>
      <w:r>
        <w:rPr>
          <w:rFonts w:ascii="Times New Roman" w:hAnsi="Times New Roman"/>
          <w:sz w:val="24"/>
          <w:szCs w:val="24"/>
        </w:rPr>
        <w:t>pašvaldības</w:t>
      </w:r>
      <w:r w:rsidRPr="002272FC">
        <w:rPr>
          <w:rFonts w:ascii="Times New Roman" w:hAnsi="Times New Roman"/>
          <w:sz w:val="24"/>
          <w:szCs w:val="24"/>
        </w:rPr>
        <w:t xml:space="preserve"> iestādēm </w:t>
      </w:r>
      <w:r>
        <w:rPr>
          <w:rFonts w:ascii="Times New Roman" w:hAnsi="Times New Roman"/>
          <w:sz w:val="24"/>
          <w:szCs w:val="24"/>
        </w:rPr>
        <w:t xml:space="preserve">un kapitālsabiedrībām </w:t>
      </w:r>
      <w:r w:rsidRPr="00451412">
        <w:rPr>
          <w:rFonts w:ascii="Times New Roman" w:hAnsi="Times New Roman"/>
          <w:sz w:val="24"/>
          <w:szCs w:val="24"/>
        </w:rPr>
        <w:t>juridisko atbalstu to funkciju īstenošanai</w:t>
      </w:r>
      <w:r>
        <w:rPr>
          <w:rFonts w:ascii="Times New Roman" w:hAnsi="Times New Roman"/>
          <w:sz w:val="24"/>
          <w:szCs w:val="24"/>
        </w:rPr>
        <w:t>;</w:t>
      </w:r>
    </w:p>
    <w:p w14:paraId="70969A13" w14:textId="7876DF11"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AB102D">
        <w:rPr>
          <w:rFonts w:ascii="Times New Roman" w:hAnsi="Times New Roman" w:cs="Times New Roman"/>
          <w:color w:val="auto"/>
          <w:sz w:val="24"/>
          <w:szCs w:val="24"/>
        </w:rPr>
        <w:t xml:space="preserve">sagatavot </w:t>
      </w:r>
      <w:r>
        <w:rPr>
          <w:rFonts w:ascii="Times New Roman" w:hAnsi="Times New Roman" w:cs="Times New Roman"/>
          <w:color w:val="auto"/>
          <w:sz w:val="24"/>
          <w:szCs w:val="24"/>
        </w:rPr>
        <w:t>pašvaldības d</w:t>
      </w:r>
      <w:r w:rsidRPr="008D0DF8">
        <w:rPr>
          <w:rFonts w:ascii="Times New Roman" w:eastAsia="Times New Roman" w:hAnsi="Times New Roman" w:cs="Times New Roman"/>
          <w:color w:val="auto"/>
          <w:sz w:val="24"/>
          <w:szCs w:val="24"/>
          <w:bdr w:val="none" w:sz="0" w:space="0" w:color="auto"/>
          <w:shd w:val="clear" w:color="auto" w:fill="FFFFFF"/>
        </w:rPr>
        <w:t>omes lēmumu, tiesību aktu</w:t>
      </w:r>
      <w:r>
        <w:rPr>
          <w:rFonts w:ascii="Times New Roman" w:eastAsia="Times New Roman" w:hAnsi="Times New Roman" w:cs="Times New Roman"/>
          <w:color w:val="auto"/>
          <w:sz w:val="24"/>
          <w:szCs w:val="24"/>
          <w:bdr w:val="none" w:sz="0" w:space="0" w:color="auto"/>
          <w:shd w:val="clear" w:color="auto" w:fill="FFFFFF"/>
        </w:rPr>
        <w:t xml:space="preserve">, </w:t>
      </w:r>
      <w:r w:rsidRPr="008D0DF8">
        <w:rPr>
          <w:rFonts w:ascii="Times New Roman" w:eastAsia="Times New Roman" w:hAnsi="Times New Roman" w:cs="Times New Roman"/>
          <w:color w:val="auto"/>
          <w:sz w:val="24"/>
          <w:szCs w:val="24"/>
          <w:bdr w:val="none" w:sz="0" w:space="0" w:color="auto"/>
          <w:shd w:val="clear" w:color="auto" w:fill="FFFFFF"/>
        </w:rPr>
        <w:t>administratīvo aktu</w:t>
      </w:r>
      <w:r>
        <w:rPr>
          <w:rFonts w:ascii="Times New Roman" w:eastAsia="Times New Roman" w:hAnsi="Times New Roman" w:cs="Times New Roman"/>
          <w:color w:val="auto"/>
          <w:sz w:val="24"/>
          <w:szCs w:val="24"/>
          <w:bdr w:val="none" w:sz="0" w:space="0" w:color="auto"/>
          <w:shd w:val="clear" w:color="auto" w:fill="FFFFFF"/>
        </w:rPr>
        <w:t>, līgumu</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un</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 xml:space="preserve">citu </w:t>
      </w:r>
      <w:r w:rsidRPr="008D0DF8">
        <w:rPr>
          <w:rFonts w:ascii="Times New Roman" w:hAnsi="Times New Roman" w:cs="Times New Roman"/>
          <w:color w:val="auto"/>
          <w:sz w:val="24"/>
          <w:szCs w:val="24"/>
        </w:rPr>
        <w:t>juridisk</w:t>
      </w:r>
      <w:r>
        <w:rPr>
          <w:rFonts w:ascii="Times New Roman" w:hAnsi="Times New Roman" w:cs="Times New Roman"/>
          <w:color w:val="auto"/>
          <w:sz w:val="24"/>
          <w:szCs w:val="24"/>
        </w:rPr>
        <w:t>o</w:t>
      </w:r>
      <w:r w:rsidRPr="008D0DF8">
        <w:rPr>
          <w:rFonts w:ascii="Times New Roman" w:hAnsi="Times New Roman" w:cs="Times New Roman"/>
          <w:color w:val="auto"/>
          <w:sz w:val="24"/>
          <w:szCs w:val="24"/>
        </w:rPr>
        <w:t xml:space="preserve"> dokumentu</w:t>
      </w:r>
      <w:r>
        <w:rPr>
          <w:rFonts w:ascii="Times New Roman" w:hAnsi="Times New Roman" w:cs="Times New Roman"/>
          <w:color w:val="auto"/>
          <w:sz w:val="24"/>
          <w:szCs w:val="24"/>
        </w:rPr>
        <w:t xml:space="preserve"> projektus;</w:t>
      </w:r>
    </w:p>
    <w:p w14:paraId="03588890" w14:textId="3E26BDC8"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14676">
        <w:rPr>
          <w:rFonts w:ascii="Times New Roman" w:hAnsi="Times New Roman" w:cs="Times New Roman"/>
          <w:sz w:val="24"/>
          <w:szCs w:val="24"/>
        </w:rPr>
        <w:t xml:space="preserve">izskatīt (vizēt) </w:t>
      </w:r>
      <w:r>
        <w:rPr>
          <w:rFonts w:ascii="Times New Roman" w:hAnsi="Times New Roman" w:cs="Times New Roman"/>
          <w:sz w:val="24"/>
          <w:szCs w:val="24"/>
        </w:rPr>
        <w:t>pašvaldības d</w:t>
      </w:r>
      <w:r w:rsidRPr="00414676">
        <w:rPr>
          <w:rFonts w:ascii="Times New Roman" w:hAnsi="Times New Roman" w:cs="Times New Roman"/>
          <w:sz w:val="24"/>
          <w:szCs w:val="24"/>
        </w:rPr>
        <w:t xml:space="preserve">omes lēmumu, </w:t>
      </w:r>
      <w:r>
        <w:rPr>
          <w:rFonts w:ascii="Times New Roman" w:hAnsi="Times New Roman" w:cs="Times New Roman"/>
          <w:sz w:val="24"/>
          <w:szCs w:val="24"/>
        </w:rPr>
        <w:t>normatīvo aktu</w:t>
      </w:r>
      <w:r w:rsidRPr="00414676">
        <w:rPr>
          <w:rFonts w:ascii="Times New Roman" w:hAnsi="Times New Roman" w:cs="Times New Roman"/>
          <w:sz w:val="24"/>
          <w:szCs w:val="24"/>
        </w:rPr>
        <w:t>, līgumu</w:t>
      </w:r>
      <w:r>
        <w:rPr>
          <w:rFonts w:ascii="Times New Roman" w:hAnsi="Times New Roman" w:cs="Times New Roman"/>
          <w:sz w:val="24"/>
          <w:szCs w:val="24"/>
        </w:rPr>
        <w:t xml:space="preserve"> </w:t>
      </w:r>
      <w:r w:rsidRPr="002E5B9E">
        <w:rPr>
          <w:rFonts w:ascii="Times New Roman" w:hAnsi="Times New Roman" w:cs="Times New Roman"/>
          <w:color w:val="auto"/>
          <w:sz w:val="24"/>
          <w:szCs w:val="24"/>
        </w:rPr>
        <w:t>(izņemot preču, pakalpojumu vai būvdarbu pieņemšanas – nodošanas aktu)</w:t>
      </w:r>
      <w:r w:rsidRPr="00414676">
        <w:rPr>
          <w:rFonts w:ascii="Times New Roman" w:hAnsi="Times New Roman" w:cs="Times New Roman"/>
          <w:sz w:val="24"/>
          <w:szCs w:val="24"/>
        </w:rPr>
        <w:t xml:space="preserve"> u.c.</w:t>
      </w:r>
      <w:r>
        <w:rPr>
          <w:rFonts w:ascii="Times New Roman" w:hAnsi="Times New Roman" w:cs="Times New Roman"/>
          <w:sz w:val="24"/>
          <w:szCs w:val="24"/>
        </w:rPr>
        <w:t xml:space="preserve"> </w:t>
      </w:r>
      <w:r w:rsidRPr="00414676">
        <w:rPr>
          <w:rFonts w:ascii="Times New Roman" w:hAnsi="Times New Roman" w:cs="Times New Roman"/>
          <w:sz w:val="24"/>
          <w:szCs w:val="24"/>
        </w:rPr>
        <w:t>dokumentu</w:t>
      </w:r>
      <w:r>
        <w:rPr>
          <w:rFonts w:ascii="Times New Roman" w:hAnsi="Times New Roman" w:cs="Times New Roman"/>
          <w:sz w:val="24"/>
          <w:szCs w:val="24"/>
        </w:rPr>
        <w:t xml:space="preserve"> </w:t>
      </w:r>
      <w:r w:rsidRPr="00414676">
        <w:rPr>
          <w:rFonts w:ascii="Times New Roman" w:hAnsi="Times New Roman" w:cs="Times New Roman"/>
          <w:sz w:val="24"/>
          <w:szCs w:val="24"/>
        </w:rPr>
        <w:t>projekt</w:t>
      </w:r>
      <w:r>
        <w:rPr>
          <w:rFonts w:ascii="Times New Roman" w:hAnsi="Times New Roman" w:cs="Times New Roman"/>
          <w:sz w:val="24"/>
          <w:szCs w:val="24"/>
        </w:rPr>
        <w:t>us</w:t>
      </w:r>
      <w:r w:rsidRPr="00414676">
        <w:rPr>
          <w:rFonts w:ascii="Times New Roman" w:hAnsi="Times New Roman" w:cs="Times New Roman"/>
          <w:sz w:val="24"/>
          <w:szCs w:val="24"/>
        </w:rPr>
        <w:t>, izvērtēt to atbilstību normatīvo aktu prasībām</w:t>
      </w:r>
      <w:r>
        <w:rPr>
          <w:rFonts w:ascii="Times New Roman" w:hAnsi="Times New Roman" w:cs="Times New Roman"/>
          <w:sz w:val="24"/>
          <w:szCs w:val="24"/>
        </w:rPr>
        <w:t xml:space="preserve">, nepieciešamības gadījumā </w:t>
      </w:r>
      <w:r w:rsidRPr="00343796">
        <w:rPr>
          <w:rFonts w:ascii="Times New Roman" w:hAnsi="Times New Roman" w:cs="Times New Roman"/>
          <w:sz w:val="24"/>
          <w:szCs w:val="24"/>
        </w:rPr>
        <w:t>izstrādāt dokumentu projektus saistībā ar konstatētajām tiesiskā regulējuma nepilnībām vai pretrunām</w:t>
      </w:r>
      <w:r>
        <w:rPr>
          <w:rFonts w:ascii="Times New Roman" w:hAnsi="Times New Roman" w:cs="Times New Roman"/>
          <w:sz w:val="24"/>
          <w:szCs w:val="24"/>
        </w:rPr>
        <w:t>;</w:t>
      </w:r>
    </w:p>
    <w:p w14:paraId="6F4B7E57" w14:textId="069F30B6"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D2362C">
        <w:rPr>
          <w:rFonts w:ascii="Times New Roman" w:hAnsi="Times New Roman" w:cs="Times New Roman"/>
          <w:color w:val="auto"/>
          <w:sz w:val="24"/>
          <w:szCs w:val="24"/>
        </w:rPr>
        <w:t xml:space="preserve">izvērtēt </w:t>
      </w:r>
      <w:r>
        <w:rPr>
          <w:rFonts w:ascii="Times New Roman" w:hAnsi="Times New Roman" w:cs="Times New Roman"/>
          <w:color w:val="auto"/>
          <w:sz w:val="24"/>
          <w:szCs w:val="24"/>
        </w:rPr>
        <w:t>pašvaldības</w:t>
      </w:r>
      <w:r w:rsidRPr="00D2362C">
        <w:rPr>
          <w:rFonts w:ascii="Times New Roman" w:hAnsi="Times New Roman" w:cs="Times New Roman"/>
          <w:color w:val="auto"/>
          <w:sz w:val="24"/>
          <w:szCs w:val="24"/>
        </w:rPr>
        <w:t xml:space="preserve"> amatpersonu pieņemto administratīvo aktu un faktiskās rīcības tiesiskumu</w:t>
      </w:r>
      <w:r>
        <w:rPr>
          <w:rFonts w:ascii="Times New Roman" w:hAnsi="Times New Roman" w:cs="Times New Roman"/>
          <w:color w:val="auto"/>
          <w:sz w:val="24"/>
          <w:szCs w:val="24"/>
        </w:rPr>
        <w:t xml:space="preserve"> un sagatavot par to atzinumu;</w:t>
      </w:r>
    </w:p>
    <w:p w14:paraId="241C6C98" w14:textId="599D0906"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bdr w:val="none" w:sz="0" w:space="0" w:color="auto"/>
          <w:shd w:val="clear" w:color="auto" w:fill="FFFFFF"/>
        </w:rPr>
        <w:t>nodrošināt pašvaldības interešu pārstāvību visu līmeņu Latvijas Republikas tiesās, kā arī citās tiesībaizsardzības iestādēs, valsts un pašvaldību institūcijās, organizēt un kontrolēt tiesas nolēmumu izpildi;</w:t>
      </w:r>
    </w:p>
    <w:p w14:paraId="78700EE8" w14:textId="647B9241" w:rsidR="00A80492" w:rsidRPr="004A053D"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eastAsia="Times New Roman" w:hAnsi="Times New Roman" w:cs="Times New Roman"/>
          <w:color w:val="auto"/>
          <w:sz w:val="24"/>
          <w:szCs w:val="24"/>
          <w:bdr w:val="none" w:sz="0" w:space="0" w:color="auto"/>
          <w:shd w:val="clear" w:color="auto" w:fill="FFFFFF"/>
        </w:rPr>
        <w:t>izstrādā</w:t>
      </w:r>
      <w:r w:rsidRPr="008919DE">
        <w:rPr>
          <w:rFonts w:ascii="Times New Roman" w:eastAsia="Times New Roman" w:hAnsi="Times New Roman" w:cs="Times New Roman"/>
          <w:color w:val="auto"/>
          <w:sz w:val="24"/>
          <w:szCs w:val="24"/>
          <w:bdr w:val="none" w:sz="0" w:space="0" w:color="auto"/>
          <w:shd w:val="clear" w:color="auto" w:fill="FFFFFF"/>
        </w:rPr>
        <w:t>t</w:t>
      </w:r>
      <w:r w:rsidRPr="00451412">
        <w:rPr>
          <w:rFonts w:ascii="Times New Roman" w:eastAsia="Times New Roman" w:hAnsi="Times New Roman" w:cs="Times New Roman"/>
          <w:color w:val="auto"/>
          <w:sz w:val="24"/>
          <w:szCs w:val="24"/>
          <w:bdr w:val="none" w:sz="0" w:space="0" w:color="auto"/>
          <w:shd w:val="clear" w:color="auto" w:fill="FFFFFF"/>
        </w:rPr>
        <w:t xml:space="preserve"> priekšlikumus par tiesību aktu pilnveidošanu </w:t>
      </w:r>
      <w:r>
        <w:rPr>
          <w:rFonts w:ascii="Times New Roman" w:eastAsia="Times New Roman" w:hAnsi="Times New Roman" w:cs="Times New Roman"/>
          <w:color w:val="auto"/>
          <w:sz w:val="24"/>
          <w:szCs w:val="24"/>
          <w:bdr w:val="none" w:sz="0" w:space="0" w:color="auto"/>
          <w:shd w:val="clear" w:color="auto" w:fill="FFFFFF"/>
        </w:rPr>
        <w:t>pašvaldības</w:t>
      </w:r>
      <w:r w:rsidRPr="00451412">
        <w:rPr>
          <w:rFonts w:ascii="Times New Roman" w:eastAsia="Times New Roman" w:hAnsi="Times New Roman" w:cs="Times New Roman"/>
          <w:color w:val="auto"/>
          <w:sz w:val="24"/>
          <w:szCs w:val="24"/>
          <w:bdr w:val="none" w:sz="0" w:space="0" w:color="auto"/>
          <w:shd w:val="clear" w:color="auto" w:fill="FFFFFF"/>
        </w:rPr>
        <w:t xml:space="preserve"> kompetences </w:t>
      </w:r>
      <w:r>
        <w:rPr>
          <w:rFonts w:ascii="Times New Roman" w:eastAsia="Times New Roman" w:hAnsi="Times New Roman" w:cs="Times New Roman"/>
          <w:color w:val="auto"/>
          <w:sz w:val="24"/>
          <w:szCs w:val="24"/>
          <w:bdr w:val="none" w:sz="0" w:space="0" w:color="auto"/>
          <w:shd w:val="clear" w:color="auto" w:fill="FFFFFF"/>
        </w:rPr>
        <w:t>jautājumos.</w:t>
      </w:r>
    </w:p>
    <w:p w14:paraId="73A6B4B5" w14:textId="50A51A0C" w:rsidR="004A053D" w:rsidRDefault="00D859BD" w:rsidP="00963E4C">
      <w:pPr>
        <w:pStyle w:val="ListParagraph"/>
        <w:numPr>
          <w:ilvl w:val="0"/>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Iekšējās inspekcijas nodaļai ir šādi uzdevumi:</w:t>
      </w:r>
    </w:p>
    <w:p w14:paraId="7F6DBC92" w14:textId="7FF4A2FC" w:rsidR="00963E4C" w:rsidRDefault="00963E4C" w:rsidP="00963E4C">
      <w:pPr>
        <w:pStyle w:val="BodyText"/>
        <w:numPr>
          <w:ilvl w:val="1"/>
          <w:numId w:val="4"/>
        </w:numPr>
        <w:snapToGrid w:val="0"/>
        <w:spacing w:after="0"/>
      </w:pPr>
      <w:r>
        <w:t>izstrādāt pašvaldības domes lēmumu, normatīvo aktu, administratīvo aktu, līgumu, pašvaldības vadības rīkojumu projektus u.c. juridiskus dokumentus;</w:t>
      </w:r>
    </w:p>
    <w:p w14:paraId="2FE82D64" w14:textId="671D89BE" w:rsidR="00963E4C" w:rsidRDefault="00963E4C" w:rsidP="00963E4C">
      <w:pPr>
        <w:pStyle w:val="BodyText"/>
        <w:numPr>
          <w:ilvl w:val="1"/>
          <w:numId w:val="4"/>
        </w:numPr>
        <w:snapToGrid w:val="0"/>
        <w:spacing w:after="0"/>
      </w:pPr>
      <w:r>
        <w:t>sagatavot administratīvo aktu projektus par pašvaldības amatpersonu izdotajiem administratīvajiem aktiem vai faktisko rīcību, kā arī administratīvo aktu projektus par mantisko zaudējumu, personiskā vai morālā kaitējuma atlīdzinājumu, kas privātpersonai nodarīts ar pašvaldības domes prettiesisku administratīvo aktu vai prettiesisku faktisko rīcību;</w:t>
      </w:r>
    </w:p>
    <w:p w14:paraId="79223502" w14:textId="733A22F3" w:rsidR="00963E4C" w:rsidRDefault="00963E4C" w:rsidP="00963E4C">
      <w:pPr>
        <w:pStyle w:val="BodyText"/>
        <w:numPr>
          <w:ilvl w:val="1"/>
          <w:numId w:val="4"/>
        </w:numPr>
        <w:snapToGrid w:val="0"/>
        <w:spacing w:after="0"/>
      </w:pPr>
      <w:r>
        <w:t>sagatavot un sniegt atzinumus juridisku strīdu gadījumos;</w:t>
      </w:r>
    </w:p>
    <w:p w14:paraId="30588C35" w14:textId="185BB7D2" w:rsidR="00963E4C" w:rsidRDefault="00963E4C" w:rsidP="00963E4C">
      <w:pPr>
        <w:pStyle w:val="BodyText"/>
        <w:numPr>
          <w:ilvl w:val="1"/>
          <w:numId w:val="4"/>
        </w:numPr>
        <w:snapToGrid w:val="0"/>
        <w:spacing w:after="0"/>
      </w:pPr>
      <w:r>
        <w:t>veikt pašvaldības domes pieņemto lēmumu, normatīvo aktu, līgumu, pašvaldības vadības rīkojumu tiesiskuma un atbilstības pārbaudi, kā arī nepieciešamības gadījumā izstrādāt dokumentu projektus saistībā ar konstatētajām tiesiskā regulējuma nepilnībām vai pretrunām;</w:t>
      </w:r>
    </w:p>
    <w:p w14:paraId="5007981B" w14:textId="11A7AA5D" w:rsidR="00963E4C" w:rsidRDefault="00963E4C" w:rsidP="00963E4C">
      <w:pPr>
        <w:pStyle w:val="BodyText"/>
        <w:numPr>
          <w:ilvl w:val="1"/>
          <w:numId w:val="4"/>
        </w:numPr>
        <w:snapToGrid w:val="0"/>
        <w:spacing w:after="0"/>
      </w:pPr>
      <w:r>
        <w:t>piedalīties pašvaldības domes sēdēs, komiteju sēdēs, kā arī komisijās un darba grupās;</w:t>
      </w:r>
    </w:p>
    <w:p w14:paraId="4E632F41" w14:textId="683F78AA" w:rsidR="00963E4C" w:rsidRDefault="00963E4C" w:rsidP="00963E4C">
      <w:pPr>
        <w:pStyle w:val="BodyText"/>
        <w:numPr>
          <w:ilvl w:val="1"/>
          <w:numId w:val="4"/>
        </w:numPr>
        <w:snapToGrid w:val="0"/>
        <w:spacing w:after="0"/>
        <w:rPr>
          <w:shd w:val="clear" w:color="auto" w:fill="FFFFFF"/>
        </w:rPr>
      </w:pPr>
      <w:r>
        <w:t xml:space="preserve">sagatavot pieteikumus, prasības, sūdzības, paskaidrojumus un citus dokumentus tiesai, pārstāvēt pašvaldības intereses tiesu instancēs, </w:t>
      </w:r>
      <w:r>
        <w:rPr>
          <w:shd w:val="clear" w:color="auto" w:fill="FFFFFF"/>
        </w:rPr>
        <w:t>organizēt un kontrolēt tiesas nolēmumu izpildi;</w:t>
      </w:r>
    </w:p>
    <w:p w14:paraId="4E18BC96" w14:textId="66050B84" w:rsidR="00963E4C" w:rsidRDefault="00963E4C" w:rsidP="00963E4C">
      <w:pPr>
        <w:pStyle w:val="BodyText"/>
        <w:numPr>
          <w:ilvl w:val="1"/>
          <w:numId w:val="4"/>
        </w:numPr>
        <w:snapToGrid w:val="0"/>
        <w:spacing w:after="0"/>
      </w:pPr>
      <w:r>
        <w:t>sagatavot pašvaldības viedokli par Latvijas Republikas Saeimas un valdības sagatavotajiem tiesību aktu projektiem;</w:t>
      </w:r>
    </w:p>
    <w:p w14:paraId="26079684" w14:textId="6A97A729" w:rsidR="00963E4C" w:rsidRDefault="00963E4C" w:rsidP="00963E4C">
      <w:pPr>
        <w:pStyle w:val="BodyText"/>
        <w:numPr>
          <w:ilvl w:val="1"/>
          <w:numId w:val="4"/>
        </w:numPr>
        <w:snapToGrid w:val="0"/>
        <w:spacing w:after="0"/>
        <w:rPr>
          <w:shd w:val="clear" w:color="auto" w:fill="FFFFFF"/>
        </w:rPr>
      </w:pPr>
      <w:r>
        <w:rPr>
          <w:shd w:val="clear" w:color="auto" w:fill="FFFFFF"/>
        </w:rPr>
        <w:t>sniegt juridiskas konsultācijas un priekšlikums, kas nepieciešami darba jautājumu risināšanai vai pārkāpumu novēršanai;</w:t>
      </w:r>
    </w:p>
    <w:p w14:paraId="0C261F7F" w14:textId="56F4B26D" w:rsidR="00963E4C" w:rsidRDefault="00963E4C" w:rsidP="00963E4C">
      <w:pPr>
        <w:pStyle w:val="BodyText"/>
        <w:numPr>
          <w:ilvl w:val="1"/>
          <w:numId w:val="4"/>
        </w:numPr>
        <w:snapToGrid w:val="0"/>
        <w:spacing w:after="0"/>
      </w:pPr>
      <w:r>
        <w:t>Departamenta vadītāja uzdevumā veikt Publisko iepirkumu likumā nereglamentētus (zemsliekšņa) iepirkumus, t.sk. tirgus izpētes;</w:t>
      </w:r>
    </w:p>
    <w:p w14:paraId="2D9300F0" w14:textId="046DD3F9" w:rsidR="00963E4C" w:rsidRDefault="00963E4C" w:rsidP="00963E4C">
      <w:pPr>
        <w:pStyle w:val="BodyText"/>
        <w:numPr>
          <w:ilvl w:val="1"/>
          <w:numId w:val="4"/>
        </w:numPr>
        <w:snapToGrid w:val="0"/>
        <w:spacing w:after="0"/>
      </w:pPr>
      <w:r>
        <w:t>veikt izvērtējumu un sagatavot atzinumus jautājumos par interešu konflikta novēršanu valsts amatpersonu darbībā;</w:t>
      </w:r>
    </w:p>
    <w:p w14:paraId="7B97BAB2" w14:textId="046998CE" w:rsidR="00963E4C" w:rsidRDefault="00963E4C" w:rsidP="00963E4C">
      <w:pPr>
        <w:pStyle w:val="BodyText"/>
        <w:numPr>
          <w:ilvl w:val="1"/>
          <w:numId w:val="4"/>
        </w:numPr>
        <w:snapToGrid w:val="0"/>
        <w:spacing w:after="0"/>
      </w:pPr>
      <w:r>
        <w:t>nodrošināt Centrālās pārvaldes iekšējās trauksmes celšanas sistēmas pārraudzību, izskatīt trauksmes cēlēju ziņojumus, sniegt atbalstu pašvaldības institūcijām iekšējās trauksmes celšanas sistēmas darbības nodrošināšanā;</w:t>
      </w:r>
    </w:p>
    <w:p w14:paraId="06E231C2" w14:textId="6217C3CB" w:rsidR="00963E4C" w:rsidRDefault="00963E4C" w:rsidP="00963E4C">
      <w:pPr>
        <w:pStyle w:val="BodyText"/>
        <w:numPr>
          <w:ilvl w:val="1"/>
          <w:numId w:val="4"/>
        </w:numPr>
        <w:snapToGrid w:val="0"/>
        <w:spacing w:after="0"/>
      </w:pPr>
      <w:r>
        <w:t>veikt Centrālās pārvaldes pretkorupcijas pasākumu plāna izpildes analīzi un aktualizāciju;</w:t>
      </w:r>
    </w:p>
    <w:p w14:paraId="2E9B92F4" w14:textId="44BF1BFC" w:rsidR="00963E4C" w:rsidRDefault="00963E4C" w:rsidP="00963E4C">
      <w:pPr>
        <w:pStyle w:val="BodyText"/>
        <w:numPr>
          <w:ilvl w:val="1"/>
          <w:numId w:val="4"/>
        </w:numPr>
        <w:snapToGrid w:val="0"/>
        <w:spacing w:after="0"/>
        <w:rPr>
          <w:szCs w:val="28"/>
        </w:rPr>
      </w:pPr>
      <w:r>
        <w:t xml:space="preserve">nodrošināt Centrālās pārvaldes iekšējās kontroles sistēmas korupcijas un interešu konflikta risku novēršanai pilnveidošanu un uzturēšanu, </w:t>
      </w:r>
      <w:r>
        <w:rPr>
          <w:szCs w:val="28"/>
        </w:rPr>
        <w:t>izvērtēt un sniegt priekšlikumus vadībai par amatiem, kuri atzīstami par valsts amatpersonu amatiem normatīvo aktu izpratnē</w:t>
      </w:r>
      <w:r>
        <w:t xml:space="preserve"> </w:t>
      </w:r>
      <w:r>
        <w:rPr>
          <w:szCs w:val="28"/>
        </w:rPr>
        <w:t>un iekļaujami Centrālās pārvaldes valsts amatpersonu sarakstā;</w:t>
      </w:r>
    </w:p>
    <w:p w14:paraId="21616C51" w14:textId="72A17932" w:rsidR="00963E4C" w:rsidRDefault="00963E4C" w:rsidP="00963E4C">
      <w:pPr>
        <w:pStyle w:val="BodyText"/>
        <w:numPr>
          <w:ilvl w:val="1"/>
          <w:numId w:val="4"/>
        </w:numPr>
        <w:snapToGrid w:val="0"/>
        <w:spacing w:after="0"/>
      </w:pPr>
      <w:r>
        <w:t>sniegt metodisko palīdzību Centrālās pārvaldes struktūrvienībām iekšējās kontroles sistēmu jautājumos;</w:t>
      </w:r>
    </w:p>
    <w:p w14:paraId="31851274" w14:textId="37B36D86" w:rsidR="00963E4C" w:rsidRDefault="00963E4C" w:rsidP="00963E4C">
      <w:pPr>
        <w:pStyle w:val="BodyText"/>
        <w:numPr>
          <w:ilvl w:val="1"/>
          <w:numId w:val="4"/>
        </w:numPr>
        <w:snapToGrid w:val="0"/>
        <w:spacing w:after="0"/>
      </w:pPr>
      <w:r>
        <w:t>sagatavot atbildes uz privātpersonas, valsts un pašvaldības iestāžu iesniegumiem struktūrvienības kompetencē esošajos jautājumos;</w:t>
      </w:r>
    </w:p>
    <w:p w14:paraId="14500BAC" w14:textId="77777777" w:rsidR="00963E4C" w:rsidRDefault="00963E4C" w:rsidP="00963E4C">
      <w:pPr>
        <w:pStyle w:val="BodyText"/>
        <w:numPr>
          <w:ilvl w:val="1"/>
          <w:numId w:val="4"/>
        </w:numPr>
        <w:snapToGrid w:val="0"/>
        <w:spacing w:after="0"/>
      </w:pPr>
      <w:r>
        <w:t>nodrošināt struktūrvienības dokumentu glabāšanu un nodošanu arhīvā;</w:t>
      </w:r>
    </w:p>
    <w:p w14:paraId="498ECF67" w14:textId="3C0E6A84" w:rsidR="00FE1718" w:rsidRDefault="00963E4C" w:rsidP="00963E4C">
      <w:pPr>
        <w:pStyle w:val="BodyText"/>
        <w:numPr>
          <w:ilvl w:val="1"/>
          <w:numId w:val="4"/>
        </w:numPr>
        <w:snapToGrid w:val="0"/>
        <w:spacing w:after="0"/>
      </w:pPr>
      <w:r>
        <w:t>pieņemt un konsultēt apmeklētājus pašvaldības kompetencē esošajos jautājumos</w:t>
      </w:r>
      <w:r>
        <w:t>.</w:t>
      </w:r>
    </w:p>
    <w:p w14:paraId="539C511E" w14:textId="42E54894" w:rsidR="00963E4C" w:rsidRPr="00963E4C" w:rsidRDefault="00963E4C" w:rsidP="00963E4C">
      <w:pPr>
        <w:pStyle w:val="BodyText"/>
        <w:snapToGrid w:val="0"/>
        <w:spacing w:after="0"/>
        <w:rPr>
          <w:i/>
        </w:rPr>
      </w:pPr>
      <w:r w:rsidRPr="00963E4C">
        <w:rPr>
          <w:i/>
        </w:rPr>
        <w:t>(grozīts ar 17.07.2024. rīk. Nr.233e)</w:t>
      </w:r>
    </w:p>
    <w:p w14:paraId="60FDE3F6" w14:textId="45658E80" w:rsidR="00FE1718" w:rsidRDefault="0081758D" w:rsidP="00FE1718">
      <w:pPr>
        <w:pStyle w:val="ListParagraph"/>
        <w:numPr>
          <w:ilvl w:val="0"/>
          <w:numId w:val="4"/>
        </w:numPr>
        <w:spacing w:before="120"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Departamenta Administratīvo pārkāpumu lietvedības nodaļa</w:t>
      </w:r>
      <w:r>
        <w:rPr>
          <w:rFonts w:ascii="Times New Roman" w:hAnsi="Times New Roman" w:cs="Times New Roman"/>
          <w:color w:val="auto"/>
          <w:sz w:val="24"/>
          <w:szCs w:val="24"/>
        </w:rPr>
        <w:t>i</w:t>
      </w:r>
      <w:r w:rsidRPr="007B48D9">
        <w:rPr>
          <w:rFonts w:ascii="Times New Roman" w:hAnsi="Times New Roman" w:cs="Times New Roman"/>
          <w:color w:val="auto"/>
          <w:sz w:val="24"/>
          <w:szCs w:val="24"/>
        </w:rPr>
        <w:t xml:space="preserve"> </w:t>
      </w:r>
      <w:r>
        <w:rPr>
          <w:rFonts w:ascii="Times New Roman" w:hAnsi="Times New Roman" w:cs="Times New Roman"/>
          <w:color w:val="auto"/>
          <w:sz w:val="24"/>
          <w:szCs w:val="24"/>
        </w:rPr>
        <w:t>ir šādi</w:t>
      </w:r>
      <w:r w:rsidRPr="007B48D9">
        <w:rPr>
          <w:rFonts w:ascii="Times New Roman" w:hAnsi="Times New Roman" w:cs="Times New Roman"/>
          <w:color w:val="auto"/>
          <w:sz w:val="24"/>
          <w:szCs w:val="24"/>
        </w:rPr>
        <w:t xml:space="preserve"> uzdevumi</w:t>
      </w:r>
      <w:r>
        <w:rPr>
          <w:rFonts w:ascii="Times New Roman" w:hAnsi="Times New Roman" w:cs="Times New Roman"/>
          <w:color w:val="auto"/>
          <w:sz w:val="24"/>
          <w:szCs w:val="24"/>
        </w:rPr>
        <w:t>:</w:t>
      </w:r>
    </w:p>
    <w:p w14:paraId="6418A8D4" w14:textId="4ABD545A" w:rsidR="0081758D" w:rsidRPr="002900D8" w:rsidRDefault="002900D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sz w:val="24"/>
          <w:szCs w:val="24"/>
        </w:rPr>
        <w:t xml:space="preserve">nodrošināt </w:t>
      </w:r>
      <w:r>
        <w:rPr>
          <w:rFonts w:ascii="Times New Roman" w:hAnsi="Times New Roman" w:cs="Times New Roman"/>
          <w:sz w:val="24"/>
          <w:szCs w:val="24"/>
        </w:rPr>
        <w:t>pašvaldības</w:t>
      </w:r>
      <w:r w:rsidRPr="007B48D9">
        <w:rPr>
          <w:rFonts w:ascii="Times New Roman" w:hAnsi="Times New Roman" w:cs="Times New Roman"/>
          <w:sz w:val="24"/>
          <w:szCs w:val="24"/>
        </w:rPr>
        <w:t xml:space="preserve"> Administratīvās komisijas (turpmāk - komisija) darbu, tehnisko un organizatorisko norisi</w:t>
      </w:r>
      <w:r>
        <w:rPr>
          <w:rFonts w:ascii="Times New Roman" w:hAnsi="Times New Roman" w:cs="Times New Roman"/>
          <w:sz w:val="24"/>
          <w:szCs w:val="24"/>
        </w:rPr>
        <w:t>;</w:t>
      </w:r>
    </w:p>
    <w:p w14:paraId="5C59E579" w14:textId="15B330B3" w:rsidR="002900D8" w:rsidRDefault="001961F9"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r>
        <w:rPr>
          <w:rFonts w:ascii="Times New Roman" w:hAnsi="Times New Roman" w:cs="Times New Roman"/>
          <w:color w:val="auto"/>
          <w:sz w:val="24"/>
          <w:szCs w:val="24"/>
        </w:rPr>
        <w:t>;</w:t>
      </w:r>
    </w:p>
    <w:p w14:paraId="16600052" w14:textId="5874A8BA" w:rsidR="001961F9"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Administratīvo pārkāpumu procesa atbalsta sistēmā ar administratīvā pārkāpuma lietu saistīto dokumentu sagatavošanu, lejupielādi un glabāšanu</w:t>
      </w:r>
      <w:r>
        <w:rPr>
          <w:rFonts w:ascii="Times New Roman" w:hAnsi="Times New Roman" w:cs="Times New Roman"/>
          <w:color w:val="auto"/>
          <w:sz w:val="24"/>
          <w:szCs w:val="24"/>
        </w:rPr>
        <w:t>;</w:t>
      </w:r>
    </w:p>
    <w:p w14:paraId="0E79BDE4" w14:textId="76B30526"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normatīvajos aktos noteiktajā apjomā un kārtībā ziņu sniegšanu Sodu reģistrā par administratīvo pārkāpumu lietās pieņemtajiem lēmumiem un to izpildi</w:t>
      </w:r>
      <w:r>
        <w:rPr>
          <w:rFonts w:ascii="Times New Roman" w:hAnsi="Times New Roman" w:cs="Times New Roman"/>
          <w:color w:val="auto"/>
          <w:sz w:val="24"/>
          <w:szCs w:val="24"/>
        </w:rPr>
        <w:t>;</w:t>
      </w:r>
    </w:p>
    <w:p w14:paraId="4CD968C8" w14:textId="15FF5BED"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kontrolēt komisijas lēmumu izpildi, sagatavot nepieciešamos dokumentus un nodot piespiedu izpildei komisijas lēmumus par administratīvā soda piemērošanu</w:t>
      </w:r>
      <w:r>
        <w:rPr>
          <w:rFonts w:ascii="Times New Roman" w:hAnsi="Times New Roman" w:cs="Times New Roman"/>
          <w:color w:val="auto"/>
          <w:sz w:val="24"/>
          <w:szCs w:val="24"/>
        </w:rPr>
        <w:t>;</w:t>
      </w:r>
    </w:p>
    <w:p w14:paraId="00765A35" w14:textId="36CAEB85" w:rsidR="00010DC8" w:rsidRDefault="00E2457C"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saņemot sūdzību par komisijas lēmumu, normatīvajos aktos noteiktajā kārtībā to ar administratīvās pārkāpuma lietas materiāliem nosūtīt izskatīšanai pēc piekritības, sagatavot paskaidrojumus un citus dokumentus tiesai</w:t>
      </w:r>
      <w:r>
        <w:rPr>
          <w:rFonts w:ascii="Times New Roman" w:hAnsi="Times New Roman" w:cs="Times New Roman"/>
          <w:color w:val="auto"/>
          <w:sz w:val="24"/>
          <w:szCs w:val="24"/>
        </w:rPr>
        <w:t>;</w:t>
      </w:r>
    </w:p>
    <w:p w14:paraId="21BA11A7" w14:textId="03066C11" w:rsidR="00E2457C"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pārstāvēt </w:t>
      </w:r>
      <w:r>
        <w:rPr>
          <w:rFonts w:ascii="Times New Roman" w:hAnsi="Times New Roman" w:cs="Times New Roman"/>
          <w:color w:val="auto"/>
          <w:sz w:val="24"/>
          <w:szCs w:val="24"/>
        </w:rPr>
        <w:t>pašvaldības</w:t>
      </w:r>
      <w:r w:rsidRPr="007B48D9">
        <w:rPr>
          <w:rFonts w:ascii="Times New Roman" w:hAnsi="Times New Roman" w:cs="Times New Roman"/>
          <w:color w:val="auto"/>
          <w:sz w:val="24"/>
          <w:szCs w:val="24"/>
        </w:rPr>
        <w:t xml:space="preserve"> un komisijas intereses tiesu instancēs</w:t>
      </w:r>
      <w:r>
        <w:rPr>
          <w:rFonts w:ascii="Times New Roman" w:hAnsi="Times New Roman" w:cs="Times New Roman"/>
          <w:color w:val="auto"/>
          <w:sz w:val="24"/>
          <w:szCs w:val="24"/>
        </w:rPr>
        <w:t>;</w:t>
      </w:r>
    </w:p>
    <w:p w14:paraId="286C6A0C" w14:textId="7D9A9C02" w:rsidR="00D059C2"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nekavējoties nodot izskatīšanai atbildīgajai institūcijai personu iesniegumus par administratīvā pārkāpuma procesā radušos procesuālo izdevumu segšanu</w:t>
      </w:r>
      <w:r>
        <w:rPr>
          <w:rFonts w:ascii="Times New Roman" w:hAnsi="Times New Roman" w:cs="Times New Roman"/>
          <w:color w:val="auto"/>
          <w:sz w:val="24"/>
          <w:szCs w:val="24"/>
        </w:rPr>
        <w:t>;</w:t>
      </w:r>
    </w:p>
    <w:p w14:paraId="2F6006F1" w14:textId="33052ACA" w:rsidR="00D059C2"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normatīvajos aktos noteiktajā kārtībā veikt nepieciešamās darbības procesuālo izdevumu piedziņai no sodītās personas</w:t>
      </w:r>
      <w:r>
        <w:rPr>
          <w:rFonts w:ascii="Times New Roman" w:hAnsi="Times New Roman" w:cs="Times New Roman"/>
          <w:color w:val="auto"/>
          <w:sz w:val="24"/>
          <w:szCs w:val="24"/>
        </w:rPr>
        <w:t>;</w:t>
      </w:r>
    </w:p>
    <w:p w14:paraId="68474E1D" w14:textId="380C4B7F"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B48D9">
        <w:rPr>
          <w:rFonts w:ascii="Times New Roman" w:hAnsi="Times New Roman" w:cs="Times New Roman"/>
          <w:color w:val="auto"/>
          <w:sz w:val="24"/>
          <w:szCs w:val="24"/>
        </w:rPr>
        <w:t>izskatīt fizisko un juridisko personu iesniegumus komisijas kompetencē esošajos jautājumos un sniegt uz tiem atbildi</w:t>
      </w:r>
      <w:r>
        <w:rPr>
          <w:rFonts w:ascii="Times New Roman" w:hAnsi="Times New Roman" w:cs="Times New Roman"/>
          <w:color w:val="auto"/>
          <w:sz w:val="24"/>
          <w:szCs w:val="24"/>
        </w:rPr>
        <w:t>;</w:t>
      </w:r>
    </w:p>
    <w:p w14:paraId="4AB91091" w14:textId="48DE5EC6"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37366" w:rsidRPr="00EC13B1">
        <w:rPr>
          <w:rFonts w:ascii="Times New Roman" w:hAnsi="Times New Roman" w:cs="Times New Roman"/>
          <w:color w:val="auto"/>
          <w:sz w:val="24"/>
          <w:szCs w:val="24"/>
        </w:rPr>
        <w:t>nodrošināt komisijas dokumentu glabāšanu un nodošanu arhīvā</w:t>
      </w:r>
      <w:r w:rsidR="00637366">
        <w:rPr>
          <w:rFonts w:ascii="Times New Roman" w:hAnsi="Times New Roman" w:cs="Times New Roman"/>
          <w:color w:val="auto"/>
          <w:sz w:val="24"/>
          <w:szCs w:val="24"/>
        </w:rPr>
        <w:t>;</w:t>
      </w:r>
    </w:p>
    <w:p w14:paraId="15E6BDAE" w14:textId="06C5482C" w:rsidR="00637366" w:rsidRDefault="00637366"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pieņemt un konsultēt apmeklētājus pašvaldības kompetencē esošajos jautājumos.</w:t>
      </w:r>
    </w:p>
    <w:p w14:paraId="01F8D981" w14:textId="77777777" w:rsidR="00963E4C" w:rsidRDefault="00963E4C" w:rsidP="00963E4C">
      <w:pPr>
        <w:pStyle w:val="ListParagraph"/>
        <w:spacing w:after="0" w:line="240" w:lineRule="auto"/>
        <w:ind w:left="357"/>
        <w:jc w:val="both"/>
        <w:rPr>
          <w:rFonts w:ascii="Times New Roman" w:hAnsi="Times New Roman" w:cs="Times New Roman"/>
          <w:color w:val="auto"/>
          <w:sz w:val="24"/>
          <w:szCs w:val="24"/>
        </w:rPr>
      </w:pPr>
    </w:p>
    <w:p w14:paraId="596E86B7" w14:textId="7475E239" w:rsidR="00637366" w:rsidRPr="00963E4C" w:rsidRDefault="00633604" w:rsidP="00963E4C">
      <w:pPr>
        <w:pStyle w:val="ListParagraph"/>
        <w:numPr>
          <w:ilvl w:val="0"/>
          <w:numId w:val="4"/>
        </w:numPr>
        <w:spacing w:after="0" w:line="240" w:lineRule="auto"/>
        <w:jc w:val="both"/>
        <w:rPr>
          <w:rFonts w:ascii="Times New Roman" w:hAnsi="Times New Roman" w:cs="Times New Roman"/>
          <w:color w:val="auto"/>
          <w:sz w:val="24"/>
          <w:szCs w:val="24"/>
        </w:rPr>
      </w:pPr>
      <w:r w:rsidRPr="00963E4C">
        <w:rPr>
          <w:rFonts w:ascii="Times New Roman" w:hAnsi="Times New Roman" w:cs="Times New Roman"/>
          <w:color w:val="auto"/>
          <w:sz w:val="24"/>
          <w:szCs w:val="24"/>
        </w:rPr>
        <w:t>Departamenta Kapitālsabiedrību pārraudzības nodaļai ir šādi uzdevumi:</w:t>
      </w:r>
    </w:p>
    <w:p w14:paraId="72024A3F" w14:textId="5A4B053B"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nodrošināt pašvaldības kapitālsabiedrību darbības pārraudzību, veikt pašvaldības kapitālsabiedrību komercdarbības atbilstības izvērtēšanu normatīvajos aktos noteiktajām prasībām;</w:t>
      </w:r>
    </w:p>
    <w:p w14:paraId="5CE7418E" w14:textId="639299B6"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pašvaldības kapitāla daļu atsavināšanas vai paturēšanas pašvaldības īpašumā nepieciešamību atbilstoši normatīvajos aktos noteiktajiem pašvaldības komercdarbības kritērijiem;</w:t>
      </w:r>
    </w:p>
    <w:p w14:paraId="2ECAC95E" w14:textId="02857FDE"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pašvaldību kapitālsabiedrību iesniegto dokumentu tiesiskumu un lietderību, sagatavot kapitāla daļu turētāja pārstāvim lēmumu pieņemšanai nepieciešamo informāciju un piedalīties dalībnieku (akcionāru) sapulcēs;</w:t>
      </w:r>
    </w:p>
    <w:p w14:paraId="349BDA64" w14:textId="0287B082"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sagatavot pašvaldības kapitālsabiedrību veiktās komercdarbības operatīvos pārskatus un analītisko gada pārskatu;</w:t>
      </w:r>
    </w:p>
    <w:p w14:paraId="5A15ED7E" w14:textId="3BE1E83C"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organizēt katrai pašvaldības kapitālsabiedrībai konkrēto sasniedzamo finanšu un nefinanšu mērķu izstrādi un to sasniegšanas pakāpi raksturojošus izmērāmus rezultatīvus rādītājus, nodrošināt šo rādītāju analīzi;</w:t>
      </w:r>
    </w:p>
    <w:p w14:paraId="1644D956" w14:textId="1773B89F"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no pašvaldības funkcijām izrietošo pārvaldes uzdevumu deleģēšanas nepieciešamību pašvaldības kapitālsabiedrībām un veikt pašvaldības kapitālsabiedrībām deleģēto autonomo funkciju, un no tiem izrietošo pārvaldes uzdevumu, izpildes uzraudzību;</w:t>
      </w:r>
    </w:p>
    <w:p w14:paraId="6A52748F" w14:textId="65F98895"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pašvaldības plānoto ieguldījumu pašvaldības kapitālsabiedrību pamatkapitālā mērķus un lietderīgumu, izstrādāt kontroles mehānismu pašvaldības ieguldījumu pamatkapitālā izlietošanai atbilstoši spēkā esošo normatīvo aktu prasībām un noteiktajiem mērķiem;</w:t>
      </w:r>
    </w:p>
    <w:p w14:paraId="784E7441" w14:textId="4E34F99B"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sagatavot priekšlikumus par pašvaldības kapitālsabiedrību minimālo dividendēs izmaksājamo peļņas daļu un iesniegt izskatīšanai pašvaldības domes sēdē, kontrolēt pašvaldības kapitālsabiedrību peļņas izlietošanu atbilstoši noteiktajiem mērķiem;</w:t>
      </w:r>
    </w:p>
    <w:p w14:paraId="74CEC770" w14:textId="3A71A39A"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izstrādāt metodiskos norādījumus par kapitālsabiedrību sniegto pakalpojumu cenu aprēķināšanas principiem un sekot šo norādījumu izpildei;</w:t>
      </w:r>
    </w:p>
    <w:p w14:paraId="3BC60E32" w14:textId="61B6E863"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izstrādāt vienotus kritērijus pašvaldības kapitālsabiedrību valdes locekļu un darbinieku atlīdzības noteikšanai un kontrolēt to ievērošanu;</w:t>
      </w:r>
    </w:p>
    <w:p w14:paraId="381B6D68" w14:textId="1D62FE5B"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izstrādāt kontroles procedūras pašvaldību kapitālsabiedrību finanšu līdzekļu un mantas izšķērdēšanas novēršanai;</w:t>
      </w:r>
    </w:p>
    <w:p w14:paraId="0F40EF13" w14:textId="685DB1F0"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veikt pašvaldību kapitālsabiedrību iepirkumu plānos iekļauto iepirkumu uzraudzību, to atbilstību kapitālsabiedrību apstiprinātajiem plānošanas dokumentiem un spēkā esošajiem normatīvajiem aktiem;</w:t>
      </w:r>
    </w:p>
    <w:p w14:paraId="49205989" w14:textId="3FA2A204"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ar sabiedriskā transporta pakalpojumu sniegšanu saistītos zaudējumus un izdevumus, sabiedriskā transporta pakalpojuma tarifu, aprēķināt transporta pakalpojumu sniedzējiem izmaksājamās kompensācijas apmēru;</w:t>
      </w:r>
    </w:p>
    <w:p w14:paraId="7917A7FF" w14:textId="3752F83A"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iesniegt normatīvajos aktos noteiktajā kārtībā un termiņos pārskatus un atzinumus par sabiedriskā transporta pakalpojumu sniegšanu;</w:t>
      </w:r>
    </w:p>
    <w:p w14:paraId="1B94C991" w14:textId="2D928BDF"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sabiedriskā transporta pakalpojumu prognozētos zaudējumus, sagatavot apliecinājumus par sabiedriskā transporta pakalpojumu sniegšanu sabiedriskā transporta maršrutā (reisā);</w:t>
      </w:r>
    </w:p>
    <w:p w14:paraId="360570C1" w14:textId="32069CED"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sagatavot atbildes uz privātpersonu, valsts iestāžu, pašvaldības iestāžu un kapitālsabiedrību iesniegumiem nodaļas kompetencē esošajos jautājumos;</w:t>
      </w:r>
    </w:p>
    <w:p w14:paraId="09C374FB" w14:textId="150AC51A"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nodrošināt struktūrvienības dokumentu glabāšanu un nodošanu arhīvā;</w:t>
      </w:r>
    </w:p>
    <w:p w14:paraId="2A6B84FF" w14:textId="5451AB9F"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pieņemt un konsultēt apmeklētājus nodaļas kompetencē esošajos jautājumos;</w:t>
      </w:r>
    </w:p>
    <w:p w14:paraId="79D9ECDF" w14:textId="1BA24748"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izvērtēt atpūtas laika piešķiršanas nepieciešamību pašvaldības kapitālsabiedrību valdes locekļiem un sniegt par to viedokli pašvaldības kapitāla daļu turētāja pārstāvim;</w:t>
      </w:r>
    </w:p>
    <w:p w14:paraId="386116BB" w14:textId="5189EF1F"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veikt ikgadējo pašvaldības kapitālsabiedrību valdes locekļu darbības rezultātu izvērtēšanu;</w:t>
      </w:r>
    </w:p>
    <w:p w14:paraId="7FB1D72D" w14:textId="6AB97464" w:rsidR="00963E4C" w:rsidRPr="00963E4C" w:rsidRDefault="00963E4C" w:rsidP="00963E4C">
      <w:pPr>
        <w:pStyle w:val="ListParagraph"/>
        <w:numPr>
          <w:ilvl w:val="1"/>
          <w:numId w:val="4"/>
        </w:numPr>
        <w:spacing w:after="0" w:line="240" w:lineRule="auto"/>
        <w:jc w:val="both"/>
        <w:rPr>
          <w:rFonts w:ascii="Times New Roman" w:hAnsi="Times New Roman" w:cs="Times New Roman"/>
          <w:sz w:val="24"/>
          <w:szCs w:val="24"/>
        </w:rPr>
      </w:pPr>
      <w:r w:rsidRPr="00963E4C">
        <w:rPr>
          <w:rFonts w:ascii="Times New Roman" w:hAnsi="Times New Roman" w:cs="Times New Roman"/>
          <w:sz w:val="24"/>
          <w:szCs w:val="24"/>
        </w:rPr>
        <w:t>sagatavot pašvaldības kapitālsabiedrību valdes/padomes locekļu pašnovērtējumu par noslodzi izvērtējumu un iesniegt to pašvaldības ka</w:t>
      </w:r>
      <w:r w:rsidRPr="00963E4C">
        <w:rPr>
          <w:rFonts w:ascii="Times New Roman" w:hAnsi="Times New Roman" w:cs="Times New Roman"/>
          <w:sz w:val="24"/>
          <w:szCs w:val="24"/>
        </w:rPr>
        <w:t>pitāla daļu turētāja pārstāvim</w:t>
      </w:r>
      <w:r w:rsidRPr="00963E4C">
        <w:rPr>
          <w:rFonts w:ascii="Times New Roman" w:hAnsi="Times New Roman" w:cs="Times New Roman"/>
          <w:sz w:val="24"/>
          <w:szCs w:val="24"/>
        </w:rPr>
        <w:t>.</w:t>
      </w:r>
    </w:p>
    <w:p w14:paraId="503D4C40" w14:textId="7E388B75" w:rsidR="00963E4C" w:rsidRPr="00963E4C" w:rsidRDefault="00963E4C" w:rsidP="00963E4C">
      <w:pPr>
        <w:pStyle w:val="BodyText"/>
        <w:snapToGrid w:val="0"/>
        <w:spacing w:after="0"/>
        <w:rPr>
          <w:i/>
        </w:rPr>
      </w:pPr>
      <w:r w:rsidRPr="00963E4C">
        <w:rPr>
          <w:i/>
        </w:rPr>
        <w:t>(grozīts ar 17.07.2024. rīk. Nr.233e)</w:t>
      </w:r>
    </w:p>
    <w:p w14:paraId="291DCB9D" w14:textId="77777777" w:rsidR="00963E4C" w:rsidRDefault="00963E4C" w:rsidP="00963E4C">
      <w:pPr>
        <w:pStyle w:val="BodyText"/>
        <w:snapToGrid w:val="0"/>
        <w:spacing w:after="0"/>
        <w:ind w:left="357"/>
        <w:rPr>
          <w:i/>
        </w:rPr>
      </w:pPr>
    </w:p>
    <w:p w14:paraId="42BCCD88" w14:textId="5D53AE22" w:rsidR="00963E4C" w:rsidRPr="00963E4C" w:rsidRDefault="00963E4C" w:rsidP="00963E4C">
      <w:pPr>
        <w:pStyle w:val="BodyText"/>
        <w:numPr>
          <w:ilvl w:val="0"/>
          <w:numId w:val="4"/>
        </w:numPr>
        <w:snapToGrid w:val="0"/>
        <w:spacing w:after="0"/>
        <w:rPr>
          <w:i/>
        </w:rPr>
      </w:pPr>
      <w:r w:rsidRPr="00963E4C">
        <w:rPr>
          <w:i/>
        </w:rPr>
        <w:t>(grozīts ar 17.07.2024. rīk. Nr.233e)</w:t>
      </w:r>
      <w:bookmarkStart w:id="0" w:name="_GoBack"/>
      <w:bookmarkEnd w:id="0"/>
    </w:p>
    <w:p w14:paraId="5DA0AD24" w14:textId="14E6A928" w:rsidR="002F1961" w:rsidRPr="001E40BF" w:rsidRDefault="001E40BF" w:rsidP="002F1961">
      <w:pPr>
        <w:pStyle w:val="ListParagraph"/>
        <w:numPr>
          <w:ilvl w:val="0"/>
          <w:numId w:val="4"/>
        </w:numPr>
        <w:spacing w:before="120" w:after="0" w:line="240" w:lineRule="auto"/>
        <w:jc w:val="both"/>
        <w:rPr>
          <w:rFonts w:ascii="Times New Roman" w:hAnsi="Times New Roman" w:cs="Times New Roman"/>
          <w:color w:val="auto"/>
          <w:sz w:val="24"/>
          <w:szCs w:val="24"/>
        </w:rPr>
      </w:pPr>
      <w:r w:rsidRPr="00D909BF">
        <w:rPr>
          <w:rFonts w:ascii="Times New Roman" w:hAnsi="Times New Roman"/>
          <w:color w:val="auto"/>
          <w:sz w:val="24"/>
          <w:szCs w:val="24"/>
        </w:rPr>
        <w:t>Departamentam ir šādas tiesības</w:t>
      </w:r>
      <w:r>
        <w:rPr>
          <w:rFonts w:ascii="Times New Roman" w:hAnsi="Times New Roman"/>
          <w:color w:val="auto"/>
          <w:sz w:val="24"/>
          <w:szCs w:val="24"/>
        </w:rPr>
        <w:t>:</w:t>
      </w:r>
    </w:p>
    <w:p w14:paraId="6FF416EE" w14:textId="79DA0BBB" w:rsidR="001E40BF" w:rsidRPr="007C4F7C" w:rsidRDefault="000450FF"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C4F7C">
        <w:rPr>
          <w:rFonts w:ascii="Times New Roman" w:eastAsia="Times New Roman" w:hAnsi="Times New Roman" w:cs="Times New Roman"/>
          <w:color w:val="auto"/>
          <w:sz w:val="24"/>
          <w:szCs w:val="24"/>
          <w:bdr w:val="none" w:sz="0" w:space="0" w:color="auto"/>
          <w:shd w:val="clear" w:color="auto" w:fill="FFFFFF"/>
        </w:rPr>
        <w:t xml:space="preserve">veikt pārbaudes pašvaldības institūcijās, </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pieprasīt un saņemt no </w:t>
      </w:r>
      <w:r w:rsidR="007C4F7C">
        <w:rPr>
          <w:rFonts w:ascii="Times New Roman" w:eastAsia="Times New Roman" w:hAnsi="Times New Roman" w:cs="Times New Roman"/>
          <w:color w:val="auto"/>
          <w:sz w:val="24"/>
          <w:szCs w:val="24"/>
          <w:bdr w:val="none" w:sz="0" w:space="0" w:color="auto"/>
          <w:shd w:val="clear" w:color="auto" w:fill="FFFFFF"/>
        </w:rPr>
        <w:t>Centrālās pārvaldes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struktūrvienīb</w:t>
      </w:r>
      <w:r w:rsidR="007C4F7C">
        <w:rPr>
          <w:rFonts w:ascii="Times New Roman" w:eastAsia="Times New Roman" w:hAnsi="Times New Roman" w:cs="Times New Roman"/>
          <w:color w:val="auto"/>
          <w:sz w:val="24"/>
          <w:szCs w:val="24"/>
          <w:bdr w:val="none" w:sz="0" w:space="0" w:color="auto"/>
          <w:shd w:val="clear" w:color="auto" w:fill="FFFFFF"/>
        </w:rPr>
        <w:t>u darbiniekiem, amatpersonām</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w:t>
      </w:r>
      <w:r w:rsidR="007C4F7C">
        <w:rPr>
          <w:rFonts w:ascii="Times New Roman" w:eastAsia="Times New Roman" w:hAnsi="Times New Roman" w:cs="Times New Roman"/>
          <w:color w:val="auto"/>
          <w:sz w:val="24"/>
          <w:szCs w:val="24"/>
          <w:bdr w:val="none" w:sz="0" w:space="0" w:color="auto"/>
          <w:shd w:val="clear" w:color="auto" w:fill="FFFFFF"/>
        </w:rPr>
        <w:t>pašvaldības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padotībā esošām iestādēm, kapitālsabiedrībām, kurās pašvaldība ir kapitāla daļu turētāja, citām valsts un pašvaldību institūcijām, kā arī normatīvajos aktos noteiktajos gadījumos no citām personām Departamenta uzdevumu izpildei nepieciešamos dokumentus un informāciju</w:t>
      </w:r>
      <w:r w:rsidR="007C4F7C">
        <w:rPr>
          <w:rFonts w:ascii="Times New Roman" w:eastAsia="Times New Roman" w:hAnsi="Times New Roman" w:cs="Times New Roman"/>
          <w:color w:val="auto"/>
          <w:sz w:val="24"/>
          <w:szCs w:val="24"/>
          <w:bdr w:val="none" w:sz="0" w:space="0" w:color="auto"/>
          <w:shd w:val="clear" w:color="auto" w:fill="FFFFFF"/>
        </w:rPr>
        <w:t>;</w:t>
      </w:r>
    </w:p>
    <w:p w14:paraId="2CE471CF" w14:textId="78649B6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saņemt nepieciešamo finansiālo, materiālo un tehnisko nodrošinājumu Departamenta uzdevumu izpildei</w:t>
      </w:r>
      <w:r>
        <w:rPr>
          <w:rFonts w:ascii="Times New Roman" w:eastAsia="Times New Roman" w:hAnsi="Times New Roman" w:cs="Times New Roman"/>
          <w:color w:val="auto"/>
          <w:sz w:val="24"/>
          <w:szCs w:val="24"/>
          <w:bdr w:val="none" w:sz="0" w:space="0" w:color="auto"/>
          <w:shd w:val="clear" w:color="auto" w:fill="FFFFFF"/>
        </w:rPr>
        <w:t>;</w:t>
      </w:r>
    </w:p>
    <w:p w14:paraId="46ABFA25" w14:textId="6A839EA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vadībai par tiesību aktu pilnveidošanu pašvaldības kompetences jomā</w:t>
      </w:r>
      <w:r>
        <w:rPr>
          <w:rFonts w:ascii="Times New Roman" w:eastAsia="Times New Roman" w:hAnsi="Times New Roman" w:cs="Times New Roman"/>
          <w:color w:val="auto"/>
          <w:sz w:val="24"/>
          <w:szCs w:val="24"/>
          <w:bdr w:val="none" w:sz="0" w:space="0" w:color="auto"/>
          <w:shd w:val="clear" w:color="auto" w:fill="FFFFFF"/>
        </w:rPr>
        <w:t>;</w:t>
      </w:r>
    </w:p>
    <w:p w14:paraId="5669F296" w14:textId="2BFF867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A55E3D">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A55E3D">
        <w:rPr>
          <w:rFonts w:ascii="Times New Roman" w:eastAsia="Times New Roman" w:hAnsi="Times New Roman" w:cs="Times New Roman"/>
          <w:color w:val="auto"/>
          <w:sz w:val="24"/>
          <w:szCs w:val="24"/>
          <w:bdr w:val="none" w:sz="0" w:space="0" w:color="auto"/>
          <w:shd w:val="clear" w:color="auto" w:fill="FFFFFF"/>
        </w:rPr>
        <w:t xml:space="preserve"> vadībai par </w:t>
      </w:r>
      <w:r>
        <w:rPr>
          <w:rFonts w:ascii="Times New Roman" w:eastAsia="Times New Roman" w:hAnsi="Times New Roman" w:cs="Times New Roman"/>
          <w:color w:val="auto"/>
          <w:sz w:val="24"/>
          <w:szCs w:val="24"/>
          <w:bdr w:val="none" w:sz="0" w:space="0" w:color="auto"/>
          <w:shd w:val="clear" w:color="auto" w:fill="FFFFFF"/>
        </w:rPr>
        <w:t>Centrālās pārvaldes</w:t>
      </w:r>
      <w:r w:rsidRPr="00A55E3D">
        <w:rPr>
          <w:rFonts w:ascii="Times New Roman" w:eastAsia="Times New Roman" w:hAnsi="Times New Roman" w:cs="Times New Roman"/>
          <w:color w:val="auto"/>
          <w:sz w:val="24"/>
          <w:szCs w:val="24"/>
          <w:bdr w:val="none" w:sz="0" w:space="0" w:color="auto"/>
          <w:shd w:val="clear" w:color="auto" w:fill="FFFFFF"/>
        </w:rPr>
        <w:t xml:space="preserve"> struktūrvienību darbības uzlabošanu un </w:t>
      </w:r>
      <w:r w:rsidRPr="00D909BF">
        <w:rPr>
          <w:rFonts w:ascii="Times New Roman" w:eastAsia="Times New Roman" w:hAnsi="Times New Roman" w:cs="Times New Roman"/>
          <w:color w:val="auto"/>
          <w:sz w:val="24"/>
          <w:szCs w:val="24"/>
          <w:bdr w:val="none" w:sz="0" w:space="0" w:color="auto"/>
          <w:shd w:val="clear" w:color="auto" w:fill="FFFFFF"/>
        </w:rPr>
        <w:t xml:space="preserve">citiem ar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darbību saistītiem jautājumiem</w:t>
      </w:r>
      <w:r>
        <w:rPr>
          <w:rFonts w:ascii="Times New Roman" w:eastAsia="Times New Roman" w:hAnsi="Times New Roman" w:cs="Times New Roman"/>
          <w:color w:val="auto"/>
          <w:sz w:val="24"/>
          <w:szCs w:val="24"/>
          <w:bdr w:val="none" w:sz="0" w:space="0" w:color="auto"/>
          <w:shd w:val="clear" w:color="auto" w:fill="FFFFFF"/>
        </w:rPr>
        <w:t>;</w:t>
      </w:r>
    </w:p>
    <w:p w14:paraId="04D5E9E9" w14:textId="62266F8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pārstāvēt </w:t>
      </w:r>
      <w:r>
        <w:rPr>
          <w:rFonts w:ascii="Times New Roman" w:eastAsia="Times New Roman" w:hAnsi="Times New Roman" w:cs="Times New Roman"/>
          <w:color w:val="auto"/>
          <w:sz w:val="24"/>
          <w:szCs w:val="24"/>
          <w:bdr w:val="none" w:sz="0" w:space="0" w:color="auto"/>
          <w:shd w:val="clear" w:color="auto" w:fill="FFFFFF"/>
        </w:rPr>
        <w:t>pašvaldību</w:t>
      </w:r>
      <w:r w:rsidRPr="00D909BF">
        <w:rPr>
          <w:rFonts w:ascii="Times New Roman" w:eastAsia="Times New Roman" w:hAnsi="Times New Roman" w:cs="Times New Roman"/>
          <w:color w:val="auto"/>
          <w:sz w:val="24"/>
          <w:szCs w:val="24"/>
          <w:bdr w:val="none" w:sz="0" w:space="0" w:color="auto"/>
          <w:shd w:val="clear" w:color="auto" w:fill="FFFFFF"/>
        </w:rPr>
        <w:t xml:space="preserve"> un paust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viedokli citās institūcijās Departamenta kompetences ietvaros</w:t>
      </w:r>
      <w:r>
        <w:rPr>
          <w:rFonts w:ascii="Times New Roman" w:eastAsia="Times New Roman" w:hAnsi="Times New Roman" w:cs="Times New Roman"/>
          <w:color w:val="auto"/>
          <w:sz w:val="24"/>
          <w:szCs w:val="24"/>
          <w:bdr w:val="none" w:sz="0" w:space="0" w:color="auto"/>
          <w:shd w:val="clear" w:color="auto" w:fill="FFFFFF"/>
        </w:rPr>
        <w:t>;</w:t>
      </w:r>
    </w:p>
    <w:p w14:paraId="7792B78F" w14:textId="320802B0" w:rsidR="007C4F7C" w:rsidRPr="007A2D6B"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r>
        <w:rPr>
          <w:rFonts w:ascii="Times New Roman" w:eastAsia="Times New Roman" w:hAnsi="Times New Roman" w:cs="Times New Roman"/>
          <w:color w:val="auto"/>
          <w:sz w:val="24"/>
          <w:szCs w:val="24"/>
          <w:bdr w:val="none" w:sz="0" w:space="0" w:color="auto"/>
          <w:shd w:val="clear" w:color="auto" w:fill="FFFFFF"/>
        </w:rPr>
        <w:t>.</w:t>
      </w:r>
    </w:p>
    <w:p w14:paraId="00B329B0" w14:textId="26501877" w:rsidR="005D7465" w:rsidRPr="00451412"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Departamenta struktūra</w:t>
      </w:r>
      <w:r>
        <w:rPr>
          <w:rFonts w:ascii="Times New Roman" w:hAnsi="Times New Roman"/>
          <w:b/>
          <w:bCs/>
          <w:sz w:val="24"/>
          <w:szCs w:val="24"/>
        </w:rPr>
        <w:t xml:space="preserve"> un darba organizācija</w:t>
      </w:r>
    </w:p>
    <w:p w14:paraId="3C9B4C3F" w14:textId="77777777" w:rsidR="00A0209C"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Departamentu</w:t>
      </w:r>
      <w:r w:rsidRPr="00124853">
        <w:rPr>
          <w:rFonts w:ascii="Times New Roman" w:hAnsi="Times New Roman"/>
          <w:sz w:val="24"/>
          <w:szCs w:val="24"/>
        </w:rPr>
        <w:t xml:space="preserve"> vada vadītājs, kuru pieņem darbā un atbrīvo no darba </w:t>
      </w:r>
      <w:r>
        <w:rPr>
          <w:rFonts w:ascii="Times New Roman" w:hAnsi="Times New Roman"/>
          <w:sz w:val="24"/>
          <w:szCs w:val="24"/>
        </w:rPr>
        <w:t>pašvaldības</w:t>
      </w:r>
      <w:r w:rsidRPr="00124853">
        <w:rPr>
          <w:rFonts w:ascii="Times New Roman" w:hAnsi="Times New Roman"/>
          <w:sz w:val="24"/>
          <w:szCs w:val="24"/>
        </w:rPr>
        <w:t xml:space="preserve"> izpilddirektors</w:t>
      </w:r>
      <w:r w:rsidR="000C564A" w:rsidRPr="004A5CF8">
        <w:rPr>
          <w:rFonts w:ascii="Times New Roman" w:hAnsi="Times New Roman" w:cs="Times New Roman"/>
          <w:color w:val="auto"/>
          <w:sz w:val="24"/>
          <w:szCs w:val="24"/>
        </w:rPr>
        <w:t>.</w:t>
      </w:r>
    </w:p>
    <w:p w14:paraId="748A4277" w14:textId="77777777" w:rsidR="001D67AB" w:rsidRPr="001D67AB" w:rsidRDefault="001D67AB"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Departamenta vadītājs</w:t>
      </w:r>
      <w:r>
        <w:rPr>
          <w:rFonts w:ascii="Times New Roman" w:hAnsi="Times New Roman"/>
          <w:sz w:val="24"/>
          <w:szCs w:val="24"/>
        </w:rPr>
        <w:t>:</w:t>
      </w:r>
    </w:p>
    <w:p w14:paraId="17E6A901"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plāno, organizē un vada Departamenta darbu, ir atbildīgs par Departamentam noteikto uzdevumu izpildi</w:t>
      </w:r>
      <w:r>
        <w:rPr>
          <w:rFonts w:ascii="Times New Roman" w:hAnsi="Times New Roman"/>
          <w:sz w:val="24"/>
          <w:szCs w:val="24"/>
        </w:rPr>
        <w:t>;</w:t>
      </w:r>
    </w:p>
    <w:p w14:paraId="1D7290D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nosaka Departamenta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r>
        <w:rPr>
          <w:rFonts w:ascii="Times New Roman" w:hAnsi="Times New Roman"/>
          <w:sz w:val="24"/>
          <w:szCs w:val="24"/>
        </w:rPr>
        <w:t>;</w:t>
      </w:r>
    </w:p>
    <w:p w14:paraId="54501639"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iesniedz pašvaldības izpilddirektoram motivētus priekšlikumus par Departamenta struktūru un personālu, t.sk., amatu aprakstiem, darba samaksu, karjeras virzību, apmācības iespējām, disciplināro atbildību, iecelšanu amatā, pārcelšanu citā amatā un atbrīvošanu no amata;</w:t>
      </w:r>
    </w:p>
    <w:p w14:paraId="1B85D94D"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atbilstoši savai kompetencei sniedz atzinumus, ieteikumus un konsultācijas;</w:t>
      </w:r>
    </w:p>
    <w:p w14:paraId="51CC9E9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izstrādā un iesniedz pašvaldības domei priekšlikumus par Departamenta kompetencē esošajiem jautājumiem;</w:t>
      </w:r>
    </w:p>
    <w:p w14:paraId="29DC56BC"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piedalās pašvaldības domes sēdēs, komiteju sēdēs, kā arī komisijās un darba grupās;</w:t>
      </w:r>
    </w:p>
    <w:p w14:paraId="05CA3067" w14:textId="77777777" w:rsidR="00A97449"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lastRenderedPageBreak/>
        <w:t xml:space="preserve"> </w:t>
      </w:r>
      <w:r w:rsidR="00A97449" w:rsidRPr="00C36D6B">
        <w:rPr>
          <w:rFonts w:ascii="Times New Roman" w:hAnsi="Times New Roman" w:cs="Times New Roman"/>
          <w:color w:val="auto"/>
          <w:sz w:val="24"/>
          <w:szCs w:val="24"/>
        </w:rPr>
        <w:t xml:space="preserve">pārstāv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intereses tiesu instancēs, ziņo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vadībai par tiesvedības procesu gaitu</w:t>
      </w:r>
      <w:r w:rsidR="00A97449">
        <w:rPr>
          <w:rFonts w:ascii="Times New Roman" w:hAnsi="Times New Roman" w:cs="Times New Roman"/>
          <w:color w:val="auto"/>
          <w:sz w:val="24"/>
          <w:szCs w:val="24"/>
        </w:rPr>
        <w:t>;</w:t>
      </w:r>
    </w:p>
    <w:p w14:paraId="7AD5169B" w14:textId="77777777" w:rsidR="00A97449" w:rsidRDefault="00A97449"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pārstāv </w:t>
      </w:r>
      <w:r>
        <w:rPr>
          <w:rFonts w:ascii="Times New Roman" w:hAnsi="Times New Roman" w:cs="Times New Roman"/>
          <w:color w:val="auto"/>
          <w:sz w:val="24"/>
          <w:szCs w:val="24"/>
        </w:rPr>
        <w:t>pašvaldību</w:t>
      </w:r>
      <w:r w:rsidRPr="00C36D6B">
        <w:rPr>
          <w:rFonts w:ascii="Times New Roman" w:hAnsi="Times New Roman" w:cs="Times New Roman"/>
          <w:color w:val="auto"/>
          <w:sz w:val="24"/>
          <w:szCs w:val="24"/>
        </w:rPr>
        <w:t xml:space="preserve"> attiecībās ar valsts un pašvaldību iestādēm un kapitālsabiedrībām, institūcijām, amatpersonām, ekspertiem, kā arī juridiskām un fiziskām personām Departamenta kompetencē esošajos jautājumos</w:t>
      </w:r>
      <w:r>
        <w:rPr>
          <w:rFonts w:ascii="Times New Roman" w:hAnsi="Times New Roman" w:cs="Times New Roman"/>
          <w:color w:val="auto"/>
          <w:sz w:val="24"/>
          <w:szCs w:val="24"/>
        </w:rPr>
        <w:t>;</w:t>
      </w:r>
    </w:p>
    <w:p w14:paraId="68224944" w14:textId="0581972F"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 un konsultē apmeklētājus pašvaldības kompetencē esošajos jautājumos;</w:t>
      </w:r>
    </w:p>
    <w:p w14:paraId="29A9434A" w14:textId="7777777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saskaņo Departamenta sagatavotos dokumentus</w:t>
      </w:r>
      <w:r>
        <w:rPr>
          <w:rFonts w:ascii="Times New Roman" w:hAnsi="Times New Roman" w:cs="Times New Roman"/>
          <w:color w:val="auto"/>
          <w:sz w:val="24"/>
          <w:szCs w:val="24"/>
        </w:rPr>
        <w:t>;</w:t>
      </w:r>
    </w:p>
    <w:p w14:paraId="141C7864" w14:textId="69B01E4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veic citus uzdevumus atbilstoši amata aprakstam, </w:t>
      </w:r>
      <w:r>
        <w:rPr>
          <w:rFonts w:ascii="Times New Roman" w:hAnsi="Times New Roman" w:cs="Times New Roman"/>
          <w:color w:val="auto"/>
          <w:sz w:val="24"/>
          <w:szCs w:val="24"/>
        </w:rPr>
        <w:t>pašvaldības d</w:t>
      </w:r>
      <w:r w:rsidRPr="00C36D6B">
        <w:rPr>
          <w:rFonts w:ascii="Times New Roman" w:hAnsi="Times New Roman" w:cs="Times New Roman"/>
          <w:color w:val="auto"/>
          <w:sz w:val="24"/>
          <w:szCs w:val="24"/>
        </w:rPr>
        <w:t xml:space="preserve">omes lēmumiem,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vadības norādījumiem un rīkojumiem</w:t>
      </w:r>
      <w:r>
        <w:rPr>
          <w:rFonts w:ascii="Times New Roman" w:hAnsi="Times New Roman" w:cs="Times New Roman"/>
          <w:color w:val="auto"/>
          <w:sz w:val="24"/>
          <w:szCs w:val="24"/>
        </w:rPr>
        <w:t>.</w:t>
      </w:r>
    </w:p>
    <w:p w14:paraId="7452EEAB" w14:textId="673D1BA6" w:rsidR="005D7465" w:rsidRPr="00675FC8" w:rsidRDefault="000C564A"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 </w:t>
      </w:r>
      <w:r w:rsidR="00675FC8" w:rsidRPr="00451412">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r w:rsidR="00675FC8">
        <w:rPr>
          <w:rFonts w:ascii="Times New Roman" w:hAnsi="Times New Roman"/>
          <w:sz w:val="24"/>
          <w:szCs w:val="24"/>
        </w:rPr>
        <w:t>.</w:t>
      </w:r>
    </w:p>
    <w:p w14:paraId="2E5AA70B" w14:textId="7DF36990" w:rsidR="00675FC8"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struktūrvienību vadītāji ir pakļauti Departamenta vadītājam.</w:t>
      </w:r>
    </w:p>
    <w:p w14:paraId="7E25BBFC" w14:textId="504F05CA" w:rsidR="0086693B"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vadītājam ir šādi pienākumi:</w:t>
      </w:r>
    </w:p>
    <w:p w14:paraId="029E0655" w14:textId="0E0067C9"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patstāvīgi izlemt struktūrvienības kompetencē esošos jautājumus;</w:t>
      </w:r>
    </w:p>
    <w:p w14:paraId="409A55C6" w14:textId="7ED69A4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noteikt darbinieku pienākumu sadali, kontrolēt darba izpildes rezultātus, </w:t>
      </w:r>
      <w:r w:rsidRPr="00451412">
        <w:rPr>
          <w:rFonts w:ascii="Times New Roman" w:hAnsi="Times New Roman"/>
          <w:sz w:val="24"/>
          <w:szCs w:val="24"/>
        </w:rPr>
        <w:t>atbild</w:t>
      </w:r>
      <w:r>
        <w:rPr>
          <w:rFonts w:ascii="Times New Roman" w:hAnsi="Times New Roman"/>
          <w:sz w:val="24"/>
          <w:szCs w:val="24"/>
        </w:rPr>
        <w:t>ēt</w:t>
      </w:r>
      <w:r w:rsidRPr="00451412">
        <w:rPr>
          <w:rFonts w:ascii="Times New Roman" w:hAnsi="Times New Roman"/>
          <w:sz w:val="24"/>
          <w:szCs w:val="24"/>
        </w:rPr>
        <w:t xml:space="preserve"> par </w:t>
      </w:r>
      <w:r>
        <w:rPr>
          <w:rFonts w:ascii="Times New Roman" w:hAnsi="Times New Roman"/>
          <w:sz w:val="24"/>
          <w:szCs w:val="24"/>
        </w:rPr>
        <w:t>struktūrvienībai</w:t>
      </w:r>
      <w:r w:rsidRPr="00451412">
        <w:rPr>
          <w:rFonts w:ascii="Times New Roman" w:hAnsi="Times New Roman"/>
          <w:sz w:val="24"/>
          <w:szCs w:val="24"/>
        </w:rPr>
        <w:t xml:space="preserve"> noteikto uzdevumu </w:t>
      </w:r>
      <w:r>
        <w:rPr>
          <w:rFonts w:ascii="Times New Roman" w:hAnsi="Times New Roman"/>
          <w:sz w:val="24"/>
          <w:szCs w:val="24"/>
        </w:rPr>
        <w:t>savlaicīgu un kvalitatīvu izpildi;</w:t>
      </w:r>
    </w:p>
    <w:p w14:paraId="09E8C0D4" w14:textId="0B0039CD"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nodrošināt sistemātisku darbinieku informēšanu par aktualitātēm struktūrvienības kompetencē esošajos jautājumos;</w:t>
      </w:r>
    </w:p>
    <w:p w14:paraId="22B6278B" w14:textId="28020918"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dot struktūrvienības darbiniekiem norādījumus struktūrvienības uzdevumu izpildē;</w:t>
      </w:r>
    </w:p>
    <w:p w14:paraId="7123A9D8" w14:textId="538EB9F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5545F4E5" w14:textId="5E3CB5BE" w:rsidR="0086693B" w:rsidRPr="007D777B" w:rsidRDefault="0086693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Departamenta struktūrvienības vadītāja prombūtnes laikā tā pienākumus pilda ar </w:t>
      </w:r>
      <w:r w:rsidR="007D777B">
        <w:rPr>
          <w:rFonts w:ascii="Times New Roman" w:hAnsi="Times New Roman"/>
          <w:sz w:val="24"/>
          <w:szCs w:val="24"/>
        </w:rPr>
        <w:t>p</w:t>
      </w:r>
      <w:r>
        <w:rPr>
          <w:rFonts w:ascii="Times New Roman" w:hAnsi="Times New Roman"/>
          <w:sz w:val="24"/>
          <w:szCs w:val="24"/>
        </w:rPr>
        <w:t>ašvaldības izpilddirektora rīkojumu noteikts Departamenta darbinieks</w:t>
      </w:r>
      <w:r w:rsidR="007D777B">
        <w:rPr>
          <w:rFonts w:ascii="Times New Roman" w:hAnsi="Times New Roman"/>
          <w:sz w:val="24"/>
          <w:szCs w:val="24"/>
        </w:rPr>
        <w:t>.</w:t>
      </w:r>
    </w:p>
    <w:p w14:paraId="5A152279" w14:textId="44134163" w:rsidR="007D777B" w:rsidRPr="007D777B"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Struktūrvienības vadītājs un darbinieki, kurus pieņem darbā un atbrīvo no darba pašvaldības izpilddirektors, to saskaņojot ar Departamenta vadītāju, rīkojas saskaņā ar šo </w:t>
      </w:r>
      <w:r w:rsidR="00BD242D">
        <w:rPr>
          <w:rFonts w:ascii="Times New Roman" w:hAnsi="Times New Roman"/>
          <w:sz w:val="24"/>
          <w:szCs w:val="24"/>
        </w:rPr>
        <w:t>reglamentu</w:t>
      </w:r>
      <w:r>
        <w:rPr>
          <w:rFonts w:ascii="Times New Roman" w:hAnsi="Times New Roman"/>
          <w:sz w:val="24"/>
          <w:szCs w:val="24"/>
        </w:rPr>
        <w:t>, darba līgumu un amata apraksta nosacījumiem.</w:t>
      </w:r>
    </w:p>
    <w:p w14:paraId="3933DBB4" w14:textId="539E8301" w:rsidR="007D777B" w:rsidRPr="004A5CF8"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darbības tiesiskumu nodrošina tās vadītājs.</w:t>
      </w:r>
    </w:p>
    <w:p w14:paraId="0FF4DBD5" w14:textId="44F053A4" w:rsidR="005D7465" w:rsidRPr="00451412" w:rsidRDefault="00E24FB3" w:rsidP="00245DE8">
      <w:pPr>
        <w:pStyle w:val="Body"/>
        <w:spacing w:before="240" w:after="0"/>
        <w:rPr>
          <w:rFonts w:ascii="Times New Roman" w:hAnsi="Times New Roman"/>
          <w:sz w:val="24"/>
          <w:szCs w:val="24"/>
        </w:rPr>
      </w:pPr>
      <w:r w:rsidRPr="00451412">
        <w:rPr>
          <w:rFonts w:ascii="Times New Roman" w:hAnsi="Times New Roman"/>
          <w:sz w:val="24"/>
          <w:szCs w:val="24"/>
        </w:rPr>
        <w:t xml:space="preserve">Daugavpils </w:t>
      </w:r>
      <w:r w:rsidR="00D74FCC">
        <w:rPr>
          <w:rFonts w:ascii="Times New Roman" w:hAnsi="Times New Roman"/>
          <w:sz w:val="24"/>
          <w:szCs w:val="24"/>
        </w:rPr>
        <w:t>valstspilsētas pašvaldības izpilddirektora p.i.</w:t>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0902F1">
        <w:rPr>
          <w:rFonts w:ascii="Times New Roman" w:hAnsi="Times New Roman"/>
          <w:sz w:val="24"/>
          <w:szCs w:val="24"/>
        </w:rPr>
        <w:t>K.Rasis</w:t>
      </w:r>
    </w:p>
    <w:sectPr w:rsidR="005D7465" w:rsidRPr="00451412">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C83CB" w14:textId="77777777"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963E4C">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42AC" w14:textId="77777777"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6BCE" w14:textId="77777777"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FC0B" w14:textId="77777777"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EABA68">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041F38">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9CB660">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082A3A">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7C2D88">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4845ACA">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2B8C5D6">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322FF2">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left" w:pos="851"/>
        </w:tabs>
        <w:ind w:left="788" w:hanging="4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tabs>
          <w:tab w:val="left" w:pos="851"/>
        </w:tabs>
        <w:ind w:left="851" w:hanging="13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851"/>
        </w:tabs>
        <w:ind w:left="1724" w:hanging="64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tabs>
          <w:tab w:val="left" w:pos="851"/>
        </w:tabs>
        <w:ind w:left="2228" w:hanging="7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851"/>
        </w:tabs>
        <w:ind w:left="2732" w:hanging="93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851"/>
        </w:tabs>
        <w:ind w:left="3236" w:hanging="10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851"/>
        </w:tabs>
        <w:ind w:left="3740" w:hanging="122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CEE5D5C"/>
    <w:multiLevelType w:val="hybridMultilevel"/>
    <w:tmpl w:val="B202A702"/>
    <w:numStyleLink w:val="ImportedStyle1"/>
  </w:abstractNum>
  <w:abstractNum w:abstractNumId="3" w15:restartNumberingAfterBreak="0">
    <w:nsid w:val="62B46631"/>
    <w:multiLevelType w:val="multilevel"/>
    <w:tmpl w:val="FE12BFA2"/>
    <w:lvl w:ilvl="0">
      <w:start w:val="1"/>
      <w:numFmt w:val="decimal"/>
      <w:lvlText w:val="%1."/>
      <w:lvlJc w:val="left"/>
      <w:pPr>
        <w:ind w:left="357" w:hanging="357"/>
      </w:pPr>
      <w:rPr>
        <w:rFonts w:hAnsi="Arial Unicode MS" w:hint="default"/>
        <w:i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2"/>
  </w:num>
  <w:num w:numId="3">
    <w:abstractNumId w:val="1"/>
  </w:num>
  <w:num w:numId="4">
    <w:abstractNumId w:val="3"/>
  </w:num>
  <w:num w:numId="5">
    <w:abstractNumId w:val="2"/>
    <w:lvlOverride w:ilvl="0">
      <w:startOverride w:val="2"/>
      <w:lvl w:ilvl="0" w:tplc="BB66B092">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22214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AA2A56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88DCC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9E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7AA6B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C4A74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FC583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96A0D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10DC8"/>
    <w:rsid w:val="00021E1D"/>
    <w:rsid w:val="000415E4"/>
    <w:rsid w:val="000450FF"/>
    <w:rsid w:val="0005523A"/>
    <w:rsid w:val="00074249"/>
    <w:rsid w:val="00074945"/>
    <w:rsid w:val="00087577"/>
    <w:rsid w:val="000902F1"/>
    <w:rsid w:val="000A0BFC"/>
    <w:rsid w:val="000A1222"/>
    <w:rsid w:val="000B16F4"/>
    <w:rsid w:val="000B2BCF"/>
    <w:rsid w:val="000C564A"/>
    <w:rsid w:val="000C5F5F"/>
    <w:rsid w:val="000C74DD"/>
    <w:rsid w:val="000D7FA1"/>
    <w:rsid w:val="000E3D90"/>
    <w:rsid w:val="000E5BC5"/>
    <w:rsid w:val="00100B04"/>
    <w:rsid w:val="00117EC7"/>
    <w:rsid w:val="00136557"/>
    <w:rsid w:val="0014161C"/>
    <w:rsid w:val="00167F3F"/>
    <w:rsid w:val="00180F5F"/>
    <w:rsid w:val="001826AB"/>
    <w:rsid w:val="00182F5C"/>
    <w:rsid w:val="001866BB"/>
    <w:rsid w:val="001961F9"/>
    <w:rsid w:val="001A560A"/>
    <w:rsid w:val="001A69B6"/>
    <w:rsid w:val="001B6BBB"/>
    <w:rsid w:val="001C3F84"/>
    <w:rsid w:val="001C55EC"/>
    <w:rsid w:val="001C6EA2"/>
    <w:rsid w:val="001C7641"/>
    <w:rsid w:val="001D67AB"/>
    <w:rsid w:val="001E40BF"/>
    <w:rsid w:val="001E7AF9"/>
    <w:rsid w:val="001F125C"/>
    <w:rsid w:val="00201018"/>
    <w:rsid w:val="00211142"/>
    <w:rsid w:val="00214F04"/>
    <w:rsid w:val="002272FC"/>
    <w:rsid w:val="00234D3A"/>
    <w:rsid w:val="00245DE8"/>
    <w:rsid w:val="002502B6"/>
    <w:rsid w:val="00253B9C"/>
    <w:rsid w:val="002566D3"/>
    <w:rsid w:val="0026083D"/>
    <w:rsid w:val="00283247"/>
    <w:rsid w:val="00285951"/>
    <w:rsid w:val="002900D8"/>
    <w:rsid w:val="002A06BE"/>
    <w:rsid w:val="002C73CA"/>
    <w:rsid w:val="002D76EF"/>
    <w:rsid w:val="002E5B9E"/>
    <w:rsid w:val="002F1961"/>
    <w:rsid w:val="002F3643"/>
    <w:rsid w:val="003133C0"/>
    <w:rsid w:val="00324971"/>
    <w:rsid w:val="0032700E"/>
    <w:rsid w:val="0033768E"/>
    <w:rsid w:val="00342113"/>
    <w:rsid w:val="00342B59"/>
    <w:rsid w:val="00343796"/>
    <w:rsid w:val="0035044A"/>
    <w:rsid w:val="0035419D"/>
    <w:rsid w:val="003663CE"/>
    <w:rsid w:val="00377FDF"/>
    <w:rsid w:val="003B335F"/>
    <w:rsid w:val="003B5A4E"/>
    <w:rsid w:val="003C7DEA"/>
    <w:rsid w:val="003E0A1B"/>
    <w:rsid w:val="003E58C6"/>
    <w:rsid w:val="004041C1"/>
    <w:rsid w:val="00405BBB"/>
    <w:rsid w:val="0041424A"/>
    <w:rsid w:val="00414676"/>
    <w:rsid w:val="004175D4"/>
    <w:rsid w:val="00425B61"/>
    <w:rsid w:val="00451412"/>
    <w:rsid w:val="00451C32"/>
    <w:rsid w:val="004560B8"/>
    <w:rsid w:val="004612CA"/>
    <w:rsid w:val="004747A0"/>
    <w:rsid w:val="0048093A"/>
    <w:rsid w:val="004A053D"/>
    <w:rsid w:val="004A5CF8"/>
    <w:rsid w:val="004C080E"/>
    <w:rsid w:val="004C4686"/>
    <w:rsid w:val="004D42B8"/>
    <w:rsid w:val="005114C8"/>
    <w:rsid w:val="00511F13"/>
    <w:rsid w:val="00517CF7"/>
    <w:rsid w:val="00522617"/>
    <w:rsid w:val="00534AB1"/>
    <w:rsid w:val="00542FB8"/>
    <w:rsid w:val="0056318B"/>
    <w:rsid w:val="005705AB"/>
    <w:rsid w:val="005720A2"/>
    <w:rsid w:val="00596D4E"/>
    <w:rsid w:val="005B318B"/>
    <w:rsid w:val="005B78D0"/>
    <w:rsid w:val="005B7F07"/>
    <w:rsid w:val="005C3A31"/>
    <w:rsid w:val="005D63F3"/>
    <w:rsid w:val="005D6EF1"/>
    <w:rsid w:val="005D7465"/>
    <w:rsid w:val="005F5E7E"/>
    <w:rsid w:val="00617666"/>
    <w:rsid w:val="00617809"/>
    <w:rsid w:val="006235F8"/>
    <w:rsid w:val="00624259"/>
    <w:rsid w:val="006255C2"/>
    <w:rsid w:val="00633604"/>
    <w:rsid w:val="00637366"/>
    <w:rsid w:val="006410FD"/>
    <w:rsid w:val="006431C3"/>
    <w:rsid w:val="00667744"/>
    <w:rsid w:val="00675FC8"/>
    <w:rsid w:val="00680D5A"/>
    <w:rsid w:val="006858BC"/>
    <w:rsid w:val="00694B46"/>
    <w:rsid w:val="0069738E"/>
    <w:rsid w:val="006B7FC9"/>
    <w:rsid w:val="006C7B11"/>
    <w:rsid w:val="006D0148"/>
    <w:rsid w:val="006D5CA7"/>
    <w:rsid w:val="00705780"/>
    <w:rsid w:val="0072295A"/>
    <w:rsid w:val="007255EE"/>
    <w:rsid w:val="007348C3"/>
    <w:rsid w:val="0075687E"/>
    <w:rsid w:val="007714FF"/>
    <w:rsid w:val="007830F1"/>
    <w:rsid w:val="00785C3F"/>
    <w:rsid w:val="007A2D6B"/>
    <w:rsid w:val="007B1982"/>
    <w:rsid w:val="007B1F4E"/>
    <w:rsid w:val="007B48D9"/>
    <w:rsid w:val="007C0A97"/>
    <w:rsid w:val="007C4F7C"/>
    <w:rsid w:val="007C5F19"/>
    <w:rsid w:val="007D777B"/>
    <w:rsid w:val="007F60F4"/>
    <w:rsid w:val="008035BC"/>
    <w:rsid w:val="0081758D"/>
    <w:rsid w:val="00830952"/>
    <w:rsid w:val="0086693B"/>
    <w:rsid w:val="00874D3A"/>
    <w:rsid w:val="00875998"/>
    <w:rsid w:val="00882CCC"/>
    <w:rsid w:val="008919DE"/>
    <w:rsid w:val="008946D0"/>
    <w:rsid w:val="0089580D"/>
    <w:rsid w:val="008C2835"/>
    <w:rsid w:val="008C6285"/>
    <w:rsid w:val="008D0DF8"/>
    <w:rsid w:val="008F18C8"/>
    <w:rsid w:val="008F7BF4"/>
    <w:rsid w:val="0093204E"/>
    <w:rsid w:val="00950ED3"/>
    <w:rsid w:val="009606C9"/>
    <w:rsid w:val="00963E4C"/>
    <w:rsid w:val="00965282"/>
    <w:rsid w:val="00971235"/>
    <w:rsid w:val="00973AB8"/>
    <w:rsid w:val="00985CF0"/>
    <w:rsid w:val="00985D02"/>
    <w:rsid w:val="0099626A"/>
    <w:rsid w:val="009A0FB4"/>
    <w:rsid w:val="00A00875"/>
    <w:rsid w:val="00A0209C"/>
    <w:rsid w:val="00A37837"/>
    <w:rsid w:val="00A4666E"/>
    <w:rsid w:val="00A55E3D"/>
    <w:rsid w:val="00A7665E"/>
    <w:rsid w:val="00A7771B"/>
    <w:rsid w:val="00A80492"/>
    <w:rsid w:val="00A81BDE"/>
    <w:rsid w:val="00A83231"/>
    <w:rsid w:val="00A84365"/>
    <w:rsid w:val="00A9150F"/>
    <w:rsid w:val="00A9583B"/>
    <w:rsid w:val="00A97449"/>
    <w:rsid w:val="00AA0BF9"/>
    <w:rsid w:val="00AB043A"/>
    <w:rsid w:val="00AB102D"/>
    <w:rsid w:val="00AE4257"/>
    <w:rsid w:val="00B02237"/>
    <w:rsid w:val="00B26E14"/>
    <w:rsid w:val="00B33E94"/>
    <w:rsid w:val="00B426AF"/>
    <w:rsid w:val="00B4365B"/>
    <w:rsid w:val="00B62299"/>
    <w:rsid w:val="00B72D0F"/>
    <w:rsid w:val="00B8277C"/>
    <w:rsid w:val="00B84990"/>
    <w:rsid w:val="00B94691"/>
    <w:rsid w:val="00B947E9"/>
    <w:rsid w:val="00BB0832"/>
    <w:rsid w:val="00BB5F33"/>
    <w:rsid w:val="00BC5A1C"/>
    <w:rsid w:val="00BD242D"/>
    <w:rsid w:val="00BD2897"/>
    <w:rsid w:val="00BD571B"/>
    <w:rsid w:val="00BF5B41"/>
    <w:rsid w:val="00C20636"/>
    <w:rsid w:val="00C2439C"/>
    <w:rsid w:val="00C36D6B"/>
    <w:rsid w:val="00C4424A"/>
    <w:rsid w:val="00C52107"/>
    <w:rsid w:val="00C60D9C"/>
    <w:rsid w:val="00C62E82"/>
    <w:rsid w:val="00C66686"/>
    <w:rsid w:val="00C72D04"/>
    <w:rsid w:val="00C91468"/>
    <w:rsid w:val="00CA3B39"/>
    <w:rsid w:val="00CB0F82"/>
    <w:rsid w:val="00CB47CC"/>
    <w:rsid w:val="00CC134F"/>
    <w:rsid w:val="00CD2A4E"/>
    <w:rsid w:val="00D01050"/>
    <w:rsid w:val="00D03F4F"/>
    <w:rsid w:val="00D059C2"/>
    <w:rsid w:val="00D11D9E"/>
    <w:rsid w:val="00D16BDB"/>
    <w:rsid w:val="00D231E6"/>
    <w:rsid w:val="00D2362C"/>
    <w:rsid w:val="00D427F1"/>
    <w:rsid w:val="00D47013"/>
    <w:rsid w:val="00D51B7D"/>
    <w:rsid w:val="00D74FCC"/>
    <w:rsid w:val="00D859BD"/>
    <w:rsid w:val="00D909BF"/>
    <w:rsid w:val="00D90EB9"/>
    <w:rsid w:val="00D96885"/>
    <w:rsid w:val="00DA068C"/>
    <w:rsid w:val="00DA6E52"/>
    <w:rsid w:val="00DC37B2"/>
    <w:rsid w:val="00DC440E"/>
    <w:rsid w:val="00DF352F"/>
    <w:rsid w:val="00DF56CF"/>
    <w:rsid w:val="00E14615"/>
    <w:rsid w:val="00E158AF"/>
    <w:rsid w:val="00E2447D"/>
    <w:rsid w:val="00E2457C"/>
    <w:rsid w:val="00E24FB3"/>
    <w:rsid w:val="00E43181"/>
    <w:rsid w:val="00E43187"/>
    <w:rsid w:val="00E50440"/>
    <w:rsid w:val="00E56BDE"/>
    <w:rsid w:val="00E758A9"/>
    <w:rsid w:val="00E772D7"/>
    <w:rsid w:val="00E95093"/>
    <w:rsid w:val="00EC13B1"/>
    <w:rsid w:val="00EC7E56"/>
    <w:rsid w:val="00ED3856"/>
    <w:rsid w:val="00EE3248"/>
    <w:rsid w:val="00EE3323"/>
    <w:rsid w:val="00EE37DF"/>
    <w:rsid w:val="00EF2E4F"/>
    <w:rsid w:val="00F035D9"/>
    <w:rsid w:val="00F171B0"/>
    <w:rsid w:val="00F210D4"/>
    <w:rsid w:val="00F24FA8"/>
    <w:rsid w:val="00F37E59"/>
    <w:rsid w:val="00F4195F"/>
    <w:rsid w:val="00F54BE9"/>
    <w:rsid w:val="00F60843"/>
    <w:rsid w:val="00F63485"/>
    <w:rsid w:val="00F75339"/>
    <w:rsid w:val="00F757A5"/>
    <w:rsid w:val="00F86D8B"/>
    <w:rsid w:val="00F9049B"/>
    <w:rsid w:val="00F915BE"/>
    <w:rsid w:val="00F928C0"/>
    <w:rsid w:val="00FA188D"/>
    <w:rsid w:val="00FA6598"/>
    <w:rsid w:val="00FB2445"/>
    <w:rsid w:val="00FB2DAB"/>
    <w:rsid w:val="00FB5ACC"/>
    <w:rsid w:val="00FD4B27"/>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D4A0F4C2-9552-467E-B9F6-3A72248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paragraph" w:styleId="BodyText">
    <w:name w:val="Body Text"/>
    <w:basedOn w:val="Normal"/>
    <w:link w:val="BodyTextChar"/>
    <w:uiPriority w:val="99"/>
    <w:unhideWhenUsed/>
    <w:rsid w:val="00963E4C"/>
    <w:pPr>
      <w:spacing w:after="120"/>
    </w:pPr>
  </w:style>
  <w:style w:type="character" w:customStyle="1" w:styleId="BodyTextChar">
    <w:name w:val="Body Text Char"/>
    <w:basedOn w:val="DefaultParagraphFont"/>
    <w:link w:val="BodyText"/>
    <w:uiPriority w:val="99"/>
    <w:rsid w:val="00963E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29FAA-6748-4B84-BB98-0C88EBC9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9266</Words>
  <Characters>5282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2</cp:revision>
  <cp:lastPrinted>2022-12-20T06:38:00Z</cp:lastPrinted>
  <dcterms:created xsi:type="dcterms:W3CDTF">2024-07-26T11:15:00Z</dcterms:created>
  <dcterms:modified xsi:type="dcterms:W3CDTF">2024-07-26T11:15:00Z</dcterms:modified>
</cp:coreProperties>
</file>