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2D0" w:rsidRPr="00DA62D0" w:rsidRDefault="00DA62D0" w:rsidP="00DA62D0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  <w:lang w:val="lv-LV"/>
        </w:rPr>
      </w:pPr>
      <w:bookmarkStart w:id="0" w:name="_Hlt516543588"/>
      <w:bookmarkStart w:id="1" w:name="_GoBack"/>
      <w:r w:rsidRPr="00DA62D0">
        <w:rPr>
          <w:rFonts w:ascii="Times New Roman" w:hAnsi="Times New Roman" w:cs="Times New Roman"/>
          <w:noProof/>
          <w:lang w:val="lv-LV" w:eastAsia="lv-LV"/>
        </w:rPr>
        <w:drawing>
          <wp:inline distT="0" distB="0" distL="0" distR="0" wp14:anchorId="0BC34939" wp14:editId="5DDCC1D5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:rsidR="00DA62D0" w:rsidRPr="00DA62D0" w:rsidRDefault="00DA62D0" w:rsidP="00DA62D0">
      <w:pPr>
        <w:spacing w:after="0" w:line="240" w:lineRule="auto"/>
        <w:jc w:val="center"/>
        <w:rPr>
          <w:rFonts w:ascii="Times New Roman" w:hAnsi="Times New Roman" w:cs="Times New Roman"/>
          <w:noProof/>
          <w:sz w:val="10"/>
          <w:szCs w:val="10"/>
          <w:lang w:val="lv-LV"/>
        </w:rPr>
      </w:pPr>
    </w:p>
    <w:p w:rsidR="00DA62D0" w:rsidRPr="00DA62D0" w:rsidRDefault="00DA62D0" w:rsidP="00DA62D0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7"/>
          <w:szCs w:val="27"/>
          <w:lang w:val="lv-LV"/>
        </w:rPr>
      </w:pPr>
      <w:r w:rsidRPr="00DA62D0">
        <w:rPr>
          <w:rFonts w:ascii="Times New Roman" w:hAnsi="Times New Roman" w:cs="Times New Roman"/>
          <w:b/>
          <w:bCs/>
          <w:noProof/>
          <w:sz w:val="27"/>
          <w:szCs w:val="27"/>
          <w:lang w:val="lv-LV"/>
        </w:rPr>
        <w:t>DAUGAVPILS VALSTSPILSĒTAS PAŠVALDĪBAS DOME</w:t>
      </w:r>
    </w:p>
    <w:p w:rsidR="00DA62D0" w:rsidRPr="00DA62D0" w:rsidRDefault="00DA62D0" w:rsidP="00DA62D0">
      <w:pPr>
        <w:spacing w:after="0" w:line="240" w:lineRule="auto"/>
        <w:ind w:right="-341"/>
        <w:jc w:val="center"/>
        <w:rPr>
          <w:rFonts w:ascii="Times New Roman" w:hAnsi="Times New Roman" w:cs="Times New Roman"/>
          <w:noProof/>
          <w:sz w:val="10"/>
          <w:szCs w:val="10"/>
          <w:lang w:val="lv-LV"/>
        </w:rPr>
      </w:pPr>
      <w:r w:rsidRPr="00DA62D0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904F612" wp14:editId="4E610DBE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72134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:rsidR="00DA62D0" w:rsidRPr="00DA62D0" w:rsidRDefault="00DA62D0" w:rsidP="00DA62D0">
      <w:pPr>
        <w:spacing w:after="0" w:line="240" w:lineRule="auto"/>
        <w:ind w:right="-341"/>
        <w:jc w:val="center"/>
        <w:rPr>
          <w:rFonts w:ascii="Times New Roman" w:hAnsi="Times New Roman" w:cs="Times New Roman"/>
          <w:sz w:val="20"/>
          <w:szCs w:val="20"/>
          <w:lang w:val="lv-LV"/>
        </w:rPr>
      </w:pPr>
      <w:r w:rsidRPr="00DA62D0">
        <w:rPr>
          <w:rFonts w:ascii="Times New Roman" w:hAnsi="Times New Roman" w:cs="Times New Roman"/>
          <w:sz w:val="20"/>
          <w:szCs w:val="20"/>
          <w:lang w:val="lv-LV"/>
        </w:rPr>
        <w:t xml:space="preserve">K. Valdemāra iela 1, Daugavpils, LV-5401, tālr. 65404344, </w:t>
      </w:r>
      <w:r w:rsidRPr="00DA62D0">
        <w:rPr>
          <w:rFonts w:ascii="Times New Roman" w:hAnsi="Times New Roman" w:cs="Times New Roman"/>
          <w:sz w:val="20"/>
          <w:szCs w:val="20"/>
          <w:lang w:val="pl-PL"/>
        </w:rPr>
        <w:t>65404399, 65404321</w:t>
      </w:r>
    </w:p>
    <w:p w:rsidR="00DA62D0" w:rsidRPr="00DA62D0" w:rsidRDefault="00DA62D0" w:rsidP="00DA62D0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noProof/>
          <w:w w:val="120"/>
          <w:sz w:val="16"/>
          <w:szCs w:val="16"/>
          <w:lang w:val="lv-LV"/>
        </w:rPr>
      </w:pPr>
      <w:r w:rsidRPr="00DA62D0">
        <w:rPr>
          <w:rFonts w:ascii="Times New Roman" w:hAnsi="Times New Roman" w:cs="Times New Roman"/>
          <w:sz w:val="20"/>
          <w:szCs w:val="20"/>
          <w:lang w:val="lv-LV"/>
        </w:rPr>
        <w:t xml:space="preserve">e-pasts: info@daugavpils.lv   </w:t>
      </w:r>
      <w:r w:rsidRPr="00DA62D0">
        <w:rPr>
          <w:rFonts w:ascii="Times New Roman" w:hAnsi="Times New Roman" w:cs="Times New Roman"/>
          <w:sz w:val="20"/>
          <w:szCs w:val="20"/>
          <w:u w:val="single"/>
          <w:lang w:val="lv-LV"/>
        </w:rPr>
        <w:t>www.daugavpils.lv</w:t>
      </w:r>
    </w:p>
    <w:p w:rsidR="00DA62D0" w:rsidRPr="00DA62D0" w:rsidRDefault="00DA62D0" w:rsidP="00DA62D0">
      <w:pPr>
        <w:spacing w:after="0" w:line="240" w:lineRule="auto"/>
        <w:rPr>
          <w:rFonts w:ascii="Times New Roman" w:hAnsi="Times New Roman" w:cs="Times New Roman"/>
        </w:rPr>
      </w:pPr>
    </w:p>
    <w:p w:rsidR="00DA62D0" w:rsidRPr="00DA62D0" w:rsidRDefault="00DA62D0" w:rsidP="00DA62D0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DA62D0">
        <w:rPr>
          <w:rFonts w:ascii="Times New Roman" w:hAnsi="Times New Roman" w:cs="Times New Roman"/>
        </w:rPr>
        <w:t>Daugavpilī</w:t>
      </w:r>
      <w:proofErr w:type="spellEnd"/>
    </w:p>
    <w:bookmarkEnd w:id="0"/>
    <w:p w:rsidR="00E92A5C" w:rsidRDefault="00E92A5C" w:rsidP="00E92A5C">
      <w:pPr>
        <w:pStyle w:val="Heading4"/>
        <w:ind w:left="0" w:firstLine="0"/>
        <w:jc w:val="left"/>
        <w:rPr>
          <w:b w:val="0"/>
          <w:sz w:val="24"/>
          <w:szCs w:val="24"/>
        </w:rPr>
      </w:pPr>
    </w:p>
    <w:p w:rsidR="00E92A5C" w:rsidRDefault="00E92A5C" w:rsidP="00E92A5C">
      <w:pPr>
        <w:pStyle w:val="Heading4"/>
        <w:ind w:left="0" w:firstLine="0"/>
        <w:jc w:val="left"/>
        <w:rPr>
          <w:b w:val="0"/>
          <w:sz w:val="24"/>
          <w:szCs w:val="24"/>
        </w:rPr>
      </w:pPr>
    </w:p>
    <w:p w:rsidR="00E92A5C" w:rsidRPr="00E92A5C" w:rsidRDefault="00E92A5C" w:rsidP="00E92A5C">
      <w:pPr>
        <w:pStyle w:val="Heading4"/>
        <w:ind w:left="0" w:firstLine="0"/>
        <w:jc w:val="left"/>
        <w:rPr>
          <w:sz w:val="24"/>
          <w:szCs w:val="24"/>
          <w:lang w:eastAsia="zh-CN"/>
        </w:rPr>
      </w:pPr>
      <w:r w:rsidRPr="00E92A5C">
        <w:rPr>
          <w:b w:val="0"/>
          <w:sz w:val="24"/>
          <w:szCs w:val="24"/>
        </w:rPr>
        <w:t xml:space="preserve">2024.gada 28.martā                                                                        </w:t>
      </w:r>
      <w:r w:rsidRPr="00E92A5C">
        <w:rPr>
          <w:sz w:val="24"/>
          <w:szCs w:val="24"/>
        </w:rPr>
        <w:t>Saistošie noteikumi Nr.15</w:t>
      </w:r>
    </w:p>
    <w:p w:rsidR="00E92A5C" w:rsidRPr="00E92A5C" w:rsidRDefault="00E92A5C" w:rsidP="00E92A5C">
      <w:pPr>
        <w:rPr>
          <w:rFonts w:ascii="Times New Roman" w:hAnsi="Times New Roman" w:cs="Times New Roman"/>
          <w:sz w:val="24"/>
          <w:szCs w:val="24"/>
        </w:rPr>
      </w:pPr>
      <w:r w:rsidRPr="00E92A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</w:t>
      </w:r>
      <w:proofErr w:type="spellStart"/>
      <w:r w:rsidRPr="00E92A5C">
        <w:rPr>
          <w:rFonts w:ascii="Times New Roman" w:hAnsi="Times New Roman" w:cs="Times New Roman"/>
          <w:sz w:val="24"/>
          <w:szCs w:val="24"/>
        </w:rPr>
        <w:t>prot.</w:t>
      </w:r>
      <w:proofErr w:type="spellEnd"/>
      <w:r w:rsidRPr="00E92A5C">
        <w:rPr>
          <w:rFonts w:ascii="Times New Roman" w:hAnsi="Times New Roman" w:cs="Times New Roman"/>
          <w:sz w:val="24"/>
          <w:szCs w:val="24"/>
        </w:rPr>
        <w:t xml:space="preserve"> Nr.6, 6</w:t>
      </w:r>
      <w:proofErr w:type="gramStart"/>
      <w:r w:rsidRPr="00E92A5C">
        <w:rPr>
          <w:rFonts w:ascii="Times New Roman" w:hAnsi="Times New Roman" w:cs="Times New Roman"/>
          <w:sz w:val="24"/>
          <w:szCs w:val="24"/>
        </w:rPr>
        <w:t>.§</w:t>
      </w:r>
      <w:proofErr w:type="gramEnd"/>
      <w:r w:rsidRPr="00E92A5C">
        <w:rPr>
          <w:rFonts w:ascii="Times New Roman" w:hAnsi="Times New Roman" w:cs="Times New Roman"/>
          <w:sz w:val="24"/>
          <w:szCs w:val="24"/>
        </w:rPr>
        <w:t>)</w:t>
      </w:r>
    </w:p>
    <w:p w:rsidR="00F53261" w:rsidRDefault="00F53261" w:rsidP="005645B5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</w:p>
    <w:p w:rsidR="005645B5" w:rsidRDefault="005645B5" w:rsidP="005645B5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>APSTIPRINĀTI</w:t>
      </w:r>
    </w:p>
    <w:p w:rsidR="005645B5" w:rsidRDefault="005645B5" w:rsidP="005645B5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>ar Daugav</w:t>
      </w:r>
      <w:r w:rsidR="005B292B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>pils domes 2024.gada 28.marta</w:t>
      </w:r>
    </w:p>
    <w:p w:rsidR="005645B5" w:rsidRPr="007B71E2" w:rsidRDefault="00F53261" w:rsidP="005645B5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  <w:t>lēmumu Nr.150</w:t>
      </w:r>
    </w:p>
    <w:p w:rsidR="005645B5" w:rsidRPr="007B71E2" w:rsidRDefault="005645B5" w:rsidP="005645B5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</w:pPr>
    </w:p>
    <w:p w:rsidR="005645B5" w:rsidRPr="007B71E2" w:rsidRDefault="005645B5" w:rsidP="005645B5">
      <w:pPr>
        <w:shd w:val="clear" w:color="auto" w:fill="FFFFFF"/>
        <w:spacing w:before="240"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en-GB"/>
        </w:rPr>
      </w:pPr>
      <w:r w:rsidRPr="007B71E2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en-GB"/>
        </w:rPr>
        <w:t>Dauga</w:t>
      </w:r>
      <w:r w:rsidR="005B292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en-GB"/>
        </w:rPr>
        <w:t>vpils domes 2024.gada 28.marta saistošie noteikumi Nr.15</w:t>
      </w:r>
    </w:p>
    <w:p w:rsidR="005645B5" w:rsidRDefault="005645B5" w:rsidP="005645B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7B71E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„Par interešu izglītības programmu licencēšanu”</w:t>
      </w:r>
    </w:p>
    <w:p w:rsidR="005645B5" w:rsidRPr="00E92A5C" w:rsidRDefault="005645B5" w:rsidP="005645B5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lang w:val="lv-LV"/>
        </w:rPr>
      </w:pPr>
      <w:r w:rsidRPr="00E92A5C">
        <w:rPr>
          <w:rFonts w:ascii="Times New Roman" w:eastAsia="Times New Roman" w:hAnsi="Times New Roman" w:cs="Times New Roman"/>
          <w:i/>
          <w:iCs/>
          <w:lang w:val="lv-LV"/>
        </w:rPr>
        <w:t>Izdoti saskaņā ar </w:t>
      </w:r>
      <w:hyperlink r:id="rId6" w:tgtFrame="_blank" w:history="1">
        <w:r w:rsidRPr="00E92A5C">
          <w:rPr>
            <w:rFonts w:ascii="Times New Roman" w:eastAsia="Times New Roman" w:hAnsi="Times New Roman" w:cs="Times New Roman"/>
            <w:i/>
            <w:iCs/>
            <w:lang w:val="lv-LV"/>
          </w:rPr>
          <w:t>Pašvaldību likuma</w:t>
        </w:r>
      </w:hyperlink>
      <w:r w:rsidRPr="00E92A5C">
        <w:rPr>
          <w:rFonts w:ascii="Times New Roman" w:eastAsia="Times New Roman" w:hAnsi="Times New Roman" w:cs="Times New Roman"/>
          <w:i/>
          <w:iCs/>
          <w:lang w:val="lv-LV"/>
        </w:rPr>
        <w:t xml:space="preserve"> </w:t>
      </w:r>
      <w:hyperlink r:id="rId7" w:anchor="p44" w:tgtFrame="_blank" w:history="1">
        <w:r w:rsidRPr="00E92A5C">
          <w:rPr>
            <w:rFonts w:ascii="Times New Roman" w:eastAsia="Times New Roman" w:hAnsi="Times New Roman" w:cs="Times New Roman"/>
            <w:i/>
            <w:iCs/>
            <w:lang w:val="lv-LV"/>
          </w:rPr>
          <w:t>44. panta</w:t>
        </w:r>
      </w:hyperlink>
      <w:r w:rsidRPr="00E92A5C">
        <w:rPr>
          <w:rFonts w:ascii="Times New Roman" w:eastAsia="Times New Roman" w:hAnsi="Times New Roman" w:cs="Times New Roman"/>
          <w:i/>
          <w:iCs/>
          <w:lang w:val="lv-LV"/>
        </w:rPr>
        <w:t> otro daļu</w:t>
      </w:r>
      <w:r w:rsidRPr="00E92A5C">
        <w:rPr>
          <w:rFonts w:ascii="Times New Roman" w:eastAsia="Times New Roman" w:hAnsi="Times New Roman" w:cs="Times New Roman"/>
          <w:i/>
          <w:iCs/>
          <w:color w:val="414142"/>
          <w:lang w:val="lv-LV"/>
        </w:rPr>
        <w:br/>
      </w:r>
    </w:p>
    <w:p w:rsidR="005645B5" w:rsidRPr="008258B0" w:rsidRDefault="005645B5" w:rsidP="005645B5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lv-LV" w:eastAsia="en-GB"/>
        </w:rPr>
      </w:pPr>
      <w:bookmarkStart w:id="2" w:name="n1"/>
      <w:bookmarkStart w:id="3" w:name="n-1245781"/>
      <w:bookmarkEnd w:id="2"/>
      <w:bookmarkEnd w:id="3"/>
      <w:r w:rsidRPr="008258B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I. Vispārīgie jautājumi</w:t>
      </w:r>
    </w:p>
    <w:p w:rsidR="005645B5" w:rsidRPr="008C341B" w:rsidRDefault="005645B5" w:rsidP="005645B5">
      <w:pPr>
        <w:pStyle w:val="ListParagraph"/>
        <w:numPr>
          <w:ilvl w:val="0"/>
          <w:numId w:val="1"/>
        </w:numPr>
        <w:shd w:val="clear" w:color="auto" w:fill="FFFFFF"/>
        <w:spacing w:after="12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bookmarkStart w:id="4" w:name="p1"/>
      <w:bookmarkStart w:id="5" w:name="p-1245783"/>
      <w:bookmarkEnd w:id="4"/>
      <w:bookmarkEnd w:id="5"/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Saistošie noteikumi nosaka kārtību, kādā Daugavpils </w:t>
      </w:r>
      <w:proofErr w:type="spellStart"/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pašvaldība (turpmāk – pašvaldība) izsniedz licences interešu izglītības programmas </w:t>
      </w:r>
      <w:r w:rsidRPr="003570BE">
        <w:rPr>
          <w:rFonts w:ascii="Times New Roman" w:eastAsia="Times New Roman" w:hAnsi="Times New Roman" w:cs="Times New Roman"/>
          <w:sz w:val="24"/>
          <w:szCs w:val="24"/>
          <w:lang w:val="lv-LV"/>
        </w:rPr>
        <w:t>(turpmāk – programma)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īstenošanai, kā arī kārtību, kādā licences tiek anulētas.</w:t>
      </w:r>
      <w:bookmarkStart w:id="6" w:name="p2"/>
      <w:bookmarkStart w:id="7" w:name="p-1245784"/>
      <w:bookmarkEnd w:id="6"/>
      <w:bookmarkEnd w:id="7"/>
    </w:p>
    <w:p w:rsidR="005645B5" w:rsidRPr="008C341B" w:rsidRDefault="005645B5" w:rsidP="005645B5">
      <w:pPr>
        <w:pStyle w:val="ListParagraph"/>
        <w:numPr>
          <w:ilvl w:val="0"/>
          <w:numId w:val="1"/>
        </w:numPr>
        <w:shd w:val="clear" w:color="auto" w:fill="FFFFFF"/>
        <w:spacing w:after="12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Licenci programmas īstenošanai (1.pielikums) izsniedz</w:t>
      </w:r>
      <w:r w:rsidRPr="00752C3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pašvaldības </w:t>
      </w:r>
      <w:r w:rsidRPr="00752C36">
        <w:rPr>
          <w:rFonts w:ascii="Times New Roman" w:hAnsi="Times New Roman" w:cs="Times New Roman"/>
          <w:shd w:val="clear" w:color="auto" w:fill="FFFFFF"/>
          <w:lang w:val="lv-LV"/>
        </w:rPr>
        <w:t xml:space="preserve">Interešu izglītības programmu licencēšanas un neformālās izglītības programmu atļauju izsniegšanas komisija 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(turpmāk – Komisija).</w:t>
      </w:r>
      <w:bookmarkStart w:id="8" w:name="p3"/>
      <w:bookmarkStart w:id="9" w:name="p-1245785"/>
      <w:bookmarkEnd w:id="8"/>
      <w:bookmarkEnd w:id="9"/>
    </w:p>
    <w:p w:rsidR="005645B5" w:rsidRPr="008C341B" w:rsidRDefault="005645B5" w:rsidP="005645B5">
      <w:pPr>
        <w:pStyle w:val="ListParagraph"/>
        <w:numPr>
          <w:ilvl w:val="0"/>
          <w:numId w:val="1"/>
        </w:numPr>
        <w:shd w:val="clear" w:color="auto" w:fill="FFFFFF"/>
        <w:spacing w:after="12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Komisija darbojas saskaņā ar pašvaldības domes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apstiprinātu 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nolikumu.</w:t>
      </w:r>
      <w:bookmarkStart w:id="10" w:name="p4"/>
      <w:bookmarkStart w:id="11" w:name="p-1245786"/>
      <w:bookmarkEnd w:id="10"/>
      <w:bookmarkEnd w:id="11"/>
    </w:p>
    <w:p w:rsidR="005645B5" w:rsidRDefault="005645B5" w:rsidP="005645B5">
      <w:pPr>
        <w:pStyle w:val="ListParagraph"/>
        <w:numPr>
          <w:ilvl w:val="0"/>
          <w:numId w:val="1"/>
        </w:numPr>
        <w:shd w:val="clear" w:color="auto" w:fill="FFFFFF"/>
        <w:spacing w:after="12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Licenci izsniedz fiziskai un juridiskai personai, kura plāno īstenot programmu pašvaldības administratīvajā teritorijā vai kura reģistrēta pašvaldības administratīvajā teritorijā, ja programmu plānots īstenot attālināti.</w:t>
      </w:r>
    </w:p>
    <w:p w:rsidR="005645B5" w:rsidRPr="008C341B" w:rsidRDefault="005645B5" w:rsidP="005645B5">
      <w:pPr>
        <w:pStyle w:val="ListParagraph"/>
        <w:shd w:val="clear" w:color="auto" w:fill="FFFFFF"/>
        <w:spacing w:after="120" w:line="293" w:lineRule="atLeast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5645B5" w:rsidRPr="008C341B" w:rsidRDefault="005645B5" w:rsidP="005645B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bookmarkStart w:id="12" w:name="n2"/>
      <w:bookmarkStart w:id="13" w:name="n-1245787"/>
      <w:bookmarkEnd w:id="12"/>
      <w:bookmarkEnd w:id="13"/>
      <w:r w:rsidRPr="008C341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II. Licences saņemšanai nepieciešamo dokumentu iesniegšana </w:t>
      </w:r>
    </w:p>
    <w:p w:rsidR="005645B5" w:rsidRPr="008C341B" w:rsidRDefault="005645B5" w:rsidP="005645B5">
      <w:pPr>
        <w:pStyle w:val="ListParagraph"/>
        <w:numPr>
          <w:ilvl w:val="0"/>
          <w:numId w:val="1"/>
        </w:numPr>
        <w:shd w:val="clear" w:color="auto" w:fill="FFFFFF"/>
        <w:spacing w:after="12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bookmarkStart w:id="14" w:name="p5"/>
      <w:bookmarkStart w:id="15" w:name="p-1245788"/>
      <w:bookmarkEnd w:id="14"/>
      <w:bookmarkEnd w:id="15"/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Lai saņemtu licenci programmas īstenošanai, persona iesniedz Komisijai iesniegumu licences saņemšanai </w:t>
      </w:r>
      <w:r w:rsidRPr="004C11AA">
        <w:rPr>
          <w:rFonts w:ascii="Times New Roman" w:eastAsia="Times New Roman" w:hAnsi="Times New Roman" w:cs="Times New Roman"/>
          <w:sz w:val="24"/>
          <w:szCs w:val="24"/>
          <w:lang w:val="lv-LV"/>
        </w:rPr>
        <w:t>(2.pielikums),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kuram pievieno:</w:t>
      </w:r>
    </w:p>
    <w:p w:rsidR="005645B5" w:rsidRPr="008C341B" w:rsidRDefault="005645B5" w:rsidP="005645B5">
      <w:pPr>
        <w:pStyle w:val="ListParagraph"/>
        <w:numPr>
          <w:ilvl w:val="1"/>
          <w:numId w:val="1"/>
        </w:numPr>
        <w:shd w:val="clear" w:color="auto" w:fill="FFFFFF"/>
        <w:spacing w:after="12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C341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licencējamās programmas aprakstu valsts valodā, kas ietver programmas nosaukumu, apjomu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mērķi un uzdevumus, ilgumu stundās, </w:t>
      </w:r>
      <w:r w:rsidRPr="008C341B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nepieciešamā personāla sarakstu,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plānoto rezultātu aprakstu, izglītības satura aprakstu, mērķauditoriju, īstenošanas plānu, materiālo un finansiālo nodrošinājumu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>realizēšanas vietas adresi vai citas norises vietas nosaukumu, ja programmu plānots īstenot ārpus telpām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;</w:t>
      </w:r>
    </w:p>
    <w:p w:rsidR="005645B5" w:rsidRPr="008C341B" w:rsidRDefault="005645B5" w:rsidP="005645B5">
      <w:pPr>
        <w:pStyle w:val="ListParagraph"/>
        <w:shd w:val="clear" w:color="auto" w:fill="FFFFFF"/>
        <w:spacing w:after="120" w:line="293" w:lineRule="atLeast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 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dokumenta, kas apliecina nodrošinājumu ar vietu un telpām programmas 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īstenošanai klātienē, kopiju;</w:t>
      </w:r>
    </w:p>
    <w:p w:rsidR="005645B5" w:rsidRPr="008C341B" w:rsidRDefault="005645B5" w:rsidP="005645B5">
      <w:pPr>
        <w:pStyle w:val="ListParagraph"/>
        <w:shd w:val="clear" w:color="auto" w:fill="FFFFFF"/>
        <w:spacing w:after="120" w:line="293" w:lineRule="atLeast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5.3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programmas īstenošanā iesaistīto personu izglītību un/vai kvalifikāciju 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apliecinošo dokumentu kopijas;</w:t>
      </w:r>
    </w:p>
    <w:p w:rsidR="005645B5" w:rsidRDefault="005645B5" w:rsidP="005645B5">
      <w:pPr>
        <w:pStyle w:val="ListParagraph"/>
        <w:shd w:val="clear" w:color="auto" w:fill="FFFFFF"/>
        <w:spacing w:after="0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5.4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. apliecinājumu, ka personas, kuras īstenos programmu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nepilngadīgajām personām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atbilst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Bērnu tiesību 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aizsardzības likuma 72.panta piektajā daļā un </w:t>
      </w:r>
      <w:hyperlink r:id="rId8" w:tgtFrame="_blank" w:history="1">
        <w:r w:rsidRPr="008C341B">
          <w:rPr>
            <w:rFonts w:ascii="Times New Roman" w:eastAsia="Times New Roman" w:hAnsi="Times New Roman" w:cs="Times New Roman"/>
            <w:sz w:val="24"/>
            <w:szCs w:val="24"/>
            <w:lang w:val="lv-LV"/>
          </w:rPr>
          <w:t xml:space="preserve">Izglītības </w:t>
        </w:r>
        <w:r w:rsidRPr="008C341B">
          <w:rPr>
            <w:rFonts w:ascii="Times New Roman" w:eastAsia="Times New Roman" w:hAnsi="Times New Roman" w:cs="Times New Roman"/>
            <w:sz w:val="24"/>
            <w:szCs w:val="24"/>
            <w:lang w:val="lv-LV"/>
          </w:rPr>
          <w:tab/>
          <w:t>likuma</w:t>
        </w:r>
      </w:hyperlink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 </w:t>
      </w:r>
      <w:hyperlink r:id="rId9" w:anchor="p50" w:tgtFrame="_blank" w:history="1">
        <w:r w:rsidRPr="008C341B">
          <w:rPr>
            <w:rFonts w:ascii="Times New Roman" w:eastAsia="Times New Roman" w:hAnsi="Times New Roman" w:cs="Times New Roman"/>
            <w:sz w:val="24"/>
            <w:szCs w:val="24"/>
            <w:lang w:val="lv-LV"/>
          </w:rPr>
          <w:t>50.pantā</w:t>
        </w:r>
      </w:hyperlink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  noteiktajām 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prasībām, izņemot pašvaldības dibināto izglītības 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iestāžu pedagoģiskos darbiniekus;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:rsidR="005645B5" w:rsidRDefault="005645B5" w:rsidP="005645B5">
      <w:pPr>
        <w:pStyle w:val="ListParagraph"/>
        <w:shd w:val="clear" w:color="auto" w:fill="FFFFFF"/>
        <w:spacing w:after="0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3501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5.5. </w:t>
      </w:r>
      <w:r w:rsidRPr="0053501F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apliecinājumu par vietas un telpu atbilstību programmas īstenošanai un drošumu </w:t>
      </w:r>
      <w:r w:rsidRPr="0053501F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klātienes nodarbībām, izņemot gadījumus, kad programmu plānots</w:t>
      </w:r>
      <w:r w:rsidRPr="0053501F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īstenot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izglītības </w:t>
      </w:r>
      <w:r w:rsidRPr="0053501F">
        <w:rPr>
          <w:rFonts w:ascii="Times New Roman" w:eastAsia="Times New Roman" w:hAnsi="Times New Roman" w:cs="Times New Roman"/>
          <w:sz w:val="24"/>
          <w:szCs w:val="24"/>
          <w:lang w:val="lv-LV"/>
        </w:rPr>
        <w:t>iestādes telpās;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:rsidR="005645B5" w:rsidRPr="0053501F" w:rsidRDefault="005645B5" w:rsidP="005645B5">
      <w:pPr>
        <w:pStyle w:val="ListParagraph"/>
        <w:shd w:val="clear" w:color="auto" w:fill="FFFFFF"/>
        <w:spacing w:after="0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5.6.</w:t>
      </w:r>
      <w:r w:rsidRPr="0053501F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53501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programmas apguves apliecinošā dokumenta (apliecības vai sertifikāta) paraugu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  <w:r w:rsidRPr="0053501F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</w:p>
    <w:p w:rsidR="005645B5" w:rsidRPr="003C32D5" w:rsidRDefault="005645B5" w:rsidP="005645B5">
      <w:pPr>
        <w:shd w:val="clear" w:color="auto" w:fill="FFFFFF"/>
        <w:spacing w:after="0"/>
        <w:ind w:left="600"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5.</w:t>
      </w:r>
      <w:r w:rsidRPr="003C32D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C32D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pilnvaru licences saņemšanai, ja to saņems pilnvarotā persona.</w:t>
      </w:r>
      <w:bookmarkStart w:id="16" w:name="p6"/>
      <w:bookmarkStart w:id="17" w:name="p-1245789"/>
      <w:bookmarkStart w:id="18" w:name="p7"/>
      <w:bookmarkStart w:id="19" w:name="p-1245790"/>
      <w:bookmarkEnd w:id="16"/>
      <w:bookmarkEnd w:id="17"/>
      <w:bookmarkEnd w:id="18"/>
      <w:bookmarkEnd w:id="19"/>
    </w:p>
    <w:p w:rsidR="005645B5" w:rsidRPr="00B13109" w:rsidRDefault="005645B5" w:rsidP="005645B5">
      <w:pPr>
        <w:shd w:val="clear" w:color="auto" w:fill="FFFFFF"/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6</w:t>
      </w:r>
      <w:r w:rsidRPr="003C32D5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832B46">
        <w:rPr>
          <w:rFonts w:ascii="Times New Roman" w:eastAsia="Times New Roman" w:hAnsi="Times New Roman" w:cs="Times New Roman"/>
          <w:sz w:val="24"/>
          <w:szCs w:val="24"/>
          <w:lang w:val="lv-LV"/>
        </w:rPr>
        <w:t>Iesniegumu licences saņemšanai</w:t>
      </w:r>
      <w:r w:rsidRPr="00832B46">
        <w:rPr>
          <w:rFonts w:ascii="Times New Roman" w:hAnsi="Times New Roman" w:cs="Times New Roman"/>
          <w:sz w:val="24"/>
          <w:szCs w:val="24"/>
          <w:lang w:val="lv-LV"/>
        </w:rPr>
        <w:t xml:space="preserve"> iesniedz klātienē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pašvaldības iestādē „Daugavpils </w:t>
      </w:r>
      <w:r w:rsidRPr="00832B46">
        <w:rPr>
          <w:rFonts w:ascii="Times New Roman" w:hAnsi="Times New Roman" w:cs="Times New Roman"/>
          <w:sz w:val="24"/>
          <w:szCs w:val="24"/>
          <w:lang w:val="lv-LV"/>
        </w:rPr>
        <w:t xml:space="preserve">pašvaldības centrālā pārvalde”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K.Valdemāra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iela 1, Daugavpils </w:t>
      </w:r>
      <w:r w:rsidRPr="00832B4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vai ar drošu elektronisko parakstu </w:t>
      </w:r>
      <w:r w:rsidRPr="00832B46">
        <w:rPr>
          <w:rFonts w:ascii="Times New Roman" w:hAnsi="Times New Roman" w:cs="Times New Roman"/>
          <w:sz w:val="24"/>
          <w:szCs w:val="24"/>
          <w:lang w:val="lv-LV"/>
        </w:rPr>
        <w:t xml:space="preserve">parakstītu </w:t>
      </w:r>
      <w:proofErr w:type="spellStart"/>
      <w:r w:rsidRPr="00832B46">
        <w:rPr>
          <w:rFonts w:ascii="Times New Roman" w:eastAsia="Times New Roman" w:hAnsi="Times New Roman" w:cs="Times New Roman"/>
          <w:sz w:val="24"/>
          <w:szCs w:val="24"/>
          <w:lang w:val="lv-LV"/>
        </w:rPr>
        <w:t>nosūta</w:t>
      </w:r>
      <w:proofErr w:type="spellEnd"/>
      <w:r w:rsidRPr="00832B4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uz e-pasta adresi: </w:t>
      </w:r>
      <w:hyperlink r:id="rId10" w:history="1">
        <w:r w:rsidRPr="0056398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lv-LV"/>
          </w:rPr>
          <w:t>info@</w:t>
        </w:r>
        <w:r w:rsidRPr="0056398B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daugavpils</w:t>
        </w:r>
        <w:r w:rsidRPr="0056398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lv-LV"/>
          </w:rPr>
          <w:t>.lv</w:t>
        </w:r>
      </w:hyperlink>
      <w:r w:rsidRPr="00832B46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5645B5" w:rsidRPr="008C341B" w:rsidRDefault="005645B5" w:rsidP="005645B5">
      <w:pPr>
        <w:pStyle w:val="ListParagraph"/>
        <w:shd w:val="clear" w:color="auto" w:fill="FFFFFF"/>
        <w:spacing w:after="120" w:line="293" w:lineRule="atLeast"/>
        <w:ind w:left="870"/>
        <w:jc w:val="both"/>
        <w:rPr>
          <w:rFonts w:ascii="Times New Roman" w:eastAsia="Times New Roman" w:hAnsi="Times New Roman" w:cs="Times New Roman"/>
          <w:color w:val="414142"/>
          <w:sz w:val="20"/>
          <w:szCs w:val="20"/>
          <w:lang w:val="lv-LV"/>
        </w:rPr>
      </w:pPr>
    </w:p>
    <w:p w:rsidR="005645B5" w:rsidRPr="00EC740F" w:rsidRDefault="005645B5" w:rsidP="005645B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bookmarkStart w:id="20" w:name="p8"/>
      <w:bookmarkStart w:id="21" w:name="p-1245791"/>
      <w:bookmarkEnd w:id="20"/>
      <w:bookmarkEnd w:id="21"/>
      <w:r w:rsidRPr="00EC740F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III. Lēmuma pieņemšanas, licences izsniegšanas un anulēšanas kārtība</w:t>
      </w:r>
    </w:p>
    <w:p w:rsidR="005645B5" w:rsidRPr="003C32D5" w:rsidRDefault="005645B5" w:rsidP="005645B5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3C32D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Lēmumu par licences izsniegšanu, atteikumu izsniegt licenci vai licences anulēšanu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3C32D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pieņem Komisija.</w:t>
      </w:r>
      <w:bookmarkStart w:id="22" w:name="p9"/>
      <w:bookmarkStart w:id="23" w:name="p-1245792"/>
      <w:bookmarkEnd w:id="22"/>
      <w:bookmarkEnd w:id="23"/>
    </w:p>
    <w:p w:rsidR="005645B5" w:rsidRPr="003C32D5" w:rsidRDefault="005645B5" w:rsidP="005645B5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3C32D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Komisija iesniegumu licences saņemšanai izskata 30 dienu laikā pēc iesnieguma un visu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3C32D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nepieciešamo dokumentu saņemšanas.</w:t>
      </w:r>
    </w:p>
    <w:p w:rsidR="005645B5" w:rsidRDefault="005645B5" w:rsidP="005645B5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9</w:t>
      </w:r>
      <w:r w:rsidRPr="00AD61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AD6186">
        <w:rPr>
          <w:rFonts w:ascii="Times New Roman" w:eastAsia="Times New Roman" w:hAnsi="Times New Roman" w:cs="Times New Roman"/>
          <w:sz w:val="24"/>
          <w:szCs w:val="24"/>
          <w:lang w:val="lv-LV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icenci </w:t>
      </w:r>
      <w:r w:rsidRPr="003C32D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izsniedz piecu darba dienu laikā pēc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C32D5">
        <w:rPr>
          <w:rFonts w:ascii="Times New Roman" w:eastAsia="Times New Roman" w:hAnsi="Times New Roman" w:cs="Times New Roman"/>
          <w:sz w:val="24"/>
          <w:szCs w:val="24"/>
          <w:lang w:val="lv-LV"/>
        </w:rPr>
        <w:t>lēmuma pieņemšanas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5645B5" w:rsidRPr="00257EF1" w:rsidRDefault="005645B5" w:rsidP="005645B5">
      <w:pPr>
        <w:shd w:val="clear" w:color="auto" w:fill="FFFFFF"/>
        <w:spacing w:after="0"/>
        <w:ind w:left="3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10. </w:t>
      </w:r>
      <w:r w:rsidRPr="00A568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 izsniedz licenci uz pieprasīto laiku, bet ne vairāk kā uz trim gadiem. Licences </w:t>
      </w:r>
      <w:r w:rsidRPr="00A568A3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derīguma termiņš sākas no dienas, kad pieņemts lēmums par licences izsniegšanu. </w:t>
      </w:r>
      <w:r w:rsidRPr="00A568A3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A568A3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Izsniedzot licenci, komisija nodrošina informācijas publicēšanu izsniegto licenču reģistrā </w:t>
      </w:r>
      <w:r w:rsidRPr="00A568A3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ab/>
        <w:t>pašvaldības tīmekļvietnē www.daugavpils.lv.</w:t>
      </w:r>
      <w:r w:rsidRPr="00A568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bookmarkStart w:id="24" w:name="p11"/>
      <w:bookmarkStart w:id="25" w:name="p-1245794"/>
      <w:bookmarkEnd w:id="24"/>
      <w:bookmarkEnd w:id="25"/>
    </w:p>
    <w:p w:rsidR="005645B5" w:rsidRPr="003C32D5" w:rsidRDefault="005645B5" w:rsidP="005645B5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11. </w:t>
      </w:r>
      <w:r w:rsidRPr="003C32D5">
        <w:rPr>
          <w:rFonts w:ascii="Times New Roman" w:eastAsia="Times New Roman" w:hAnsi="Times New Roman" w:cs="Times New Roman"/>
          <w:sz w:val="24"/>
          <w:szCs w:val="24"/>
          <w:lang w:val="lv-LV"/>
        </w:rPr>
        <w:t>Komisija pieņem lēmumu par atteikumu izsniegt licenci, ja:</w:t>
      </w:r>
    </w:p>
    <w:p w:rsidR="005645B5" w:rsidRPr="000E689B" w:rsidRDefault="005645B5" w:rsidP="005645B5">
      <w:pPr>
        <w:pStyle w:val="ListParagraph"/>
        <w:shd w:val="clear" w:color="auto" w:fill="FFFFFF"/>
        <w:spacing w:after="0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11</w:t>
      </w:r>
      <w:r w:rsidRPr="000E689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.1. iesniegtie dokumenti neatbilst spēkā esošo normatīvo aktu vai šo saistošo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0E689B">
        <w:rPr>
          <w:rFonts w:ascii="Times New Roman" w:eastAsia="Times New Roman" w:hAnsi="Times New Roman" w:cs="Times New Roman"/>
          <w:sz w:val="24"/>
          <w:szCs w:val="24"/>
          <w:lang w:val="lv-LV"/>
        </w:rPr>
        <w:t>noteikumu prasībām;</w:t>
      </w:r>
    </w:p>
    <w:p w:rsidR="005645B5" w:rsidRPr="008C341B" w:rsidRDefault="005645B5" w:rsidP="005645B5">
      <w:pPr>
        <w:shd w:val="clear" w:color="auto" w:fill="FFFFFF"/>
        <w:spacing w:after="0"/>
        <w:ind w:left="600"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11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.2. nav iesniegti visi nepieciešamie dokumenti.</w:t>
      </w:r>
    </w:p>
    <w:p w:rsidR="005645B5" w:rsidRPr="003C32D5" w:rsidRDefault="005645B5" w:rsidP="005645B5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12. </w:t>
      </w:r>
      <w:r w:rsidRPr="003C32D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Par lēmumu atteikt izsniegt licenci licences pieprasītājs tiek </w:t>
      </w:r>
      <w:proofErr w:type="spellStart"/>
      <w:r w:rsidRPr="003C32D5">
        <w:rPr>
          <w:rFonts w:ascii="Times New Roman" w:eastAsia="Times New Roman" w:hAnsi="Times New Roman" w:cs="Times New Roman"/>
          <w:sz w:val="24"/>
          <w:szCs w:val="24"/>
          <w:lang w:val="lv-LV"/>
        </w:rPr>
        <w:t>rakstveidā</w:t>
      </w:r>
      <w:proofErr w:type="spellEnd"/>
      <w:r w:rsidRPr="003C32D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informēts piecu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C32D5">
        <w:rPr>
          <w:rFonts w:ascii="Times New Roman" w:eastAsia="Times New Roman" w:hAnsi="Times New Roman" w:cs="Times New Roman"/>
          <w:sz w:val="24"/>
          <w:szCs w:val="24"/>
          <w:lang w:val="lv-LV"/>
        </w:rPr>
        <w:t>darba dienu laikā pēc lēmuma pieņemšanas.</w:t>
      </w:r>
      <w:bookmarkStart w:id="26" w:name="p13"/>
      <w:bookmarkStart w:id="27" w:name="p-1245797"/>
      <w:bookmarkEnd w:id="26"/>
      <w:bookmarkEnd w:id="27"/>
    </w:p>
    <w:p w:rsidR="005645B5" w:rsidRPr="003C32D5" w:rsidRDefault="005645B5" w:rsidP="005645B5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13. </w:t>
      </w:r>
      <w:r w:rsidRPr="003C32D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Ja komisija pieņem lēmumu par atteikumu izsniegt licenci, pēc lēmumā norādīto trūkumu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C32D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novēršanas licences pieprasītājs ir tiesīgs atkārtoti iesniegt iesniegumu licences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C32D5">
        <w:rPr>
          <w:rFonts w:ascii="Times New Roman" w:eastAsia="Times New Roman" w:hAnsi="Times New Roman" w:cs="Times New Roman"/>
          <w:sz w:val="24"/>
          <w:szCs w:val="24"/>
          <w:lang w:val="lv-LV"/>
        </w:rPr>
        <w:t>saņemšanai attiecīgās programmas īstenošanai.</w:t>
      </w:r>
      <w:bookmarkStart w:id="28" w:name="p14"/>
      <w:bookmarkStart w:id="29" w:name="p-1245798"/>
      <w:bookmarkEnd w:id="28"/>
      <w:bookmarkEnd w:id="29"/>
    </w:p>
    <w:p w:rsidR="005645B5" w:rsidRPr="003C32D5" w:rsidRDefault="005645B5" w:rsidP="005645B5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14. </w:t>
      </w:r>
      <w:r w:rsidRPr="003C32D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Komisijai ir tiesības pieņemt lēmumu par licences anulēšanu, ja:</w:t>
      </w:r>
    </w:p>
    <w:p w:rsidR="005645B5" w:rsidRPr="000E689B" w:rsidRDefault="005645B5" w:rsidP="005645B5">
      <w:pPr>
        <w:pStyle w:val="ListParagraph"/>
        <w:shd w:val="clear" w:color="auto" w:fill="FFFFFF"/>
        <w:spacing w:after="0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>14</w:t>
      </w:r>
      <w:r w:rsidRPr="000E689B">
        <w:rPr>
          <w:rFonts w:ascii="Times New Roman" w:hAnsi="Times New Roman" w:cs="Times New Roman"/>
          <w:sz w:val="24"/>
          <w:szCs w:val="24"/>
          <w:lang w:val="lv-LV"/>
        </w:rPr>
        <w:t xml:space="preserve">.1. īstenojamās programmas materiālie un intelektuālie resursi nenodrošina izglītības 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E689B">
        <w:rPr>
          <w:rFonts w:ascii="Times New Roman" w:hAnsi="Times New Roman" w:cs="Times New Roman"/>
          <w:sz w:val="24"/>
          <w:szCs w:val="24"/>
          <w:lang w:val="lv-LV"/>
        </w:rPr>
        <w:t>procesa īstenošanu atbilstoši programmas aprakstam;</w:t>
      </w:r>
    </w:p>
    <w:p w:rsidR="005645B5" w:rsidRPr="008C341B" w:rsidRDefault="005645B5" w:rsidP="005645B5">
      <w:pPr>
        <w:pStyle w:val="tv213"/>
        <w:shd w:val="clear" w:color="auto" w:fill="FFFFFF"/>
        <w:spacing w:before="0" w:beforeAutospacing="0" w:after="0" w:afterAutospacing="0" w:line="276" w:lineRule="auto"/>
        <w:ind w:left="870"/>
        <w:jc w:val="both"/>
        <w:rPr>
          <w:lang w:val="lv-LV"/>
        </w:rPr>
      </w:pPr>
      <w:r>
        <w:rPr>
          <w:lang w:val="lv-LV"/>
        </w:rPr>
        <w:t>14</w:t>
      </w:r>
      <w:r w:rsidRPr="008C341B">
        <w:rPr>
          <w:lang w:val="lv-LV"/>
        </w:rPr>
        <w:t>.2. īstenojamās programmas saturs neatbilst programmas aprakstam;</w:t>
      </w:r>
    </w:p>
    <w:p w:rsidR="005645B5" w:rsidRPr="008C341B" w:rsidRDefault="005645B5" w:rsidP="005645B5">
      <w:pPr>
        <w:pStyle w:val="tv213"/>
        <w:shd w:val="clear" w:color="auto" w:fill="FFFFFF"/>
        <w:spacing w:before="0" w:beforeAutospacing="0" w:after="0" w:afterAutospacing="0" w:line="276" w:lineRule="auto"/>
        <w:ind w:left="870"/>
        <w:jc w:val="both"/>
        <w:rPr>
          <w:lang w:val="lv-LV"/>
        </w:rPr>
      </w:pPr>
      <w:r>
        <w:rPr>
          <w:lang w:val="lv-LV"/>
        </w:rPr>
        <w:t>14.3.</w:t>
      </w:r>
      <w:r w:rsidRPr="008C341B">
        <w:rPr>
          <w:lang w:val="lv-LV"/>
        </w:rPr>
        <w:t xml:space="preserve"> persona, saņemot </w:t>
      </w:r>
      <w:r>
        <w:rPr>
          <w:lang w:val="lv-LV"/>
        </w:rPr>
        <w:t>licenci</w:t>
      </w:r>
      <w:r w:rsidRPr="008C341B">
        <w:rPr>
          <w:lang w:val="lv-LV"/>
        </w:rPr>
        <w:t>, ir sniegusi nepatiesas ziņas;</w:t>
      </w:r>
    </w:p>
    <w:p w:rsidR="005645B5" w:rsidRPr="008C341B" w:rsidRDefault="005645B5" w:rsidP="005645B5">
      <w:pPr>
        <w:pStyle w:val="tv213"/>
        <w:shd w:val="clear" w:color="auto" w:fill="FFFFFF"/>
        <w:spacing w:before="0" w:beforeAutospacing="0" w:after="0" w:afterAutospacing="0" w:line="276" w:lineRule="auto"/>
        <w:ind w:left="870"/>
        <w:jc w:val="both"/>
        <w:rPr>
          <w:lang w:val="lv-LV"/>
        </w:rPr>
      </w:pPr>
      <w:r>
        <w:rPr>
          <w:lang w:val="lv-LV"/>
        </w:rPr>
        <w:t>14</w:t>
      </w:r>
      <w:r w:rsidRPr="008C341B">
        <w:rPr>
          <w:lang w:val="lv-LV"/>
        </w:rPr>
        <w:t xml:space="preserve">.4. juridiskā persona, kas īsteno programmu, ir izbeigusi darbību vai tās darbība ir </w:t>
      </w:r>
      <w:r>
        <w:rPr>
          <w:lang w:val="lv-LV"/>
        </w:rPr>
        <w:tab/>
      </w:r>
      <w:r w:rsidRPr="008C341B">
        <w:rPr>
          <w:lang w:val="lv-LV"/>
        </w:rPr>
        <w:t>izbeigta normatīvajos aktos noteiktajā kārtībā;</w:t>
      </w:r>
    </w:p>
    <w:p w:rsidR="005645B5" w:rsidRPr="008C341B" w:rsidRDefault="005645B5" w:rsidP="005645B5">
      <w:pPr>
        <w:pStyle w:val="tv213"/>
        <w:shd w:val="clear" w:color="auto" w:fill="FFFFFF"/>
        <w:spacing w:before="0" w:beforeAutospacing="0" w:after="0" w:afterAutospacing="0" w:line="276" w:lineRule="auto"/>
        <w:ind w:left="870"/>
        <w:jc w:val="both"/>
        <w:rPr>
          <w:lang w:val="lv-LV"/>
        </w:rPr>
      </w:pPr>
      <w:r>
        <w:rPr>
          <w:lang w:val="lv-LV"/>
        </w:rPr>
        <w:t>14</w:t>
      </w:r>
      <w:r w:rsidRPr="008C341B">
        <w:rPr>
          <w:lang w:val="lv-LV"/>
        </w:rPr>
        <w:t xml:space="preserve">.5. fiziskā persona, kas īsteno programmu, ir pārtraukusi saimniecisko darbību vai </w:t>
      </w:r>
      <w:r>
        <w:rPr>
          <w:lang w:val="lv-LV"/>
        </w:rPr>
        <w:tab/>
      </w:r>
      <w:r w:rsidRPr="008C341B">
        <w:rPr>
          <w:lang w:val="lv-LV"/>
        </w:rPr>
        <w:t>mirusi;</w:t>
      </w:r>
    </w:p>
    <w:p w:rsidR="005645B5" w:rsidRPr="008C341B" w:rsidRDefault="005645B5" w:rsidP="005645B5">
      <w:pPr>
        <w:pStyle w:val="tv213"/>
        <w:shd w:val="clear" w:color="auto" w:fill="FFFFFF"/>
        <w:spacing w:before="0" w:beforeAutospacing="0" w:after="0" w:afterAutospacing="0" w:line="276" w:lineRule="auto"/>
        <w:ind w:left="870"/>
        <w:jc w:val="both"/>
        <w:rPr>
          <w:lang w:val="lv-LV"/>
        </w:rPr>
      </w:pPr>
      <w:r>
        <w:rPr>
          <w:lang w:val="lv-LV"/>
        </w:rPr>
        <w:t>14</w:t>
      </w:r>
      <w:r w:rsidRPr="008C341B">
        <w:rPr>
          <w:lang w:val="lv-LV"/>
        </w:rPr>
        <w:t>.6. programmas īstenošanā konstatēti normatīvo aktu pārkāpumi;</w:t>
      </w:r>
    </w:p>
    <w:p w:rsidR="005645B5" w:rsidRPr="008C341B" w:rsidRDefault="005645B5" w:rsidP="005645B5">
      <w:pPr>
        <w:pStyle w:val="tv213"/>
        <w:shd w:val="clear" w:color="auto" w:fill="FFFFFF"/>
        <w:spacing w:before="0" w:beforeAutospacing="0" w:after="0" w:afterAutospacing="0" w:line="276" w:lineRule="auto"/>
        <w:ind w:left="870"/>
        <w:jc w:val="both"/>
        <w:rPr>
          <w:lang w:val="lv-LV"/>
        </w:rPr>
      </w:pPr>
      <w:r>
        <w:rPr>
          <w:lang w:val="lv-LV"/>
        </w:rPr>
        <w:t>14</w:t>
      </w:r>
      <w:r w:rsidRPr="008C341B">
        <w:rPr>
          <w:lang w:val="lv-LV"/>
        </w:rPr>
        <w:t>.7. persona, kura īsteno pr</w:t>
      </w:r>
      <w:r>
        <w:rPr>
          <w:lang w:val="lv-LV"/>
        </w:rPr>
        <w:t xml:space="preserve">ogrammu nepilngadīgām personām, </w:t>
      </w:r>
      <w:r w:rsidRPr="008C341B">
        <w:rPr>
          <w:lang w:val="lv-LV"/>
        </w:rPr>
        <w:t>ir pieļāvusi </w:t>
      </w:r>
      <w:hyperlink r:id="rId11" w:tgtFrame="_blank" w:history="1">
        <w:r w:rsidRPr="00A568A3">
          <w:rPr>
            <w:rStyle w:val="Hyperlink"/>
            <w:color w:val="auto"/>
            <w:u w:val="none"/>
            <w:lang w:val="lv-LV"/>
          </w:rPr>
          <w:t xml:space="preserve">Bērnu </w:t>
        </w:r>
        <w:r w:rsidRPr="00A568A3">
          <w:rPr>
            <w:rStyle w:val="Hyperlink"/>
            <w:color w:val="auto"/>
            <w:u w:val="none"/>
            <w:lang w:val="lv-LV"/>
          </w:rPr>
          <w:tab/>
          <w:t>tiesību aizsardzības likuma</w:t>
        </w:r>
      </w:hyperlink>
      <w:r w:rsidRPr="00A568A3">
        <w:rPr>
          <w:lang w:val="lv-LV"/>
        </w:rPr>
        <w:t> un </w:t>
      </w:r>
      <w:hyperlink r:id="rId12" w:tgtFrame="_blank" w:history="1">
        <w:r w:rsidRPr="00A568A3">
          <w:rPr>
            <w:rStyle w:val="Hyperlink"/>
            <w:color w:val="auto"/>
            <w:u w:val="none"/>
            <w:lang w:val="lv-LV"/>
          </w:rPr>
          <w:t>Izglītības likuma</w:t>
        </w:r>
      </w:hyperlink>
      <w:r w:rsidRPr="00A568A3">
        <w:rPr>
          <w:lang w:val="lv-LV"/>
        </w:rPr>
        <w:t> pārkāpumus;</w:t>
      </w:r>
    </w:p>
    <w:p w:rsidR="005645B5" w:rsidRPr="008C341B" w:rsidRDefault="005645B5" w:rsidP="005645B5">
      <w:pPr>
        <w:pStyle w:val="tv213"/>
        <w:shd w:val="clear" w:color="auto" w:fill="FFFFFF"/>
        <w:spacing w:before="0" w:beforeAutospacing="0" w:after="0" w:afterAutospacing="0" w:line="276" w:lineRule="auto"/>
        <w:ind w:left="870"/>
        <w:jc w:val="both"/>
        <w:rPr>
          <w:lang w:val="lv-LV"/>
        </w:rPr>
      </w:pPr>
      <w:r>
        <w:rPr>
          <w:lang w:val="lv-LV"/>
        </w:rPr>
        <w:t>14</w:t>
      </w:r>
      <w:r w:rsidRPr="008C341B">
        <w:rPr>
          <w:lang w:val="lv-LV"/>
        </w:rPr>
        <w:t xml:space="preserve">.8. divu gadu laikā kopš </w:t>
      </w:r>
      <w:r>
        <w:rPr>
          <w:lang w:val="lv-LV"/>
        </w:rPr>
        <w:t>licences</w:t>
      </w:r>
      <w:r w:rsidRPr="008C341B">
        <w:rPr>
          <w:lang w:val="lv-LV"/>
        </w:rPr>
        <w:t xml:space="preserve"> saņemšanas nav uzsākta programmas īstenošana;</w:t>
      </w:r>
    </w:p>
    <w:p w:rsidR="005645B5" w:rsidRPr="008C341B" w:rsidRDefault="005645B5" w:rsidP="005645B5">
      <w:pPr>
        <w:pStyle w:val="tv213"/>
        <w:shd w:val="clear" w:color="auto" w:fill="FFFFFF"/>
        <w:spacing w:before="0" w:beforeAutospacing="0" w:after="0" w:afterAutospacing="0" w:line="276" w:lineRule="auto"/>
        <w:ind w:left="870"/>
        <w:jc w:val="both"/>
        <w:rPr>
          <w:lang w:val="lv-LV"/>
        </w:rPr>
      </w:pPr>
      <w:r>
        <w:rPr>
          <w:lang w:val="lv-LV"/>
        </w:rPr>
        <w:t>14</w:t>
      </w:r>
      <w:r w:rsidRPr="008C341B">
        <w:rPr>
          <w:lang w:val="lv-LV"/>
        </w:rPr>
        <w:t>.9. </w:t>
      </w:r>
      <w:r>
        <w:rPr>
          <w:lang w:val="lv-LV"/>
        </w:rPr>
        <w:t>licences</w:t>
      </w:r>
      <w:r w:rsidRPr="008C341B">
        <w:rPr>
          <w:lang w:val="lv-LV"/>
        </w:rPr>
        <w:t xml:space="preserve"> saņēmējs iesniedzis rakstveida lūgumu par </w:t>
      </w:r>
      <w:r>
        <w:rPr>
          <w:lang w:val="lv-LV"/>
        </w:rPr>
        <w:t>licences</w:t>
      </w:r>
      <w:r w:rsidRPr="008C341B">
        <w:rPr>
          <w:lang w:val="lv-LV"/>
        </w:rPr>
        <w:t xml:space="preserve"> anulēšanu.</w:t>
      </w:r>
    </w:p>
    <w:p w:rsidR="005645B5" w:rsidRDefault="005645B5" w:rsidP="005645B5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B10A9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Par licences anulēšanu licences īpašnieks tiek informēts piecu darba dienu laikā pēc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B10A9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lēmuma pieņemšanas. Informācija par anulētajām licencēm tiek publicēta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B10A9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pašvaldības tīmekļvietnē </w:t>
      </w:r>
      <w:hyperlink r:id="rId13" w:history="1">
        <w:r w:rsidRPr="00BB3FF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lv-LV"/>
          </w:rPr>
          <w:t>www.daugavpils.lv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5645B5" w:rsidRDefault="005645B5" w:rsidP="005645B5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16. 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Ja dokumentos, kas bijuši par pamatu licences saņemšanai, ir izdarīti būtiski grozījumi,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licences īpašniekam pienākums rakstiski paziņot par to komisijai ne vēlāk kā mēnesi pēc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attiecīgo grozījumu izdarīšanas, iesniedzot komisijai attiecīgo dokumentu, kuros ir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izmaiņas, kopijas. </w:t>
      </w:r>
    </w:p>
    <w:p w:rsidR="005645B5" w:rsidRPr="008C341B" w:rsidRDefault="005645B5" w:rsidP="005645B5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17. 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Par būtiskiem grozījumiem ir uzskatāmi šādi grozījumi:</w:t>
      </w:r>
    </w:p>
    <w:p w:rsidR="005645B5" w:rsidRPr="008C341B" w:rsidRDefault="005645B5" w:rsidP="005645B5">
      <w:pPr>
        <w:shd w:val="clear" w:color="auto" w:fill="FFFFFF"/>
        <w:spacing w:after="0"/>
        <w:ind w:left="600"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17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.1. izmaiņas programmas nosaukumā; </w:t>
      </w:r>
    </w:p>
    <w:p w:rsidR="005645B5" w:rsidRPr="008C341B" w:rsidRDefault="005645B5" w:rsidP="005645B5">
      <w:pPr>
        <w:shd w:val="clear" w:color="auto" w:fill="FFFFFF"/>
        <w:spacing w:after="0"/>
        <w:ind w:left="600"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17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.2. izmaiņas programmas apjomā, kas pārsniedz 10 procentus no programmas kopējā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apjoma, vai izmaiņas programmas saturā, vai teorētisko un praktisko nodarbību 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proporcijā, kas pārsniedz 10 procentus;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</w:p>
    <w:p w:rsidR="005645B5" w:rsidRPr="008C341B" w:rsidRDefault="005645B5" w:rsidP="005645B5">
      <w:pPr>
        <w:shd w:val="clear" w:color="auto" w:fill="FFFFFF"/>
        <w:spacing w:after="0"/>
        <w:ind w:left="600"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17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.3. samazināts mācību līdzekļu, iekārtu un aprīkojuma nodrošinājums;</w:t>
      </w:r>
    </w:p>
    <w:p w:rsidR="005645B5" w:rsidRPr="008C341B" w:rsidRDefault="005645B5" w:rsidP="005645B5">
      <w:pPr>
        <w:shd w:val="clear" w:color="auto" w:fill="FFFFFF"/>
        <w:spacing w:after="0"/>
        <w:ind w:left="600"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17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.4. izmaiņas programmas īstenošanas vietā un telpās;</w:t>
      </w:r>
    </w:p>
    <w:p w:rsidR="005645B5" w:rsidRPr="008C341B" w:rsidRDefault="005645B5" w:rsidP="005645B5">
      <w:pPr>
        <w:shd w:val="clear" w:color="auto" w:fill="FFFFFF"/>
        <w:spacing w:after="0"/>
        <w:ind w:left="600"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17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.5. izmaiņas personu, kuras īsteno programmu, sastāvā</w:t>
      </w:r>
      <w:bookmarkStart w:id="30" w:name="p15"/>
      <w:bookmarkStart w:id="31" w:name="p-1245800"/>
      <w:bookmarkStart w:id="32" w:name="p16"/>
      <w:bookmarkStart w:id="33" w:name="p-1245801"/>
      <w:bookmarkEnd w:id="30"/>
      <w:bookmarkEnd w:id="31"/>
      <w:bookmarkEnd w:id="32"/>
      <w:bookmarkEnd w:id="33"/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5645B5" w:rsidRDefault="005645B5" w:rsidP="005645B5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B10A9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 izvērtē minētos dokumentus un pieņem lēmumu par atkārtotu licences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B10A99">
        <w:rPr>
          <w:rFonts w:ascii="Times New Roman" w:eastAsia="Times New Roman" w:hAnsi="Times New Roman" w:cs="Times New Roman"/>
          <w:sz w:val="24"/>
          <w:szCs w:val="24"/>
          <w:lang w:val="lv-LV"/>
        </w:rPr>
        <w:t>izsniegšanu uz termiņu, kas nepārsniedz iepriekš izsniegtās licences derīguma termiņu.</w:t>
      </w:r>
    </w:p>
    <w:p w:rsidR="005645B5" w:rsidRDefault="005645B5" w:rsidP="005645B5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19. 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Ja dokumentos, kas bijuši par pamatu licences saņemšanai, ir izdarīti grozījumi, kas nav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minēti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šo saistošo noteikumu 17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. punktā, licences īpašnieks par to informē Komisiju.</w:t>
      </w:r>
      <w:bookmarkStart w:id="34" w:name="n3"/>
      <w:bookmarkStart w:id="35" w:name="n-1245802"/>
      <w:bookmarkStart w:id="36" w:name="p21"/>
      <w:bookmarkStart w:id="37" w:name="p-1245810"/>
      <w:bookmarkStart w:id="38" w:name="p22"/>
      <w:bookmarkStart w:id="39" w:name="p-1245811"/>
      <w:bookmarkEnd w:id="34"/>
      <w:bookmarkEnd w:id="35"/>
      <w:bookmarkEnd w:id="36"/>
      <w:bookmarkEnd w:id="37"/>
      <w:bookmarkEnd w:id="38"/>
      <w:bookmarkEnd w:id="39"/>
    </w:p>
    <w:p w:rsidR="005645B5" w:rsidRDefault="005645B5" w:rsidP="005645B5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20. 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Komisijas lēmumu par atteikumu izsniegt licenci vai licences anulēšanu var apstrīdēt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Daugavpils domē, </w:t>
      </w:r>
      <w:proofErr w:type="spellStart"/>
      <w:r w:rsidRPr="008C341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K.Valdemāra</w:t>
      </w:r>
      <w:proofErr w:type="spellEnd"/>
      <w:r w:rsidRPr="008C341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ielā 1, Daugavpilī, Administratīvā procesa likumā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noteiktajā kārtībā. Domes lēmumu var pārsūdzēt Administratīvā procesa likumā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noteiktajā kārtībā.</w:t>
      </w:r>
    </w:p>
    <w:p w:rsidR="005645B5" w:rsidRPr="00805D54" w:rsidRDefault="005645B5" w:rsidP="005645B5">
      <w:pPr>
        <w:pStyle w:val="ListParagraph"/>
        <w:shd w:val="clear" w:color="auto" w:fill="FFFFFF"/>
        <w:spacing w:after="0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5645B5" w:rsidRPr="008C341B" w:rsidRDefault="005645B5" w:rsidP="005645B5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bookmarkStart w:id="40" w:name="n5"/>
      <w:bookmarkStart w:id="41" w:name="n-1245812"/>
      <w:bookmarkEnd w:id="40"/>
      <w:bookmarkEnd w:id="41"/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IV. Noslēguma jautājumi</w:t>
      </w:r>
    </w:p>
    <w:p w:rsidR="005645B5" w:rsidRPr="00EC740F" w:rsidRDefault="005645B5" w:rsidP="005645B5">
      <w:pPr>
        <w:shd w:val="clear" w:color="auto" w:fill="FFFFFF"/>
        <w:spacing w:after="12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bookmarkStart w:id="42" w:name="p23"/>
      <w:bookmarkStart w:id="43" w:name="p-1245813"/>
      <w:bookmarkEnd w:id="42"/>
      <w:bookmarkEnd w:id="43"/>
      <w:r w:rsidRPr="00EC740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1</w:t>
      </w:r>
      <w:r w:rsidRPr="00EC740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. Juridiskās un fiziskās personas, kuras līdz šo noteikumu spēkā stāšanās dienai saņēmušas </w:t>
      </w:r>
      <w:r w:rsidRPr="00EC740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ab/>
        <w:t xml:space="preserve">pašvaldības licenci interešu izglītības programmas īstenošanai, ir tiesīgas turpināt interešu </w:t>
      </w:r>
      <w:r w:rsidRPr="00EC740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lastRenderedPageBreak/>
        <w:tab/>
        <w:t xml:space="preserve">izglītības programmas īstenošanu līdz licences darbības termiņa beigām, ja nav </w:t>
      </w:r>
      <w:r w:rsidRPr="00EC740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iestājušies noteikumu 14</w:t>
      </w:r>
      <w:r w:rsidRPr="00EC740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. punktā minētie apstākļi licences anulēšanai.</w:t>
      </w:r>
    </w:p>
    <w:p w:rsidR="005645B5" w:rsidRDefault="005645B5" w:rsidP="005645B5">
      <w:pPr>
        <w:shd w:val="clear" w:color="auto" w:fill="FFFFFF"/>
        <w:spacing w:after="12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22.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EC740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Atzīt par spēku zaudējušiem Daugavpils domes 2006. gada 23.februāra saistošos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EC740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noteikumus Nr.3 „Par interešu izglītības un pieaugušo neformālās izglītības programmas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EC740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licencēšanas kārtību” (Latvijas Vēstnesis, 2006, Nr. 59; 2011, Nr. 43; 2012, Nr. 16; 2016,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EC740F">
        <w:rPr>
          <w:rFonts w:ascii="Times New Roman" w:eastAsia="Times New Roman" w:hAnsi="Times New Roman" w:cs="Times New Roman"/>
          <w:sz w:val="24"/>
          <w:szCs w:val="24"/>
          <w:lang w:val="lv-LV"/>
        </w:rPr>
        <w:t>Nr. 87).</w:t>
      </w:r>
    </w:p>
    <w:p w:rsidR="005645B5" w:rsidRDefault="005645B5" w:rsidP="005645B5">
      <w:pPr>
        <w:shd w:val="clear" w:color="auto" w:fill="FFFFFF"/>
        <w:spacing w:after="120" w:line="293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F53261" w:rsidRDefault="005645B5" w:rsidP="00F53261">
      <w:pPr>
        <w:shd w:val="clear" w:color="auto" w:fill="FFFFFF"/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Daugavpils</w:t>
      </w:r>
      <w:r w:rsidR="00F5326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F53261">
        <w:rPr>
          <w:rFonts w:ascii="Times New Roman" w:eastAsia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="00F5326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pašvaldības </w:t>
      </w:r>
    </w:p>
    <w:p w:rsidR="005645B5" w:rsidRPr="00A568A3" w:rsidRDefault="00F53261" w:rsidP="00F53261">
      <w:pPr>
        <w:shd w:val="clear" w:color="auto" w:fill="FFFFFF"/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domes priekšsēdētājs 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                                                                </w:t>
      </w:r>
      <w:r w:rsidR="005645B5" w:rsidRPr="008C341B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A.Elksniņš</w:t>
      </w:r>
    </w:p>
    <w:p w:rsidR="005645B5" w:rsidRDefault="005645B5" w:rsidP="005645B5">
      <w:pPr>
        <w:pStyle w:val="ListParagraph"/>
        <w:shd w:val="clear" w:color="auto" w:fill="FFFFFF"/>
        <w:spacing w:after="0" w:line="293" w:lineRule="atLeast"/>
        <w:ind w:left="87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</w:pPr>
    </w:p>
    <w:p w:rsidR="005645B5" w:rsidRDefault="005645B5" w:rsidP="005645B5">
      <w:pPr>
        <w:spacing w:before="130" w:after="0" w:line="240" w:lineRule="exact"/>
        <w:ind w:firstLine="539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</w:pPr>
    </w:p>
    <w:p w:rsidR="005645B5" w:rsidRDefault="005645B5" w:rsidP="005645B5">
      <w:pPr>
        <w:spacing w:before="130" w:after="0" w:line="240" w:lineRule="exact"/>
        <w:ind w:firstLine="539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5645B5" w:rsidRDefault="005645B5" w:rsidP="005645B5">
      <w:pPr>
        <w:spacing w:before="130" w:after="0" w:line="240" w:lineRule="exact"/>
        <w:ind w:firstLine="539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5645B5" w:rsidRDefault="005645B5" w:rsidP="005645B5">
      <w:pPr>
        <w:spacing w:before="130" w:after="0" w:line="240" w:lineRule="exact"/>
        <w:ind w:firstLine="539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C37015" w:rsidRPr="00F53261" w:rsidRDefault="00C37015">
      <w:pPr>
        <w:rPr>
          <w:lang w:val="lv-LV"/>
        </w:rPr>
      </w:pPr>
    </w:p>
    <w:sectPr w:rsidR="00C37015" w:rsidRPr="00F532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56033"/>
    <w:multiLevelType w:val="multilevel"/>
    <w:tmpl w:val="D0D632FC"/>
    <w:lvl w:ilvl="0">
      <w:start w:val="1"/>
      <w:numFmt w:val="decimal"/>
      <w:lvlText w:val="%1."/>
      <w:lvlJc w:val="left"/>
      <w:pPr>
        <w:ind w:left="8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B5"/>
    <w:rsid w:val="00541FA9"/>
    <w:rsid w:val="005645B5"/>
    <w:rsid w:val="005B292B"/>
    <w:rsid w:val="00C37015"/>
    <w:rsid w:val="00DA62D0"/>
    <w:rsid w:val="00E92A5C"/>
    <w:rsid w:val="00F5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BC5B74-0755-4934-9997-472674B1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5B5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qFormat/>
    <w:rsid w:val="00E92A5C"/>
    <w:pPr>
      <w:keepNext/>
      <w:spacing w:after="0" w:line="240" w:lineRule="auto"/>
      <w:ind w:left="4590" w:firstLine="1170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5B5"/>
    <w:rPr>
      <w:color w:val="0000FF"/>
      <w:u w:val="single"/>
    </w:rPr>
  </w:style>
  <w:style w:type="paragraph" w:customStyle="1" w:styleId="tv213">
    <w:name w:val="tv213"/>
    <w:basedOn w:val="Normal"/>
    <w:rsid w:val="0056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4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3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261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E92A5C"/>
    <w:rPr>
      <w:rFonts w:ascii="Times New Roman" w:eastAsia="Times New Roman" w:hAnsi="Times New Roman" w:cs="Times New Roman"/>
      <w:b/>
      <w:sz w:val="28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0759-izglitibas-likums" TargetMode="External"/><Relationship Id="rId13" Type="http://schemas.openxmlformats.org/officeDocument/2006/relationships/hyperlink" Target="http://www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336956-pasvaldibu-likums" TargetMode="External"/><Relationship Id="rId12" Type="http://schemas.openxmlformats.org/officeDocument/2006/relationships/hyperlink" Target="https://likumi.lv/ta/id/50759-izglitibas-liku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336956-pasvaldibu-likums" TargetMode="External"/><Relationship Id="rId11" Type="http://schemas.openxmlformats.org/officeDocument/2006/relationships/hyperlink" Target="https://likumi.lv/ta/id/49096-bernu-tiesibu-aizsardzibas-likums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info@daugavpil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50759-izglitibas-likum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5234</Words>
  <Characters>2984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Korsaka</dc:creator>
  <cp:keywords/>
  <dc:description/>
  <cp:lastModifiedBy>Simona Rimcane</cp:lastModifiedBy>
  <cp:revision>5</cp:revision>
  <cp:lastPrinted>2024-04-09T06:07:00Z</cp:lastPrinted>
  <dcterms:created xsi:type="dcterms:W3CDTF">2024-04-03T06:02:00Z</dcterms:created>
  <dcterms:modified xsi:type="dcterms:W3CDTF">2024-05-23T07:19:00Z</dcterms:modified>
</cp:coreProperties>
</file>