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FD" w:rsidRPr="00AF541B" w:rsidRDefault="002F34FD" w:rsidP="002F34FD">
      <w:pPr>
        <w:spacing w:after="0" w:line="240" w:lineRule="auto"/>
        <w:jc w:val="center"/>
        <w:rPr>
          <w:rFonts w:ascii="Times New Roman" w:hAnsi="Times New Roman"/>
          <w:noProof/>
          <w:sz w:val="26"/>
          <w:szCs w:val="26"/>
        </w:rPr>
      </w:pPr>
      <w:r w:rsidRPr="00AF541B">
        <w:rPr>
          <w:rFonts w:ascii="Times New Roman" w:hAnsi="Times New Roman"/>
          <w:noProof/>
          <w:lang w:val="en-US"/>
        </w:rPr>
        <w:drawing>
          <wp:inline distT="0" distB="0" distL="0" distR="0" wp14:anchorId="79F4FB77" wp14:editId="465FFB8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F34FD" w:rsidRPr="00AF541B" w:rsidRDefault="002F34FD" w:rsidP="002F34FD">
      <w:pPr>
        <w:spacing w:after="0" w:line="240" w:lineRule="auto"/>
        <w:jc w:val="center"/>
        <w:rPr>
          <w:rFonts w:ascii="Times New Roman" w:hAnsi="Times New Roman"/>
          <w:noProof/>
          <w:sz w:val="10"/>
          <w:szCs w:val="10"/>
        </w:rPr>
      </w:pPr>
    </w:p>
    <w:p w:rsidR="002F34FD" w:rsidRPr="00AF541B" w:rsidRDefault="002F34FD" w:rsidP="002F34FD">
      <w:pPr>
        <w:spacing w:after="0" w:line="240" w:lineRule="auto"/>
        <w:jc w:val="center"/>
        <w:rPr>
          <w:rFonts w:ascii="Times New Roman" w:hAnsi="Times New Roman"/>
          <w:b/>
          <w:bCs/>
          <w:noProof/>
          <w:sz w:val="27"/>
          <w:szCs w:val="27"/>
        </w:rPr>
      </w:pPr>
      <w:r w:rsidRPr="00AF541B">
        <w:rPr>
          <w:rFonts w:ascii="Times New Roman" w:hAnsi="Times New Roman"/>
          <w:b/>
          <w:bCs/>
          <w:noProof/>
          <w:sz w:val="27"/>
          <w:szCs w:val="27"/>
        </w:rPr>
        <w:t>DAUGAVPILS VALSTSPILSĒTAS PAŠVALDĪBAS DOME</w:t>
      </w:r>
    </w:p>
    <w:p w:rsidR="002F34FD" w:rsidRPr="00AF541B" w:rsidRDefault="002F34FD" w:rsidP="002F34FD">
      <w:pPr>
        <w:spacing w:after="0" w:line="240" w:lineRule="auto"/>
        <w:ind w:right="-341"/>
        <w:jc w:val="center"/>
        <w:rPr>
          <w:rFonts w:ascii="Times New Roman" w:hAnsi="Times New Roman"/>
          <w:noProof/>
          <w:sz w:val="10"/>
          <w:szCs w:val="10"/>
        </w:rPr>
      </w:pPr>
      <w:r w:rsidRPr="00AF541B">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6B40D762" wp14:editId="3193C20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37547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F34FD" w:rsidRPr="00AF541B" w:rsidRDefault="002F34FD" w:rsidP="002F34FD">
      <w:pPr>
        <w:spacing w:after="0" w:line="240" w:lineRule="auto"/>
        <w:ind w:right="-341"/>
        <w:jc w:val="center"/>
        <w:rPr>
          <w:rFonts w:ascii="Times New Roman" w:hAnsi="Times New Roman"/>
          <w:sz w:val="20"/>
          <w:szCs w:val="20"/>
        </w:rPr>
      </w:pPr>
      <w:r w:rsidRPr="00AF541B">
        <w:rPr>
          <w:rFonts w:ascii="Times New Roman" w:hAnsi="Times New Roman"/>
          <w:sz w:val="20"/>
          <w:szCs w:val="20"/>
        </w:rPr>
        <w:t xml:space="preserve">K. Valdemāra iela 1, Daugavpils, LV-5401, tālr. 65404344, </w:t>
      </w:r>
      <w:r w:rsidRPr="00AF541B">
        <w:rPr>
          <w:rFonts w:ascii="Times New Roman" w:hAnsi="Times New Roman"/>
          <w:sz w:val="20"/>
          <w:szCs w:val="20"/>
          <w:lang w:val="pl-PL"/>
        </w:rPr>
        <w:t>65404399, 65404321</w:t>
      </w:r>
    </w:p>
    <w:p w:rsidR="002F34FD" w:rsidRPr="00AF541B" w:rsidRDefault="002F34FD" w:rsidP="002F34FD">
      <w:pPr>
        <w:tabs>
          <w:tab w:val="left" w:pos="3960"/>
        </w:tabs>
        <w:spacing w:after="0" w:line="240" w:lineRule="auto"/>
        <w:jc w:val="center"/>
        <w:rPr>
          <w:rFonts w:ascii="Times New Roman" w:hAnsi="Times New Roman"/>
          <w:noProof/>
          <w:w w:val="120"/>
          <w:sz w:val="16"/>
          <w:szCs w:val="16"/>
        </w:rPr>
      </w:pPr>
      <w:r w:rsidRPr="00AF541B">
        <w:rPr>
          <w:rFonts w:ascii="Times New Roman" w:hAnsi="Times New Roman"/>
          <w:sz w:val="20"/>
          <w:szCs w:val="20"/>
        </w:rPr>
        <w:t xml:space="preserve">e-pasts: info@daugavpils.lv   </w:t>
      </w:r>
      <w:r w:rsidRPr="00AF541B">
        <w:rPr>
          <w:rFonts w:ascii="Times New Roman" w:hAnsi="Times New Roman"/>
          <w:sz w:val="20"/>
          <w:szCs w:val="20"/>
          <w:u w:val="single"/>
        </w:rPr>
        <w:t>www.daugavpils.lv</w:t>
      </w:r>
    </w:p>
    <w:p w:rsidR="00F0148F" w:rsidRPr="00EC616C" w:rsidRDefault="00F0148F" w:rsidP="00F0148F">
      <w:pPr>
        <w:spacing w:after="0" w:line="240" w:lineRule="auto"/>
        <w:rPr>
          <w:rFonts w:ascii="Times New Roman" w:hAnsi="Times New Roman" w:cs="Times New Roman"/>
          <w:sz w:val="24"/>
          <w:szCs w:val="24"/>
        </w:rPr>
      </w:pPr>
    </w:p>
    <w:p w:rsidR="00F0148F" w:rsidRPr="00EC616C" w:rsidRDefault="00F0148F" w:rsidP="00F0148F">
      <w:pPr>
        <w:spacing w:after="0" w:line="240" w:lineRule="auto"/>
        <w:rPr>
          <w:rFonts w:ascii="Times New Roman" w:hAnsi="Times New Roman" w:cs="Times New Roman"/>
          <w:sz w:val="24"/>
          <w:szCs w:val="24"/>
        </w:rPr>
      </w:pPr>
    </w:p>
    <w:p w:rsidR="00F0148F" w:rsidRPr="00EC616C" w:rsidRDefault="00F0148F" w:rsidP="00F0148F">
      <w:pPr>
        <w:spacing w:after="0" w:line="240" w:lineRule="auto"/>
        <w:rPr>
          <w:rFonts w:ascii="Times New Roman" w:hAnsi="Times New Roman" w:cs="Times New Roman"/>
          <w:sz w:val="24"/>
          <w:szCs w:val="24"/>
        </w:rPr>
      </w:pPr>
    </w:p>
    <w:p w:rsidR="00F0148F" w:rsidRPr="00EC616C" w:rsidRDefault="00F0148F" w:rsidP="00F0148F">
      <w:pPr>
        <w:spacing w:after="0" w:line="240" w:lineRule="auto"/>
        <w:rPr>
          <w:rFonts w:ascii="Times New Roman" w:hAnsi="Times New Roman" w:cs="Times New Roman"/>
          <w:b/>
          <w:sz w:val="24"/>
          <w:szCs w:val="24"/>
        </w:rPr>
      </w:pPr>
      <w:r w:rsidRPr="00EC616C">
        <w:rPr>
          <w:rFonts w:ascii="Times New Roman" w:hAnsi="Times New Roman" w:cs="Times New Roman"/>
          <w:sz w:val="24"/>
          <w:szCs w:val="24"/>
        </w:rPr>
        <w:t xml:space="preserve">2023.gada 15.jūnija                     </w:t>
      </w:r>
      <w:r w:rsidRPr="00EC616C">
        <w:rPr>
          <w:rFonts w:ascii="Times New Roman" w:hAnsi="Times New Roman" w:cs="Times New Roman"/>
          <w:b/>
          <w:sz w:val="24"/>
          <w:szCs w:val="24"/>
        </w:rPr>
        <w:t xml:space="preserve">                                                     Nolikums Nr.2</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(prot. Nr.13,  </w:t>
      </w:r>
      <w:r w:rsidR="00EC616C" w:rsidRPr="00EC616C">
        <w:rPr>
          <w:rFonts w:ascii="Times New Roman" w:hAnsi="Times New Roman" w:cs="Times New Roman"/>
          <w:sz w:val="24"/>
          <w:szCs w:val="24"/>
        </w:rPr>
        <w:t>8</w:t>
      </w:r>
      <w:r w:rsidRPr="00EC616C">
        <w:rPr>
          <w:rFonts w:ascii="Times New Roman" w:hAnsi="Times New Roman" w:cs="Times New Roman"/>
          <w:sz w:val="24"/>
          <w:szCs w:val="24"/>
        </w:rPr>
        <w:t>.§)</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APSTIPRINĀTS</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ar Daugavpils valstspilsētas </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pašvaldības domes</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2023.gada 15.jūnija</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lēmumu Nr.</w:t>
      </w:r>
      <w:r w:rsidR="00EC616C" w:rsidRPr="00EC616C">
        <w:rPr>
          <w:rFonts w:ascii="Times New Roman" w:hAnsi="Times New Roman" w:cs="Times New Roman"/>
          <w:sz w:val="24"/>
          <w:szCs w:val="24"/>
        </w:rPr>
        <w:t>334</w:t>
      </w:r>
    </w:p>
    <w:p w:rsidR="00F0148F" w:rsidRDefault="00F0148F" w:rsidP="00F0148F">
      <w:pPr>
        <w:spacing w:after="0" w:line="240" w:lineRule="auto"/>
        <w:jc w:val="center"/>
        <w:rPr>
          <w:rFonts w:ascii="Times New Roman" w:hAnsi="Times New Roman" w:cs="Times New Roman"/>
          <w:b/>
          <w:sz w:val="24"/>
          <w:szCs w:val="24"/>
        </w:rPr>
      </w:pPr>
    </w:p>
    <w:p w:rsidR="00F0148F" w:rsidRDefault="00F0148F" w:rsidP="00F0148F">
      <w:pPr>
        <w:spacing w:after="0" w:line="240" w:lineRule="auto"/>
        <w:jc w:val="center"/>
        <w:rPr>
          <w:rFonts w:ascii="Times New Roman" w:hAnsi="Times New Roman" w:cs="Times New Roman"/>
          <w:b/>
          <w:sz w:val="24"/>
          <w:szCs w:val="24"/>
        </w:rPr>
      </w:pPr>
    </w:p>
    <w:p w:rsidR="00F0148F" w:rsidRPr="00502F3F" w:rsidRDefault="00F0148F" w:rsidP="00F0148F">
      <w:pPr>
        <w:spacing w:after="0" w:line="240" w:lineRule="auto"/>
        <w:jc w:val="center"/>
        <w:rPr>
          <w:rFonts w:ascii="Times New Roman" w:hAnsi="Times New Roman" w:cs="Times New Roman"/>
          <w:b/>
          <w:sz w:val="24"/>
          <w:szCs w:val="24"/>
        </w:rPr>
      </w:pPr>
      <w:bookmarkStart w:id="0" w:name="_GoBack"/>
      <w:r w:rsidRPr="00502F3F">
        <w:rPr>
          <w:rFonts w:ascii="Times New Roman" w:hAnsi="Times New Roman" w:cs="Times New Roman"/>
          <w:b/>
          <w:sz w:val="24"/>
          <w:szCs w:val="24"/>
        </w:rPr>
        <w:t xml:space="preserve">Daugavpils valstspilsētas pašvaldības domes </w:t>
      </w:r>
    </w:p>
    <w:p w:rsidR="00F0148F" w:rsidRPr="00502F3F" w:rsidRDefault="00F0148F" w:rsidP="00F0148F">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Ētikas komisijas </w:t>
      </w:r>
    </w:p>
    <w:p w:rsidR="00F0148F" w:rsidRPr="00EA3912" w:rsidRDefault="00F0148F" w:rsidP="00F0148F">
      <w:pPr>
        <w:spacing w:after="0" w:line="240" w:lineRule="auto"/>
        <w:jc w:val="center"/>
        <w:rPr>
          <w:rFonts w:ascii="Times New Roman" w:hAnsi="Times New Roman" w:cs="Times New Roman"/>
          <w:b/>
          <w:color w:val="FF0000"/>
          <w:sz w:val="24"/>
          <w:szCs w:val="24"/>
        </w:rPr>
      </w:pPr>
      <w:r w:rsidRPr="00502F3F">
        <w:rPr>
          <w:rFonts w:ascii="Times New Roman" w:hAnsi="Times New Roman" w:cs="Times New Roman"/>
          <w:b/>
          <w:sz w:val="24"/>
          <w:szCs w:val="24"/>
        </w:rPr>
        <w:t>nolikums</w:t>
      </w:r>
    </w:p>
    <w:bookmarkEnd w:id="0"/>
    <w:p w:rsidR="00F0148F" w:rsidRDefault="00F0148F" w:rsidP="00F0148F">
      <w:pPr>
        <w:pStyle w:val="ListParagraph"/>
        <w:numPr>
          <w:ilvl w:val="0"/>
          <w:numId w:val="2"/>
        </w:numPr>
        <w:spacing w:before="240" w:after="12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Vispārīgie jautājumi</w:t>
      </w:r>
    </w:p>
    <w:p w:rsidR="00F0148F" w:rsidRPr="00E06EDB" w:rsidRDefault="00F0148F" w:rsidP="00F0148F">
      <w:pPr>
        <w:pStyle w:val="ListParagraph"/>
        <w:numPr>
          <w:ilvl w:val="0"/>
          <w:numId w:val="1"/>
        </w:numPr>
        <w:spacing w:after="0" w:line="240" w:lineRule="auto"/>
        <w:jc w:val="both"/>
        <w:rPr>
          <w:rFonts w:ascii="Times New Roman" w:hAnsi="Times New Roman" w:cs="Times New Roman"/>
          <w:sz w:val="24"/>
          <w:szCs w:val="24"/>
        </w:rPr>
      </w:pPr>
      <w:r w:rsidRPr="00E06EDB">
        <w:rPr>
          <w:rFonts w:ascii="Times New Roman" w:hAnsi="Times New Roman" w:cs="Times New Roman"/>
          <w:sz w:val="24"/>
          <w:szCs w:val="24"/>
        </w:rPr>
        <w:t xml:space="preserve">Nolikums nosaka </w:t>
      </w:r>
      <w:r w:rsidRPr="00753238">
        <w:rPr>
          <w:rFonts w:ascii="Times New Roman" w:hAnsi="Times New Roman" w:cs="Times New Roman"/>
          <w:bCs/>
          <w:sz w:val="24"/>
          <w:szCs w:val="24"/>
        </w:rPr>
        <w:t>Daugavpils valstspilsētas pašvaldības (turpmāk - Pašvaldība)</w:t>
      </w:r>
      <w:r>
        <w:rPr>
          <w:rFonts w:ascii="Times New Roman" w:hAnsi="Times New Roman" w:cs="Times New Roman"/>
          <w:bCs/>
          <w:color w:val="FF0000"/>
          <w:sz w:val="24"/>
          <w:szCs w:val="24"/>
        </w:rPr>
        <w:t xml:space="preserve"> </w:t>
      </w:r>
      <w:r w:rsidRPr="00EA3912">
        <w:rPr>
          <w:rFonts w:ascii="Times New Roman" w:hAnsi="Times New Roman" w:cs="Times New Roman"/>
          <w:bCs/>
          <w:color w:val="000000" w:themeColor="text1"/>
          <w:sz w:val="24"/>
          <w:szCs w:val="24"/>
        </w:rPr>
        <w:t xml:space="preserve">domes </w:t>
      </w:r>
      <w:r>
        <w:rPr>
          <w:rFonts w:ascii="Times New Roman" w:hAnsi="Times New Roman" w:cs="Times New Roman"/>
          <w:bCs/>
          <w:sz w:val="24"/>
          <w:szCs w:val="24"/>
        </w:rPr>
        <w:t>Ētikas</w:t>
      </w:r>
      <w:r w:rsidRPr="00E06EDB">
        <w:rPr>
          <w:rFonts w:ascii="Times New Roman" w:hAnsi="Times New Roman" w:cs="Times New Roman"/>
          <w:sz w:val="24"/>
          <w:szCs w:val="24"/>
        </w:rPr>
        <w:t xml:space="preserve"> komisijas (turpmāk – komisija) kompetenci, struktūru un darba organizēšanas kārtību.</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Komisijas izveidošanas mērķis ir nostiprināt profesionālās ētikas un uzvedības pamatprincipus atbilstoši Pašvaldības domes (turpmāk - Dome) mērķiem un uzdevumiem un veicināt Domes deputāta rīcību saskaņā ar Domes deputātu ētikas kodeksa (turpmāk - kodekss) prasībām.</w:t>
      </w:r>
    </w:p>
    <w:p w:rsidR="00F0148F" w:rsidRPr="0045459B"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sidRPr="0045459B">
        <w:rPr>
          <w:rStyle w:val="CharacterStyle1"/>
          <w:rFonts w:ascii="Times New Roman" w:hAnsi="Times New Roman" w:cs="Times New Roman"/>
          <w:spacing w:val="-1"/>
        </w:rPr>
        <w:t>Par darbu komisijā netiek maksāta atlīdzība.</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 savā darbībā ievēro neitralitāti un konfidencialitāti.</w:t>
      </w:r>
    </w:p>
    <w:p w:rsidR="00F0148F" w:rsidRDefault="00F0148F" w:rsidP="00F0148F">
      <w:pPr>
        <w:pStyle w:val="ListParagraph"/>
        <w:numPr>
          <w:ilvl w:val="0"/>
          <w:numId w:val="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kompetence</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šādi pienākumi:</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vispusīgi un objektīvi izvērtēt sūdzību par Domes deputāta izdarīto kodeksā noteikto profesionālās ētikas un uzvedības pamatprincipu pārkāpumu un sniegt atzinumu;</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nepieciešamības gadījumā sniegt priekšlikumus par kodeksa pilnveidošanu un aktualizēšanu.</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šādas tiesības:</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pieprasīt un saņemt jautājuma izskatīšanai nepieciešamo informāciju un paskaidrojumus;</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uzaicināt uz komisijas sēdi lietā iesaistītās personas informācijas (paskaidrojumu) sniegšanai.</w:t>
      </w:r>
    </w:p>
    <w:p w:rsidR="00F0148F" w:rsidRPr="004A2CC5" w:rsidRDefault="00F0148F" w:rsidP="00F0148F">
      <w:pPr>
        <w:pStyle w:val="ListParagraph"/>
        <w:numPr>
          <w:ilvl w:val="0"/>
          <w:numId w:val="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darba organizācija</w:t>
      </w:r>
    </w:p>
    <w:p w:rsidR="00F0148F" w:rsidRPr="0045459B" w:rsidRDefault="00F0148F" w:rsidP="00F0148F">
      <w:pPr>
        <w:pStyle w:val="ListParagraph"/>
        <w:numPr>
          <w:ilvl w:val="0"/>
          <w:numId w:val="1"/>
        </w:numPr>
        <w:spacing w:before="120" w:after="0" w:line="240" w:lineRule="auto"/>
        <w:jc w:val="both"/>
        <w:rPr>
          <w:rStyle w:val="CharacterStyle1"/>
          <w:rFonts w:ascii="Times New Roman" w:hAnsi="Times New Roman" w:cs="Times New Roman"/>
          <w:szCs w:val="24"/>
        </w:rPr>
      </w:pPr>
      <w:r>
        <w:rPr>
          <w:rStyle w:val="CharacterStyle1"/>
          <w:rFonts w:ascii="Times New Roman" w:hAnsi="Times New Roman" w:cs="Times New Roman"/>
          <w:szCs w:val="24"/>
        </w:rPr>
        <w:t xml:space="preserve">Komisijas locekļi </w:t>
      </w:r>
      <w:r w:rsidRPr="00EF749B">
        <w:rPr>
          <w:rStyle w:val="CharacterStyle1"/>
          <w:rFonts w:ascii="Times New Roman" w:hAnsi="Times New Roman" w:cs="Times New Roman"/>
          <w:spacing w:val="-1"/>
        </w:rPr>
        <w:t>ar vienkāršu balsu vairākumu</w:t>
      </w:r>
      <w:r>
        <w:rPr>
          <w:rStyle w:val="CharacterStyle1"/>
          <w:rFonts w:ascii="Times New Roman" w:hAnsi="Times New Roman" w:cs="Times New Roman"/>
          <w:spacing w:val="-1"/>
        </w:rPr>
        <w:t xml:space="preserve"> no sava vidus ievēlē komisijas priekšsēdētāju un vietnieku.</w:t>
      </w:r>
    </w:p>
    <w:p w:rsidR="00F0148F" w:rsidRPr="0045459B"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B93175">
        <w:rPr>
          <w:rStyle w:val="CharacterStyle1"/>
          <w:rFonts w:ascii="Times New Roman" w:hAnsi="Times New Roman" w:cs="Times New Roman"/>
        </w:rPr>
        <w:t xml:space="preserve">Komisijas sēdes vada tās priekšsēdētājs, bet viņa prombūtnes laikā - </w:t>
      </w:r>
      <w:r w:rsidRPr="00B93175">
        <w:rPr>
          <w:rStyle w:val="CharacterStyle1"/>
          <w:rFonts w:ascii="Times New Roman" w:hAnsi="Times New Roman" w:cs="Times New Roman"/>
          <w:spacing w:val="-1"/>
        </w:rPr>
        <w:t>priekšsēdētāja vietnieks.</w:t>
      </w:r>
    </w:p>
    <w:p w:rsidR="00F0148F" w:rsidRPr="00502F3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lastRenderedPageBreak/>
        <w:t xml:space="preserve">Komisijas darbs notiek slēgtās sēdēs. Komisijas sēdes notiek </w:t>
      </w:r>
      <w:r w:rsidRPr="00502F3F">
        <w:rPr>
          <w:rStyle w:val="CharacterStyle1"/>
          <w:rFonts w:ascii="Times New Roman" w:hAnsi="Times New Roman" w:cs="Times New Roman"/>
        </w:rPr>
        <w:t xml:space="preserve">pēc nepieciešamības vai pēc Domes priekšsēdētāja ierosinājuma, ja tiek saņemta sūdzība par </w:t>
      </w:r>
      <w:r w:rsidRPr="00502F3F">
        <w:rPr>
          <w:rFonts w:ascii="Times New Roman" w:hAnsi="Times New Roman" w:cs="Times New Roman"/>
          <w:sz w:val="24"/>
        </w:rPr>
        <w:t>kodeksā noteikto un sabiedrībā pieņemto uzvedības normu neievērošanu.</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w:t>
      </w:r>
      <w:r w:rsidRPr="00502F3F">
        <w:rPr>
          <w:rStyle w:val="CharacterStyle1"/>
          <w:rFonts w:ascii="Times New Roman" w:hAnsi="Times New Roman" w:cs="Times New Roman"/>
          <w:spacing w:val="-1"/>
        </w:rPr>
        <w:t>ēdes darba kārtību un citus ar darba kārtību saistītos materiālus komisijas priekšsēdētājs ne vēlāk kā trīs darba dienas pirms sēdes nosūt</w:t>
      </w:r>
      <w:r>
        <w:rPr>
          <w:rStyle w:val="CharacterStyle1"/>
          <w:rFonts w:ascii="Times New Roman" w:hAnsi="Times New Roman" w:cs="Times New Roman"/>
          <w:spacing w:val="-1"/>
        </w:rPr>
        <w:t xml:space="preserve">a </w:t>
      </w:r>
      <w:r w:rsidRPr="00502F3F">
        <w:rPr>
          <w:rStyle w:val="CharacterStyle1"/>
          <w:rFonts w:ascii="Times New Roman" w:hAnsi="Times New Roman" w:cs="Times New Roman"/>
          <w:spacing w:val="-1"/>
        </w:rPr>
        <w:t>visiem komisijas locekļiem.</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 ir lemttiesīga, ja sēdē piedalās ne mazāk kā puse no komisijas locekļiem.</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Komisijas priekšsēdētājs:</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sasauc sēdes, vada un atbild par komisijas darbu;</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bez īpaša pilnvarojuma pārstāv komisiju pašvaldībās, valsts institūcijās un attiecībās ar fiziskajām un juridiskajām personām;</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organizē sēdē izskatāmo materiālu savlaicīgu nosūtīšanu komisijas locekļiem un jautājuma izskatīšanā iesaistītām institūcijām vai amatpersonām;</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nodrošina dokumentu lietvedības kārtošanu un arhivēšanu, nododot tos Daugavpils pašvaldības centrālās pārvaldes arhīvam.</w:t>
      </w:r>
    </w:p>
    <w:p w:rsidR="00F0148F" w:rsidRPr="00502F3F" w:rsidRDefault="00F0148F" w:rsidP="00F0148F">
      <w:pPr>
        <w:pStyle w:val="ListParagraph"/>
        <w:numPr>
          <w:ilvl w:val="0"/>
          <w:numId w:val="1"/>
        </w:numPr>
        <w:snapToGrid w:val="0"/>
        <w:spacing w:before="120" w:after="0" w:line="240" w:lineRule="auto"/>
        <w:ind w:left="357" w:hanging="73"/>
        <w:contextualSpacing w:val="0"/>
        <w:jc w:val="both"/>
        <w:rPr>
          <w:rStyle w:val="CharacterStyle1"/>
          <w:rFonts w:ascii="Times New Roman" w:hAnsi="Times New Roman" w:cs="Times New Roman"/>
          <w:spacing w:val="-1"/>
        </w:rPr>
      </w:pPr>
      <w:r w:rsidRPr="00502F3F">
        <w:rPr>
          <w:rStyle w:val="CharacterStyle1"/>
          <w:rFonts w:ascii="Times New Roman" w:hAnsi="Times New Roman" w:cs="Times New Roman"/>
          <w:spacing w:val="-1"/>
        </w:rPr>
        <w:t xml:space="preserve">Komisija locekļi </w:t>
      </w:r>
      <w:r w:rsidRPr="00502F3F">
        <w:rPr>
          <w:rFonts w:ascii="Times New Roman" w:hAnsi="Times New Roman" w:cs="Times New Roman"/>
        </w:rPr>
        <w:t>n</w:t>
      </w:r>
      <w:r w:rsidRPr="00502F3F">
        <w:rPr>
          <w:rStyle w:val="CharacterStyle1"/>
          <w:rFonts w:ascii="Times New Roman" w:hAnsi="Times New Roman" w:cs="Times New Roman"/>
          <w:spacing w:val="-1"/>
        </w:rPr>
        <w:t>odrošina skatāmo jautājumu laikā iegūtās informācijas konfidencialitātes saglabāšanu.</w:t>
      </w:r>
    </w:p>
    <w:p w:rsidR="00F0148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pacing w:val="-1"/>
        </w:rPr>
        <w:sectPr w:rsidR="00F0148F" w:rsidSect="00F0148F">
          <w:pgSz w:w="11906" w:h="16838"/>
          <w:pgMar w:top="1134" w:right="851" w:bottom="1134" w:left="1418" w:header="708" w:footer="418" w:gutter="0"/>
          <w:pgNumType w:start="1"/>
          <w:cols w:space="708"/>
          <w:titlePg/>
          <w:docGrid w:linePitch="360"/>
        </w:sectPr>
      </w:pP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lastRenderedPageBreak/>
        <w:t>Komisija lēmumu pieņem ar vienkāršu balsu vairākumu. Ja balsu skaits sadalās vienādi, izšķirošā ir komisijas priekšsēdētāja balss.</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Komisijas sēdes tiek protokolētas. Sēžu protokolēšanu nodrošina Daugavpils pašvaldības centrālās pārvaldes norīkots darbinieks.</w:t>
      </w:r>
    </w:p>
    <w:p w:rsidR="00F0148F" w:rsidRPr="00502F3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Komisijas sēdes protokolā norāda darba kārtību, sēdes dalībniekus un personas, kuras izteikušās par attiecīgo jautājumu, kā arī pieņemtos lēmumus un sēžu dalībnieku atšķirīgos viedokļus. Komisijas sēdes protokolu paraksta visi tās locekļi, kuri piedalījušies attiecīgajā sēdē.</w:t>
      </w:r>
    </w:p>
    <w:p w:rsidR="00F0148F" w:rsidRPr="00502F3F" w:rsidRDefault="00F0148F" w:rsidP="00F0148F">
      <w:pPr>
        <w:pStyle w:val="ListParagraph"/>
        <w:spacing w:before="120" w:after="0" w:line="240" w:lineRule="auto"/>
        <w:ind w:left="360"/>
        <w:jc w:val="both"/>
        <w:rPr>
          <w:rFonts w:ascii="Times New Roman" w:hAnsi="Times New Roman" w:cs="Times New Roman"/>
          <w:sz w:val="24"/>
          <w:szCs w:val="24"/>
        </w:rPr>
      </w:pPr>
    </w:p>
    <w:p w:rsidR="00F0148F" w:rsidRDefault="00F0148F" w:rsidP="00F0148F">
      <w:pPr>
        <w:spacing w:after="0" w:line="240" w:lineRule="auto"/>
        <w:jc w:val="both"/>
        <w:rPr>
          <w:rFonts w:ascii="Times New Roman" w:hAnsi="Times New Roman" w:cs="Times New Roman"/>
          <w:sz w:val="24"/>
          <w:szCs w:val="24"/>
        </w:rPr>
      </w:pPr>
      <w:r w:rsidRPr="00502F3F">
        <w:rPr>
          <w:rFonts w:ascii="Times New Roman" w:hAnsi="Times New Roman" w:cs="Times New Roman"/>
          <w:sz w:val="24"/>
          <w:szCs w:val="24"/>
        </w:rPr>
        <w:t xml:space="preserve">Daugavpils valstspilsētas pašvaldības </w:t>
      </w:r>
    </w:p>
    <w:p w:rsidR="00F0148F" w:rsidRPr="00502F3F" w:rsidRDefault="00F0148F" w:rsidP="00F0148F">
      <w:pPr>
        <w:spacing w:after="0" w:line="240" w:lineRule="auto"/>
        <w:jc w:val="both"/>
        <w:rPr>
          <w:rFonts w:ascii="Times New Roman" w:hAnsi="Times New Roman" w:cs="Times New Roman"/>
          <w:sz w:val="24"/>
          <w:szCs w:val="24"/>
        </w:rPr>
      </w:pPr>
      <w:r w:rsidRPr="00502F3F">
        <w:rPr>
          <w:rFonts w:ascii="Times New Roman" w:hAnsi="Times New Roman" w:cs="Times New Roman"/>
          <w:sz w:val="24"/>
          <w:szCs w:val="24"/>
        </w:rPr>
        <w:t xml:space="preserve">domes priekšsēdētājs </w:t>
      </w:r>
      <w:r w:rsidRPr="00502F3F">
        <w:rPr>
          <w:rFonts w:ascii="Times New Roman" w:hAnsi="Times New Roman" w:cs="Times New Roman"/>
          <w:sz w:val="24"/>
          <w:szCs w:val="24"/>
        </w:rPr>
        <w:tab/>
      </w:r>
      <w:r w:rsidRPr="00502F3F">
        <w:rPr>
          <w:rFonts w:ascii="Times New Roman" w:hAnsi="Times New Roman" w:cs="Times New Roman"/>
          <w:sz w:val="24"/>
          <w:szCs w:val="24"/>
        </w:rPr>
        <w:tab/>
      </w:r>
      <w:r w:rsidRPr="00502F3F">
        <w:rPr>
          <w:rFonts w:ascii="Times New Roman" w:hAnsi="Times New Roman" w:cs="Times New Roman"/>
          <w:sz w:val="24"/>
          <w:szCs w:val="24"/>
        </w:rPr>
        <w:tab/>
      </w:r>
      <w:r w:rsidR="002F34FD" w:rsidRPr="002F34FD">
        <w:rPr>
          <w:rFonts w:ascii="Times New Roman" w:hAnsi="Times New Roman" w:cs="Times New Roman"/>
          <w:i/>
          <w:sz w:val="24"/>
          <w:szCs w:val="24"/>
        </w:rPr>
        <w:t>(personiskais parakts)</w:t>
      </w:r>
      <w:r w:rsidRPr="002F34FD">
        <w:rPr>
          <w:rFonts w:ascii="Times New Roman" w:hAnsi="Times New Roman" w:cs="Times New Roman"/>
          <w:i/>
          <w:sz w:val="24"/>
          <w:szCs w:val="24"/>
        </w:rPr>
        <w:tab/>
      </w:r>
      <w:r>
        <w:rPr>
          <w:rFonts w:ascii="Times New Roman" w:hAnsi="Times New Roman" w:cs="Times New Roman"/>
          <w:sz w:val="24"/>
          <w:szCs w:val="24"/>
        </w:rPr>
        <w:t xml:space="preserve">                    </w:t>
      </w:r>
      <w:r w:rsidR="002F34FD" w:rsidRPr="00502F3F">
        <w:rPr>
          <w:rFonts w:ascii="Times New Roman" w:hAnsi="Times New Roman" w:cs="Times New Roman"/>
          <w:sz w:val="24"/>
          <w:szCs w:val="24"/>
        </w:rPr>
        <w:t>A.Elksniņš</w:t>
      </w:r>
      <w:r>
        <w:rPr>
          <w:rFonts w:ascii="Times New Roman" w:hAnsi="Times New Roman" w:cs="Times New Roman"/>
          <w:sz w:val="24"/>
          <w:szCs w:val="24"/>
        </w:rPr>
        <w:t xml:space="preserve">                      </w:t>
      </w:r>
      <w:r w:rsidRPr="00502F3F">
        <w:rPr>
          <w:rFonts w:ascii="Times New Roman" w:hAnsi="Times New Roman" w:cs="Times New Roman"/>
          <w:sz w:val="24"/>
          <w:szCs w:val="24"/>
        </w:rPr>
        <w:tab/>
      </w:r>
    </w:p>
    <w:p w:rsidR="00F0148F" w:rsidRDefault="00F0148F" w:rsidP="00F0148F">
      <w:pPr>
        <w:spacing w:after="0" w:line="240" w:lineRule="auto"/>
        <w:jc w:val="both"/>
        <w:rPr>
          <w:rFonts w:ascii="Times New Roman" w:hAnsi="Times New Roman" w:cs="Times New Roman"/>
          <w:sz w:val="24"/>
          <w:szCs w:val="24"/>
        </w:rPr>
        <w:sectPr w:rsidR="00F0148F" w:rsidSect="005D0E0F">
          <w:type w:val="continuous"/>
          <w:pgSz w:w="11906" w:h="16838"/>
          <w:pgMar w:top="1134" w:right="1134" w:bottom="1134" w:left="1701" w:header="708" w:footer="418" w:gutter="0"/>
          <w:cols w:space="708"/>
          <w:titlePg/>
          <w:docGrid w:linePitch="360"/>
        </w:sectPr>
      </w:pPr>
    </w:p>
    <w:p w:rsidR="00F0148F" w:rsidRPr="00431529" w:rsidRDefault="00F0148F" w:rsidP="00F0148F">
      <w:pPr>
        <w:spacing w:after="0" w:line="240" w:lineRule="auto"/>
        <w:jc w:val="both"/>
        <w:rPr>
          <w:rFonts w:ascii="Times New Roman" w:hAnsi="Times New Roman" w:cs="Times New Roman"/>
          <w:sz w:val="24"/>
          <w:szCs w:val="24"/>
        </w:rPr>
      </w:pPr>
    </w:p>
    <w:p w:rsidR="00C10F0E" w:rsidRDefault="00C10F0E"/>
    <w:sectPr w:rsidR="00C10F0E" w:rsidSect="005D0E0F">
      <w:type w:val="continuous"/>
      <w:pgSz w:w="11906" w:h="16838"/>
      <w:pgMar w:top="1134" w:right="1134" w:bottom="1134" w:left="1701" w:header="708" w:footer="41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49D1651"/>
    <w:multiLevelType w:val="hybridMultilevel"/>
    <w:tmpl w:val="93FCCF4C"/>
    <w:lvl w:ilvl="0" w:tplc="FBF23A4C">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8F"/>
    <w:rsid w:val="002F34FD"/>
    <w:rsid w:val="009D74E0"/>
    <w:rsid w:val="00C10F0E"/>
    <w:rsid w:val="00CD4D49"/>
    <w:rsid w:val="00EC616C"/>
    <w:rsid w:val="00F01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8F"/>
    <w:pPr>
      <w:ind w:left="720"/>
      <w:contextualSpacing/>
    </w:pPr>
  </w:style>
  <w:style w:type="character" w:customStyle="1" w:styleId="CharacterStyle1">
    <w:name w:val="Character Style 1"/>
    <w:uiPriority w:val="99"/>
    <w:rsid w:val="00F0148F"/>
    <w:rPr>
      <w:sz w:val="24"/>
    </w:rPr>
  </w:style>
  <w:style w:type="paragraph" w:styleId="BalloonText">
    <w:name w:val="Balloon Text"/>
    <w:basedOn w:val="Normal"/>
    <w:link w:val="BalloonTextChar"/>
    <w:uiPriority w:val="99"/>
    <w:semiHidden/>
    <w:unhideWhenUsed/>
    <w:rsid w:val="00EC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1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8F"/>
    <w:pPr>
      <w:ind w:left="720"/>
      <w:contextualSpacing/>
    </w:pPr>
  </w:style>
  <w:style w:type="character" w:customStyle="1" w:styleId="CharacterStyle1">
    <w:name w:val="Character Style 1"/>
    <w:uiPriority w:val="99"/>
    <w:rsid w:val="00F0148F"/>
    <w:rPr>
      <w:sz w:val="24"/>
    </w:rPr>
  </w:style>
  <w:style w:type="paragraph" w:styleId="BalloonText">
    <w:name w:val="Balloon Text"/>
    <w:basedOn w:val="Normal"/>
    <w:link w:val="BalloonTextChar"/>
    <w:uiPriority w:val="99"/>
    <w:semiHidden/>
    <w:unhideWhenUsed/>
    <w:rsid w:val="00EC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2023-06-15T12:12:00Z</cp:lastPrinted>
  <dcterms:created xsi:type="dcterms:W3CDTF">2023-07-24T06:42:00Z</dcterms:created>
  <dcterms:modified xsi:type="dcterms:W3CDTF">2023-07-24T06:42:00Z</dcterms:modified>
</cp:coreProperties>
</file>