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44" w:rsidRPr="007C7F44" w:rsidRDefault="007C7F44" w:rsidP="007C7F44">
      <w:pPr>
        <w:jc w:val="center"/>
        <w:rPr>
          <w:rFonts w:ascii="Times New Roman" w:eastAsia="Times New Roman" w:hAnsi="Times New Roman"/>
          <w:b/>
          <w:bCs/>
          <w:sz w:val="24"/>
          <w:szCs w:val="24"/>
          <w:lang w:val="lv-LV" w:eastAsia="en-GB"/>
        </w:rPr>
      </w:pPr>
      <w:r w:rsidRPr="007C7F44">
        <w:rPr>
          <w:rFonts w:ascii="Times New Roman" w:eastAsia="Times New Roman" w:hAnsi="Times New Roman"/>
          <w:b/>
          <w:bCs/>
          <w:sz w:val="24"/>
          <w:szCs w:val="24"/>
          <w:lang w:val="lv-LV" w:eastAsia="en-GB"/>
        </w:rPr>
        <w:t>Daugavpils domes 2022.gada 11.augusta saistošo noteikumu Nr.20 “Grozījums Daugavpils  domes 2022.gada 28.janvāra saistošajos noteikumos Nr.7 “</w:t>
      </w:r>
      <w:r w:rsidRPr="007C7F44">
        <w:rPr>
          <w:rFonts w:ascii="Times New Roman" w:eastAsia="Times New Roman" w:hAnsi="Times New Roman"/>
          <w:b/>
          <w:sz w:val="24"/>
          <w:szCs w:val="24"/>
          <w:lang w:val="lv-LV"/>
        </w:rPr>
        <w:t xml:space="preserve">Braukšanas maksas atvieglojumi Daugavpils </w:t>
      </w:r>
      <w:proofErr w:type="spellStart"/>
      <w:r w:rsidRPr="007C7F44">
        <w:rPr>
          <w:rFonts w:ascii="Times New Roman" w:eastAsia="Times New Roman" w:hAnsi="Times New Roman"/>
          <w:b/>
          <w:sz w:val="24"/>
          <w:szCs w:val="24"/>
          <w:lang w:val="lv-LV"/>
        </w:rPr>
        <w:t>valstspilsētas</w:t>
      </w:r>
      <w:proofErr w:type="spellEnd"/>
      <w:r w:rsidRPr="007C7F44">
        <w:rPr>
          <w:rFonts w:ascii="Times New Roman" w:eastAsia="Times New Roman" w:hAnsi="Times New Roman"/>
          <w:b/>
          <w:sz w:val="24"/>
          <w:szCs w:val="24"/>
          <w:lang w:val="lv-LV"/>
        </w:rPr>
        <w:t xml:space="preserve"> pašvaldības sabiedriskā transporta maršrutu tīklā</w:t>
      </w:r>
      <w:r w:rsidRPr="007C7F44">
        <w:rPr>
          <w:rFonts w:ascii="Times New Roman" w:eastAsia="Times New Roman" w:hAnsi="Times New Roman"/>
          <w:b/>
          <w:bCs/>
          <w:sz w:val="24"/>
          <w:szCs w:val="24"/>
          <w:lang w:val="lv-LV" w:eastAsia="en-GB"/>
        </w:rPr>
        <w:t>”” paskaidrojuma raksts</w:t>
      </w: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88"/>
        <w:gridCol w:w="5799"/>
      </w:tblGrid>
      <w:tr w:rsidR="007C7F44" w:rsidRPr="00E25F77" w:rsidTr="0011135D">
        <w:tc>
          <w:tcPr>
            <w:tcW w:w="1700" w:type="pct"/>
            <w:tcBorders>
              <w:top w:val="outset" w:sz="6" w:space="0" w:color="414142"/>
              <w:left w:val="outset" w:sz="6" w:space="0" w:color="414142"/>
              <w:bottom w:val="outset" w:sz="6" w:space="0" w:color="414142"/>
              <w:right w:val="outset" w:sz="6" w:space="0" w:color="414142"/>
            </w:tcBorders>
            <w:vAlign w:val="center"/>
            <w:hideMark/>
          </w:tcPr>
          <w:p w:rsidR="007C7F44" w:rsidRPr="00E25F77" w:rsidRDefault="007C7F44" w:rsidP="0011135D">
            <w:pPr>
              <w:spacing w:after="100" w:afterAutospacing="1" w:line="276" w:lineRule="auto"/>
              <w:jc w:val="center"/>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7C7F44" w:rsidRPr="00E25F77" w:rsidRDefault="007C7F44" w:rsidP="0011135D">
            <w:pPr>
              <w:spacing w:after="100" w:afterAutospacing="1" w:line="276" w:lineRule="auto"/>
              <w:jc w:val="center"/>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Norādāmā informācija</w:t>
            </w:r>
          </w:p>
        </w:tc>
      </w:tr>
      <w:tr w:rsidR="007C7F44" w:rsidRPr="006C631F" w:rsidTr="0011135D">
        <w:trPr>
          <w:trHeight w:val="3552"/>
        </w:trPr>
        <w:tc>
          <w:tcPr>
            <w:tcW w:w="1700" w:type="pct"/>
            <w:tcBorders>
              <w:top w:val="outset" w:sz="6" w:space="0" w:color="414142"/>
              <w:left w:val="outset" w:sz="6" w:space="0" w:color="414142"/>
              <w:bottom w:val="outset" w:sz="6" w:space="0" w:color="414142"/>
              <w:right w:val="outset" w:sz="6" w:space="0" w:color="414142"/>
            </w:tcBorders>
            <w:hideMark/>
          </w:tcPr>
          <w:p w:rsidR="007C7F44" w:rsidRPr="00E25F77" w:rsidRDefault="007C7F44" w:rsidP="0011135D">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7C7F44" w:rsidRPr="002B741C" w:rsidRDefault="007C7F44" w:rsidP="0011135D">
            <w:pPr>
              <w:pStyle w:val="NoSpacing"/>
              <w:jc w:val="both"/>
              <w:rPr>
                <w:rFonts w:ascii="Times New Roman" w:hAnsi="Times New Roman"/>
                <w:sz w:val="24"/>
                <w:szCs w:val="24"/>
                <w:lang w:val="lv-LV"/>
              </w:rPr>
            </w:pPr>
            <w:r w:rsidRPr="00E25F77">
              <w:rPr>
                <w:rFonts w:ascii="Times New Roman" w:hAnsi="Times New Roman"/>
                <w:sz w:val="23"/>
                <w:szCs w:val="23"/>
                <w:lang w:val="lv-LV" w:eastAsia="en-GB"/>
              </w:rPr>
              <w:t xml:space="preserve">     </w:t>
            </w:r>
            <w:r w:rsidRPr="002B741C">
              <w:rPr>
                <w:rFonts w:ascii="Times New Roman" w:hAnsi="Times New Roman"/>
                <w:sz w:val="24"/>
                <w:szCs w:val="24"/>
                <w:lang w:val="lv-LV" w:eastAsia="en-GB"/>
              </w:rPr>
              <w:t>Atbilstoši likuma "</w:t>
            </w:r>
            <w:hyperlink r:id="rId4" w:tgtFrame="_blank" w:history="1">
              <w:r w:rsidRPr="002B741C">
                <w:rPr>
                  <w:rFonts w:ascii="Times New Roman" w:hAnsi="Times New Roman"/>
                  <w:sz w:val="24"/>
                  <w:szCs w:val="24"/>
                  <w:lang w:val="lv-LV" w:eastAsia="en-GB"/>
                </w:rPr>
                <w:t>Par pašvaldībām</w:t>
              </w:r>
            </w:hyperlink>
            <w:r w:rsidRPr="002B741C">
              <w:rPr>
                <w:rFonts w:ascii="Times New Roman" w:hAnsi="Times New Roman"/>
                <w:sz w:val="24"/>
                <w:szCs w:val="24"/>
                <w:lang w:val="lv-LV" w:eastAsia="en-GB"/>
              </w:rPr>
              <w:t>" </w:t>
            </w:r>
            <w:hyperlink r:id="rId5" w:anchor="p43" w:tgtFrame="_blank" w:history="1">
              <w:r w:rsidRPr="002B741C">
                <w:rPr>
                  <w:rFonts w:ascii="Times New Roman" w:hAnsi="Times New Roman"/>
                  <w:sz w:val="24"/>
                  <w:szCs w:val="24"/>
                  <w:lang w:val="lv-LV" w:eastAsia="en-GB"/>
                </w:rPr>
                <w:t>43.panta</w:t>
              </w:r>
            </w:hyperlink>
            <w:r w:rsidRPr="002B741C">
              <w:rPr>
                <w:rFonts w:ascii="Times New Roman" w:hAnsi="Times New Roman"/>
                <w:sz w:val="24"/>
                <w:szCs w:val="24"/>
                <w:lang w:val="lv-LV" w:eastAsia="en-GB"/>
              </w:rPr>
              <w:t xml:space="preserve"> trešajai daļai, dome var pieņemt saistošos noteikumus, lai nodrošinātu pašvaldības autonomo </w:t>
            </w:r>
            <w:r w:rsidRPr="002B741C">
              <w:rPr>
                <w:rFonts w:ascii="Times New Roman" w:hAnsi="Times New Roman"/>
                <w:sz w:val="24"/>
                <w:szCs w:val="24"/>
                <w:lang w:val="lv-LV"/>
              </w:rPr>
              <w:t xml:space="preserve">funkciju un brīvprātīgo iniciatīvu izpildi. </w:t>
            </w:r>
          </w:p>
          <w:p w:rsidR="007C7F44" w:rsidRPr="002B741C" w:rsidRDefault="007C7F44" w:rsidP="0011135D">
            <w:pPr>
              <w:pStyle w:val="NoSpacing"/>
              <w:jc w:val="both"/>
              <w:rPr>
                <w:rFonts w:ascii="Times New Roman" w:hAnsi="Times New Roman"/>
                <w:sz w:val="24"/>
                <w:szCs w:val="24"/>
                <w:lang w:val="lv-LV" w:eastAsia="en-GB"/>
              </w:rPr>
            </w:pPr>
            <w:r w:rsidRPr="002B741C">
              <w:rPr>
                <w:rFonts w:ascii="Times New Roman" w:hAnsi="Times New Roman"/>
                <w:sz w:val="24"/>
                <w:szCs w:val="24"/>
                <w:lang w:val="lv-LV" w:eastAsia="en-GB"/>
              </w:rPr>
              <w:t xml:space="preserve">     Sabiedriskā transporta pakalpojumu likuma 14.panta trešā daļa paredz pašvaldībām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w:t>
            </w:r>
          </w:p>
          <w:p w:rsidR="007C7F44" w:rsidRPr="0064480B" w:rsidRDefault="007C7F44" w:rsidP="0011135D">
            <w:pPr>
              <w:pStyle w:val="NoSpacing"/>
              <w:jc w:val="both"/>
              <w:rPr>
                <w:rFonts w:ascii="Times New Roman" w:hAnsi="Times New Roman"/>
                <w:sz w:val="24"/>
                <w:szCs w:val="24"/>
                <w:lang w:val="lv-LV" w:eastAsia="en-GB"/>
              </w:rPr>
            </w:pPr>
            <w:r>
              <w:rPr>
                <w:rStyle w:val="Strong"/>
                <w:rFonts w:ascii="Times New Roman" w:hAnsi="Times New Roman"/>
                <w:color w:val="2C2F34"/>
                <w:sz w:val="24"/>
                <w:szCs w:val="24"/>
                <w:lang w:val="lv-LV"/>
              </w:rPr>
              <w:t xml:space="preserve">   </w:t>
            </w:r>
            <w:r w:rsidRPr="0064480B">
              <w:rPr>
                <w:rStyle w:val="Strong"/>
                <w:rFonts w:ascii="Times New Roman" w:hAnsi="Times New Roman"/>
                <w:sz w:val="24"/>
                <w:szCs w:val="24"/>
                <w:lang w:val="lv-LV"/>
              </w:rPr>
              <w:t>Atzīmējot mācību gada sākumu -  1.septembri,</w:t>
            </w:r>
            <w:r w:rsidRPr="0064480B">
              <w:rPr>
                <w:rFonts w:ascii="Times New Roman" w:hAnsi="Times New Roman"/>
                <w:b/>
                <w:sz w:val="24"/>
                <w:szCs w:val="24"/>
                <w:lang w:val="lv-LV"/>
              </w:rPr>
              <w:t xml:space="preserve">  </w:t>
            </w:r>
            <w:r w:rsidRPr="0064480B">
              <w:rPr>
                <w:rFonts w:ascii="Times New Roman" w:hAnsi="Times New Roman"/>
                <w:sz w:val="24"/>
                <w:szCs w:val="24"/>
                <w:lang w:val="lv-LV"/>
              </w:rPr>
              <w:t>dienu, kurā tiek svinēta skolas gaitu uzsākšana un atsākšana pēc vasaras brīvlaika, t</w:t>
            </w:r>
            <w:r w:rsidRPr="0064480B">
              <w:rPr>
                <w:rFonts w:ascii="Times New Roman" w:hAnsi="Times New Roman"/>
                <w:sz w:val="24"/>
                <w:szCs w:val="24"/>
                <w:lang w:val="lv-LV" w:eastAsia="en-GB"/>
              </w:rPr>
              <w:t xml:space="preserve">iek paredzēts 2022.gadā paplašināt atbalstu bezmaksas braukšanai sabiedriskajā transportā, piešķirot atbalstu 100% apmērā  </w:t>
            </w:r>
            <w:r w:rsidRPr="0064480B">
              <w:rPr>
                <w:rFonts w:ascii="Times New Roman" w:eastAsia="Times New Roman" w:hAnsi="Times New Roman"/>
                <w:sz w:val="24"/>
                <w:szCs w:val="24"/>
                <w:lang w:val="lv-LV" w:eastAsia="en-GB"/>
              </w:rPr>
              <w:t xml:space="preserve">visiem </w:t>
            </w:r>
            <w:r w:rsidRPr="0064480B">
              <w:rPr>
                <w:rFonts w:ascii="Times New Roman" w:hAnsi="Times New Roman"/>
                <w:sz w:val="24"/>
                <w:szCs w:val="24"/>
                <w:lang w:val="lv-LV"/>
              </w:rPr>
              <w:t>sabiedriskā transporta pasažieriem.</w:t>
            </w:r>
          </w:p>
          <w:p w:rsidR="007C7F44" w:rsidRPr="00E25F77" w:rsidRDefault="007C7F44" w:rsidP="0011135D">
            <w:pPr>
              <w:pStyle w:val="NoSpacing"/>
              <w:ind w:left="285"/>
              <w:jc w:val="both"/>
              <w:rPr>
                <w:sz w:val="23"/>
                <w:szCs w:val="23"/>
                <w:lang w:val="lv-LV"/>
              </w:rPr>
            </w:pPr>
          </w:p>
        </w:tc>
      </w:tr>
      <w:tr w:rsidR="007C7F44" w:rsidRPr="006C631F" w:rsidTr="0011135D">
        <w:tc>
          <w:tcPr>
            <w:tcW w:w="1700" w:type="pct"/>
            <w:tcBorders>
              <w:top w:val="outset" w:sz="6" w:space="0" w:color="414142"/>
              <w:left w:val="outset" w:sz="6" w:space="0" w:color="414142"/>
              <w:bottom w:val="outset" w:sz="6" w:space="0" w:color="414142"/>
              <w:right w:val="outset" w:sz="6" w:space="0" w:color="414142"/>
            </w:tcBorders>
            <w:hideMark/>
          </w:tcPr>
          <w:p w:rsidR="007C7F44" w:rsidRPr="00E25F77" w:rsidRDefault="007C7F44" w:rsidP="0011135D">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7C7F44" w:rsidRPr="002B741C" w:rsidRDefault="007C7F44" w:rsidP="0011135D">
            <w:pPr>
              <w:spacing w:after="0"/>
              <w:jc w:val="both"/>
              <w:rPr>
                <w:rFonts w:ascii="Times New Roman" w:eastAsia="Times New Roman" w:hAnsi="Times New Roman"/>
                <w:sz w:val="24"/>
                <w:szCs w:val="24"/>
                <w:lang w:val="lv-LV" w:eastAsia="en-GB"/>
              </w:rPr>
            </w:pPr>
            <w:r w:rsidRPr="002B741C">
              <w:rPr>
                <w:rFonts w:ascii="Times New Roman" w:eastAsia="Times New Roman" w:hAnsi="Times New Roman"/>
                <w:sz w:val="24"/>
                <w:szCs w:val="24"/>
                <w:lang w:val="lv-LV" w:eastAsia="en-GB"/>
              </w:rPr>
              <w:t>Ar grozījumu saistošie noteikumi tiek papildināti ar 18.</w:t>
            </w:r>
            <w:r w:rsidRPr="002B741C">
              <w:rPr>
                <w:rFonts w:ascii="Times New Roman" w:eastAsia="Times New Roman" w:hAnsi="Times New Roman"/>
                <w:sz w:val="24"/>
                <w:szCs w:val="24"/>
                <w:vertAlign w:val="superscript"/>
                <w:lang w:val="lv-LV" w:eastAsia="en-GB"/>
              </w:rPr>
              <w:t>1</w:t>
            </w:r>
            <w:r w:rsidRPr="002B741C">
              <w:rPr>
                <w:rFonts w:ascii="Times New Roman" w:eastAsia="Times New Roman" w:hAnsi="Times New Roman"/>
                <w:sz w:val="24"/>
                <w:szCs w:val="24"/>
                <w:lang w:val="lv-LV" w:eastAsia="en-GB"/>
              </w:rPr>
              <w:t xml:space="preserve">punktu, kas noteic, ka 2022.gada 1.septembrī visi </w:t>
            </w:r>
            <w:r w:rsidRPr="002B741C">
              <w:rPr>
                <w:rFonts w:ascii="Times New Roman" w:hAnsi="Times New Roman"/>
                <w:sz w:val="24"/>
                <w:szCs w:val="24"/>
                <w:lang w:val="lv-LV"/>
              </w:rPr>
              <w:t xml:space="preserve">sabiedriskā transporta pasažieri </w:t>
            </w:r>
            <w:r w:rsidRPr="002B741C">
              <w:rPr>
                <w:rFonts w:ascii="Times New Roman" w:eastAsia="Times New Roman" w:hAnsi="Times New Roman"/>
                <w:sz w:val="24"/>
                <w:szCs w:val="24"/>
                <w:lang w:val="lv-LV" w:eastAsia="en-GB"/>
              </w:rPr>
              <w:t xml:space="preserve">pašvaldības </w:t>
            </w:r>
            <w:r w:rsidRPr="002B741C">
              <w:rPr>
                <w:rFonts w:ascii="Times New Roman" w:hAnsi="Times New Roman"/>
                <w:sz w:val="24"/>
                <w:szCs w:val="24"/>
                <w:lang w:val="lv-LV"/>
              </w:rPr>
              <w:t>sabiedriskā transporta maršrutu tīklā ir tiesīgi saņemt braukšanas maksas atvieglojumu 100 % apmērā no biļetes cenas</w:t>
            </w:r>
            <w:r>
              <w:rPr>
                <w:rFonts w:ascii="Times New Roman" w:hAnsi="Times New Roman"/>
                <w:sz w:val="24"/>
                <w:szCs w:val="24"/>
                <w:lang w:val="lv-LV"/>
              </w:rPr>
              <w:t>.</w:t>
            </w:r>
            <w:r w:rsidRPr="002B741C">
              <w:rPr>
                <w:rFonts w:ascii="Times New Roman" w:hAnsi="Times New Roman"/>
                <w:sz w:val="24"/>
                <w:szCs w:val="24"/>
                <w:lang w:val="lv-LV"/>
              </w:rPr>
              <w:t xml:space="preserve"> </w:t>
            </w:r>
          </w:p>
          <w:p w:rsidR="007C7F44" w:rsidRPr="00E25F77" w:rsidRDefault="007C7F44" w:rsidP="0011135D">
            <w:pPr>
              <w:spacing w:after="0"/>
              <w:jc w:val="both"/>
              <w:rPr>
                <w:rFonts w:ascii="Times New Roman" w:eastAsia="Times New Roman" w:hAnsi="Times New Roman"/>
                <w:sz w:val="23"/>
                <w:szCs w:val="23"/>
                <w:lang w:val="lv-LV" w:eastAsia="en-GB"/>
              </w:rPr>
            </w:pPr>
          </w:p>
        </w:tc>
      </w:tr>
      <w:tr w:rsidR="007C7F44" w:rsidRPr="00AB2AA5" w:rsidTr="007C7F44">
        <w:trPr>
          <w:trHeight w:val="799"/>
        </w:trPr>
        <w:tc>
          <w:tcPr>
            <w:tcW w:w="1700" w:type="pct"/>
            <w:tcBorders>
              <w:top w:val="outset" w:sz="6" w:space="0" w:color="414142"/>
              <w:left w:val="outset" w:sz="6" w:space="0" w:color="414142"/>
              <w:bottom w:val="outset" w:sz="6" w:space="0" w:color="414142"/>
              <w:right w:val="outset" w:sz="6" w:space="0" w:color="414142"/>
            </w:tcBorders>
            <w:hideMark/>
          </w:tcPr>
          <w:p w:rsidR="007C7F44" w:rsidRPr="00E25F77" w:rsidRDefault="007C7F44" w:rsidP="0011135D">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7C7F44" w:rsidRPr="00E25F77" w:rsidRDefault="007C7F44" w:rsidP="0011135D">
            <w:pPr>
              <w:pStyle w:val="NoSpacing"/>
              <w:jc w:val="both"/>
              <w:rPr>
                <w:rFonts w:ascii="Times New Roman" w:eastAsia="Times New Roman" w:hAnsi="Times New Roman"/>
                <w:sz w:val="23"/>
                <w:szCs w:val="23"/>
                <w:lang w:val="lv-LV" w:eastAsia="en-GB"/>
              </w:rPr>
            </w:pPr>
            <w:r>
              <w:rPr>
                <w:rFonts w:ascii="Times New Roman" w:eastAsia="Times New Roman" w:hAnsi="Times New Roman"/>
                <w:sz w:val="23"/>
                <w:szCs w:val="23"/>
                <w:lang w:val="lv-LV" w:eastAsia="en-GB"/>
              </w:rPr>
              <w:t>EUR 10000</w:t>
            </w:r>
          </w:p>
        </w:tc>
      </w:tr>
      <w:tr w:rsidR="007C7F44" w:rsidRPr="00E25F77" w:rsidTr="0011135D">
        <w:tc>
          <w:tcPr>
            <w:tcW w:w="1700" w:type="pct"/>
            <w:tcBorders>
              <w:top w:val="outset" w:sz="6" w:space="0" w:color="414142"/>
              <w:left w:val="outset" w:sz="6" w:space="0" w:color="414142"/>
              <w:bottom w:val="outset" w:sz="6" w:space="0" w:color="414142"/>
              <w:right w:val="outset" w:sz="6" w:space="0" w:color="414142"/>
            </w:tcBorders>
            <w:hideMark/>
          </w:tcPr>
          <w:p w:rsidR="007C7F44" w:rsidRPr="00E25F77" w:rsidRDefault="007C7F44" w:rsidP="0011135D">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7C7F44" w:rsidRPr="00E25F77" w:rsidRDefault="007C7F44" w:rsidP="0011135D">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Nav attiecināms.</w:t>
            </w:r>
          </w:p>
        </w:tc>
      </w:tr>
      <w:tr w:rsidR="007C7F44" w:rsidRPr="00E25F77" w:rsidTr="0011135D">
        <w:tc>
          <w:tcPr>
            <w:tcW w:w="1700" w:type="pct"/>
            <w:tcBorders>
              <w:top w:val="outset" w:sz="6" w:space="0" w:color="414142"/>
              <w:left w:val="outset" w:sz="6" w:space="0" w:color="414142"/>
              <w:bottom w:val="outset" w:sz="6" w:space="0" w:color="414142"/>
              <w:right w:val="outset" w:sz="6" w:space="0" w:color="414142"/>
            </w:tcBorders>
            <w:hideMark/>
          </w:tcPr>
          <w:p w:rsidR="007C7F44" w:rsidRPr="00E25F77" w:rsidRDefault="007C7F44" w:rsidP="0011135D">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7C7F44" w:rsidRPr="00E25F77" w:rsidRDefault="007C7F44" w:rsidP="0011135D">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Administratīvās procedūras netiek mainītas.</w:t>
            </w:r>
          </w:p>
        </w:tc>
      </w:tr>
      <w:tr w:rsidR="007C7F44" w:rsidRPr="00E25F77" w:rsidTr="0011135D">
        <w:tc>
          <w:tcPr>
            <w:tcW w:w="1700" w:type="pct"/>
            <w:tcBorders>
              <w:top w:val="outset" w:sz="6" w:space="0" w:color="414142"/>
              <w:left w:val="outset" w:sz="6" w:space="0" w:color="414142"/>
              <w:bottom w:val="outset" w:sz="6" w:space="0" w:color="414142"/>
              <w:right w:val="outset" w:sz="6" w:space="0" w:color="414142"/>
            </w:tcBorders>
            <w:hideMark/>
          </w:tcPr>
          <w:p w:rsidR="007C7F44" w:rsidRPr="00E25F77" w:rsidRDefault="007C7F44" w:rsidP="0011135D">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7C7F44" w:rsidRPr="00E25F77" w:rsidRDefault="007C7F44" w:rsidP="0011135D">
            <w:pPr>
              <w:spacing w:after="0" w:line="276" w:lineRule="auto"/>
              <w:rPr>
                <w:rFonts w:ascii="Times New Roman" w:eastAsia="Times New Roman" w:hAnsi="Times New Roman"/>
                <w:sz w:val="23"/>
                <w:szCs w:val="23"/>
                <w:lang w:val="lv-LV" w:eastAsia="en-GB"/>
              </w:rPr>
            </w:pPr>
            <w:r>
              <w:rPr>
                <w:rFonts w:ascii="Times New Roman" w:eastAsia="Times New Roman" w:hAnsi="Times New Roman"/>
                <w:sz w:val="23"/>
                <w:szCs w:val="23"/>
                <w:lang w:val="lv-LV" w:eastAsia="en-GB"/>
              </w:rPr>
              <w:t xml:space="preserve">Nav notikušas </w:t>
            </w:r>
          </w:p>
        </w:tc>
      </w:tr>
    </w:tbl>
    <w:p w:rsidR="006C631F" w:rsidRDefault="006C631F" w:rsidP="006C631F">
      <w:pPr>
        <w:jc w:val="both"/>
        <w:rPr>
          <w:rFonts w:ascii="Times New Roman" w:hAnsi="Times New Roman"/>
          <w:sz w:val="24"/>
          <w:szCs w:val="24"/>
        </w:rPr>
      </w:pPr>
    </w:p>
    <w:p w:rsidR="006C631F" w:rsidRDefault="006C631F" w:rsidP="006C631F">
      <w:pPr>
        <w:jc w:val="both"/>
        <w:rPr>
          <w:rFonts w:ascii="Times New Roman" w:eastAsia="Times New Roman" w:hAnsi="Times New Roman"/>
          <w:sz w:val="24"/>
          <w:szCs w:val="24"/>
          <w:lang w:val="lv-LV"/>
        </w:rPr>
      </w:pPr>
      <w:bookmarkStart w:id="0" w:name="_GoBack"/>
      <w:bookmarkEnd w:id="0"/>
      <w:r>
        <w:rPr>
          <w:rFonts w:ascii="Times New Roman" w:hAnsi="Times New Roman"/>
          <w:sz w:val="24"/>
          <w:szCs w:val="24"/>
        </w:rPr>
        <w:t xml:space="preserve">Domes </w:t>
      </w:r>
      <w:proofErr w:type="spellStart"/>
      <w:r>
        <w:rPr>
          <w:rFonts w:ascii="Times New Roman" w:hAnsi="Times New Roman"/>
          <w:sz w:val="24"/>
          <w:szCs w:val="24"/>
        </w:rPr>
        <w:t>priekšsēdētājs</w:t>
      </w:r>
      <w:proofErr w:type="spellEnd"/>
      <w:r>
        <w:rPr>
          <w:rFonts w:ascii="Times New Roman" w:hAnsi="Times New Roman"/>
          <w:sz w:val="24"/>
          <w:szCs w:val="24"/>
        </w:rPr>
        <w:t xml:space="preserve">                         </w:t>
      </w:r>
      <w:r>
        <w:rPr>
          <w:rFonts w:ascii="Times New Roman" w:hAnsi="Times New Roman"/>
          <w:i/>
          <w:sz w:val="24"/>
          <w:szCs w:val="24"/>
        </w:rPr>
        <w:t>(</w:t>
      </w:r>
      <w:proofErr w:type="spellStart"/>
      <w:r>
        <w:rPr>
          <w:rFonts w:ascii="Times New Roman" w:hAnsi="Times New Roman"/>
          <w:i/>
          <w:sz w:val="24"/>
          <w:szCs w:val="24"/>
        </w:rPr>
        <w:t>personiskaisparakts</w:t>
      </w:r>
      <w:proofErr w:type="spellEnd"/>
      <w:r>
        <w:rPr>
          <w:rFonts w:ascii="Times New Roman" w:hAnsi="Times New Roman"/>
          <w:i/>
          <w:sz w:val="24"/>
          <w:szCs w:val="24"/>
        </w:rPr>
        <w:t>)</w:t>
      </w:r>
      <w:r>
        <w:rPr>
          <w:rFonts w:ascii="Times New Roman" w:hAnsi="Times New Roman"/>
          <w:sz w:val="24"/>
          <w:szCs w:val="24"/>
        </w:rPr>
        <w:t xml:space="preserve">                         A.Elksniņš</w:t>
      </w:r>
    </w:p>
    <w:p w:rsidR="00A60653" w:rsidRDefault="00A60653"/>
    <w:p w:rsidR="00417A5B" w:rsidRDefault="00417A5B"/>
    <w:p w:rsidR="00417A5B" w:rsidRPr="00417A5B" w:rsidRDefault="00417A5B" w:rsidP="00417A5B">
      <w:pPr>
        <w:jc w:val="center"/>
        <w:rPr>
          <w:lang w:val="lv-LV"/>
        </w:rPr>
      </w:pPr>
      <w:r>
        <w:rPr>
          <w:i/>
          <w:szCs w:val="20"/>
          <w:lang w:val="lv-LV" w:eastAsia="lv-LV"/>
        </w:rPr>
        <w:t>Dokuments ir parakstīts ar drošu elektronisko parakstu un satur laika zīmogu</w:t>
      </w:r>
      <w:r>
        <w:rPr>
          <w:lang w:val="lv-LV" w:eastAsia="zh-CN"/>
        </w:rPr>
        <w:t>.</w:t>
      </w:r>
    </w:p>
    <w:sectPr w:rsidR="00417A5B" w:rsidRPr="00417A5B" w:rsidSect="00301744">
      <w:pgSz w:w="11906" w:h="16838"/>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44"/>
    <w:rsid w:val="00417A5B"/>
    <w:rsid w:val="006C631F"/>
    <w:rsid w:val="007C7F44"/>
    <w:rsid w:val="00A606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FA892-9715-457E-861B-6309210E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F44"/>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F44"/>
    <w:pPr>
      <w:spacing w:after="0" w:line="240" w:lineRule="auto"/>
    </w:pPr>
    <w:rPr>
      <w:rFonts w:ascii="Calibri" w:eastAsia="Calibri" w:hAnsi="Calibri" w:cs="Times New Roman"/>
      <w:lang w:val="en-GB"/>
    </w:rPr>
  </w:style>
  <w:style w:type="character" w:styleId="Strong">
    <w:name w:val="Strong"/>
    <w:basedOn w:val="DefaultParagraphFont"/>
    <w:uiPriority w:val="22"/>
    <w:qFormat/>
    <w:rsid w:val="007C7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80522">
      <w:bodyDiv w:val="1"/>
      <w:marLeft w:val="0"/>
      <w:marRight w:val="0"/>
      <w:marTop w:val="0"/>
      <w:marBottom w:val="0"/>
      <w:divBdr>
        <w:top w:val="none" w:sz="0" w:space="0" w:color="auto"/>
        <w:left w:val="none" w:sz="0" w:space="0" w:color="auto"/>
        <w:bottom w:val="none" w:sz="0" w:space="0" w:color="auto"/>
        <w:right w:val="none" w:sz="0" w:space="0" w:color="auto"/>
      </w:divBdr>
    </w:div>
    <w:div w:id="210942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57255-par-pasvaldibam" TargetMode="External"/><Relationship Id="rId4"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1432</Words>
  <Characters>817</Characters>
  <Application>Microsoft Office Word</Application>
  <DocSecurity>0</DocSecurity>
  <Lines>6</Lines>
  <Paragraphs>4</Paragraphs>
  <ScaleCrop>false</ScaleCrop>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dcterms:created xsi:type="dcterms:W3CDTF">2022-08-04T13:06:00Z</dcterms:created>
  <dcterms:modified xsi:type="dcterms:W3CDTF">2022-08-12T05:56:00Z</dcterms:modified>
</cp:coreProperties>
</file>