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A4" w:rsidRDefault="008700A4" w:rsidP="008700A4">
      <w:pPr>
        <w:jc w:val="center"/>
        <w:rPr>
          <w:noProof/>
          <w:sz w:val="26"/>
          <w:szCs w:val="26"/>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700A4" w:rsidRDefault="008700A4" w:rsidP="008700A4">
      <w:pPr>
        <w:pStyle w:val="Caption"/>
        <w:rPr>
          <w:noProof/>
          <w:sz w:val="10"/>
          <w:szCs w:val="10"/>
        </w:rPr>
      </w:pPr>
    </w:p>
    <w:p w:rsidR="008700A4" w:rsidRDefault="008700A4" w:rsidP="008700A4">
      <w:pPr>
        <w:pStyle w:val="Caption"/>
        <w:rPr>
          <w:b/>
          <w:bCs/>
          <w:noProof/>
          <w:sz w:val="27"/>
          <w:szCs w:val="27"/>
        </w:rPr>
      </w:pPr>
      <w:r>
        <w:rPr>
          <w:noProof/>
          <w:lang w:eastAsia="lv-LV"/>
        </w:rPr>
        <mc:AlternateContent>
          <mc:Choice Requires="wps">
            <w:drawing>
              <wp:anchor distT="4294967295" distB="4294967295" distL="114300" distR="114300" simplePos="0" relativeHeight="251658240" behindDoc="0" locked="0" layoutInCell="1" allowOverlap="1">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B0A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rsidR="008700A4" w:rsidRDefault="008700A4" w:rsidP="008700A4">
      <w:pPr>
        <w:spacing w:line="276" w:lineRule="auto"/>
        <w:ind w:right="-341"/>
        <w:jc w:val="center"/>
        <w:rPr>
          <w:noProof/>
          <w:sz w:val="10"/>
          <w:szCs w:val="10"/>
        </w:rPr>
      </w:pPr>
    </w:p>
    <w:p w:rsidR="008700A4" w:rsidRDefault="008700A4" w:rsidP="008700A4">
      <w:pPr>
        <w:spacing w:line="276" w:lineRule="auto"/>
        <w:ind w:right="-341"/>
        <w:jc w:val="center"/>
        <w:rPr>
          <w:sz w:val="20"/>
          <w:szCs w:val="20"/>
        </w:rPr>
      </w:pPr>
      <w:r>
        <w:rPr>
          <w:sz w:val="20"/>
          <w:szCs w:val="20"/>
        </w:rPr>
        <w:t xml:space="preserve">K. Valdemāra iela 1, Daugavpils, LV-5401, tālr. 65404344, 65404365, fakss 65421941 </w:t>
      </w:r>
    </w:p>
    <w:p w:rsidR="008700A4" w:rsidRDefault="008700A4" w:rsidP="008700A4">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rsidR="008700A4" w:rsidRDefault="008700A4" w:rsidP="008700A4">
      <w:pPr>
        <w:pStyle w:val="Heading1"/>
        <w:rPr>
          <w:noProof/>
        </w:rPr>
      </w:pPr>
    </w:p>
    <w:p w:rsidR="008700A4" w:rsidRDefault="008700A4" w:rsidP="008700A4">
      <w:pPr>
        <w:pStyle w:val="Heading1"/>
        <w:rPr>
          <w:b w:val="0"/>
          <w:noProof/>
        </w:rPr>
      </w:pPr>
      <w:r>
        <w:rPr>
          <w:noProof/>
        </w:rPr>
        <w:t>L Ē M U M S</w:t>
      </w:r>
    </w:p>
    <w:p w:rsidR="008700A4" w:rsidRDefault="008700A4" w:rsidP="008700A4">
      <w:pPr>
        <w:tabs>
          <w:tab w:val="left" w:pos="1440"/>
          <w:tab w:val="center" w:pos="4629"/>
        </w:tabs>
        <w:jc w:val="center"/>
        <w:rPr>
          <w:noProof/>
          <w:sz w:val="16"/>
          <w:szCs w:val="16"/>
        </w:rPr>
      </w:pPr>
    </w:p>
    <w:p w:rsidR="008700A4" w:rsidRDefault="008700A4" w:rsidP="008700A4">
      <w:pPr>
        <w:tabs>
          <w:tab w:val="left" w:pos="1440"/>
          <w:tab w:val="center" w:pos="4629"/>
        </w:tabs>
        <w:jc w:val="center"/>
        <w:rPr>
          <w:noProof/>
        </w:rPr>
      </w:pPr>
      <w:r>
        <w:rPr>
          <w:noProof/>
        </w:rPr>
        <w:t>Daugavpilī</w:t>
      </w:r>
    </w:p>
    <w:p w:rsidR="008700A4" w:rsidRDefault="008700A4" w:rsidP="008700A4">
      <w:pPr>
        <w:jc w:val="center"/>
      </w:pPr>
    </w:p>
    <w:p w:rsidR="000A1444" w:rsidRDefault="003A38FA" w:rsidP="000A1444">
      <w:pPr>
        <w:pStyle w:val="Header"/>
        <w:tabs>
          <w:tab w:val="left" w:pos="720"/>
        </w:tabs>
        <w:overflowPunct w:val="0"/>
        <w:autoSpaceDE w:val="0"/>
        <w:autoSpaceDN w:val="0"/>
        <w:adjustRightInd w:val="0"/>
        <w:textAlignment w:val="baseline"/>
        <w:rPr>
          <w:lang w:val="en-US"/>
        </w:rPr>
      </w:pPr>
      <w:r w:rsidRPr="000A1444">
        <w:rPr>
          <w:lang w:val="en-US"/>
        </w:rPr>
        <w:t>  </w:t>
      </w:r>
    </w:p>
    <w:p w:rsidR="000A1444" w:rsidRDefault="000A1444" w:rsidP="000A1444">
      <w:pPr>
        <w:pStyle w:val="Header"/>
        <w:tabs>
          <w:tab w:val="left" w:pos="720"/>
        </w:tabs>
        <w:overflowPunct w:val="0"/>
        <w:autoSpaceDE w:val="0"/>
        <w:autoSpaceDN w:val="0"/>
        <w:adjustRightInd w:val="0"/>
        <w:textAlignment w:val="baseline"/>
        <w:rPr>
          <w:lang w:val="en-US"/>
        </w:rPr>
      </w:pPr>
    </w:p>
    <w:p w:rsidR="000A1444" w:rsidRDefault="000A1444" w:rsidP="000A1444">
      <w:pPr>
        <w:pStyle w:val="Header"/>
        <w:tabs>
          <w:tab w:val="left" w:pos="720"/>
        </w:tabs>
        <w:overflowPunct w:val="0"/>
        <w:autoSpaceDE w:val="0"/>
        <w:autoSpaceDN w:val="0"/>
        <w:adjustRightInd w:val="0"/>
        <w:textAlignment w:val="baseline"/>
        <w:rPr>
          <w:lang w:val="en-US"/>
        </w:rPr>
      </w:pPr>
    </w:p>
    <w:p w:rsidR="000A1444" w:rsidRDefault="000A1444" w:rsidP="000A1444">
      <w:pPr>
        <w:pStyle w:val="Header"/>
        <w:tabs>
          <w:tab w:val="left" w:pos="720"/>
        </w:tabs>
        <w:overflowPunct w:val="0"/>
        <w:autoSpaceDE w:val="0"/>
        <w:autoSpaceDN w:val="0"/>
        <w:adjustRightInd w:val="0"/>
        <w:textAlignment w:val="baseline"/>
        <w:rPr>
          <w:lang w:val="en-US"/>
        </w:rPr>
      </w:pPr>
    </w:p>
    <w:p w:rsidR="000A1444" w:rsidRDefault="000A1444" w:rsidP="000A1444">
      <w:pPr>
        <w:pStyle w:val="Header"/>
        <w:tabs>
          <w:tab w:val="left" w:pos="720"/>
        </w:tabs>
        <w:overflowPunct w:val="0"/>
        <w:autoSpaceDE w:val="0"/>
        <w:autoSpaceDN w:val="0"/>
        <w:adjustRightInd w:val="0"/>
        <w:textAlignment w:val="baseline"/>
        <w:rPr>
          <w:lang w:val="en-US"/>
        </w:rPr>
      </w:pPr>
    </w:p>
    <w:p w:rsidR="000A1444" w:rsidRPr="00216B5F" w:rsidRDefault="000A1444" w:rsidP="00216B5F">
      <w:pPr>
        <w:pStyle w:val="Header"/>
        <w:tabs>
          <w:tab w:val="left" w:pos="720"/>
        </w:tabs>
        <w:overflowPunct w:val="0"/>
        <w:autoSpaceDE w:val="0"/>
        <w:autoSpaceDN w:val="0"/>
        <w:adjustRightInd w:val="0"/>
        <w:textAlignment w:val="baseline"/>
        <w:rPr>
          <w:rFonts w:ascii="Times New Roman" w:hAnsi="Times New Roman"/>
          <w:szCs w:val="22"/>
          <w:lang w:val="lv-LV"/>
        </w:rPr>
      </w:pPr>
      <w:bookmarkStart w:id="0" w:name="_GoBack"/>
      <w:bookmarkEnd w:id="0"/>
      <w:r w:rsidRPr="00895145">
        <w:rPr>
          <w:rFonts w:ascii="Times New Roman" w:hAnsi="Times New Roman"/>
          <w:szCs w:val="22"/>
          <w:lang w:val="lv-LV"/>
        </w:rPr>
        <w:t xml:space="preserve">2022.gada 14.jūlijā                                                                                       </w:t>
      </w:r>
      <w:r>
        <w:rPr>
          <w:rFonts w:ascii="Times New Roman" w:hAnsi="Times New Roman"/>
          <w:szCs w:val="22"/>
          <w:lang w:val="lv-LV"/>
        </w:rPr>
        <w:t xml:space="preserve">      </w:t>
      </w:r>
      <w:r w:rsidRPr="00216B5F">
        <w:rPr>
          <w:rFonts w:ascii="Times New Roman" w:hAnsi="Times New Roman"/>
          <w:b/>
          <w:szCs w:val="22"/>
          <w:lang w:val="lv-LV"/>
        </w:rPr>
        <w:t>Nr.</w:t>
      </w:r>
      <w:r w:rsidR="0015352F" w:rsidRPr="00216B5F">
        <w:rPr>
          <w:rFonts w:ascii="Times New Roman" w:hAnsi="Times New Roman"/>
          <w:b/>
          <w:szCs w:val="22"/>
          <w:lang w:val="lv-LV"/>
        </w:rPr>
        <w:t>471</w:t>
      </w:r>
    </w:p>
    <w:p w:rsidR="000A1444" w:rsidRPr="00216B5F" w:rsidRDefault="000A1444" w:rsidP="000A1444">
      <w:pPr>
        <w:pStyle w:val="Header"/>
        <w:tabs>
          <w:tab w:val="left" w:pos="720"/>
        </w:tabs>
        <w:overflowPunct w:val="0"/>
        <w:autoSpaceDE w:val="0"/>
        <w:autoSpaceDN w:val="0"/>
        <w:adjustRightInd w:val="0"/>
        <w:textAlignment w:val="baseline"/>
        <w:rPr>
          <w:rFonts w:ascii="Times New Roman" w:hAnsi="Times New Roman"/>
          <w:szCs w:val="22"/>
          <w:lang w:val="lv-LV"/>
        </w:rPr>
      </w:pPr>
      <w:r w:rsidRPr="00216B5F">
        <w:rPr>
          <w:rFonts w:ascii="Times New Roman" w:hAnsi="Times New Roman"/>
          <w:szCs w:val="22"/>
          <w:lang w:val="lv-LV"/>
        </w:rPr>
        <w:t xml:space="preserve">                                                                                                                           (prot. Nr.23, </w:t>
      </w:r>
      <w:r w:rsidR="00216B5F" w:rsidRPr="00216B5F">
        <w:rPr>
          <w:rFonts w:ascii="Times New Roman" w:hAnsi="Times New Roman"/>
          <w:szCs w:val="22"/>
          <w:lang w:val="lv-LV"/>
        </w:rPr>
        <w:t>18</w:t>
      </w:r>
      <w:r w:rsidRPr="00216B5F">
        <w:rPr>
          <w:rFonts w:ascii="Times New Roman" w:hAnsi="Times New Roman"/>
          <w:szCs w:val="22"/>
          <w:lang w:val="lv-LV"/>
        </w:rPr>
        <w:t>.§)</w:t>
      </w:r>
    </w:p>
    <w:p w:rsidR="003A38FA" w:rsidRDefault="003A38FA" w:rsidP="000A1444"/>
    <w:p w:rsidR="00DC7A28" w:rsidRDefault="003A38FA" w:rsidP="000A1444">
      <w:pPr>
        <w:pStyle w:val="Heading1"/>
        <w:rPr>
          <w:rFonts w:ascii="Times New Roman" w:hAnsi="Times New Roman" w:cs="Times New Roman"/>
        </w:rPr>
      </w:pPr>
      <w:r w:rsidRPr="00DC7A28">
        <w:rPr>
          <w:rFonts w:ascii="Times New Roman" w:hAnsi="Times New Roman" w:cs="Times New Roman"/>
        </w:rPr>
        <w:t xml:space="preserve">Par </w:t>
      </w:r>
      <w:r w:rsidR="00DC7A28" w:rsidRPr="00DC7A28">
        <w:rPr>
          <w:rFonts w:ascii="Times New Roman" w:hAnsi="Times New Roman" w:cs="Times New Roman"/>
        </w:rPr>
        <w:t xml:space="preserve">Daugavpils domes 2022.gada </w:t>
      </w:r>
      <w:r w:rsidR="00DC7A28" w:rsidRPr="00DC7A28">
        <w:rPr>
          <w:rFonts w:ascii="Times New Roman" w:hAnsi="Times New Roman" w:cs="Times New Roman"/>
          <w:bCs w:val="0"/>
        </w:rPr>
        <w:t>17.marta</w:t>
      </w:r>
      <w:r w:rsidR="00DC7A28" w:rsidRPr="00DC7A28">
        <w:rPr>
          <w:rFonts w:ascii="Times New Roman" w:hAnsi="Times New Roman" w:cs="Times New Roman"/>
        </w:rPr>
        <w:t xml:space="preserve"> saistoš</w:t>
      </w:r>
      <w:r w:rsidR="00DC7A28">
        <w:rPr>
          <w:rFonts w:ascii="Times New Roman" w:hAnsi="Times New Roman" w:cs="Times New Roman"/>
          <w:bCs w:val="0"/>
        </w:rPr>
        <w:t>o</w:t>
      </w:r>
      <w:r w:rsidR="00DC7A28" w:rsidRPr="00DC7A28">
        <w:rPr>
          <w:rFonts w:ascii="Times New Roman" w:hAnsi="Times New Roman" w:cs="Times New Roman"/>
          <w:bCs w:val="0"/>
        </w:rPr>
        <w:t xml:space="preserve"> noteikum</w:t>
      </w:r>
      <w:r w:rsidR="00DC7A28">
        <w:rPr>
          <w:rFonts w:ascii="Times New Roman" w:hAnsi="Times New Roman" w:cs="Times New Roman"/>
          <w:bCs w:val="0"/>
        </w:rPr>
        <w:t>u</w:t>
      </w:r>
      <w:r w:rsidR="00DC7A28" w:rsidRPr="00DC7A28">
        <w:rPr>
          <w:rFonts w:ascii="Times New Roman" w:hAnsi="Times New Roman" w:cs="Times New Roman"/>
        </w:rPr>
        <w:t xml:space="preserve"> Nr.</w:t>
      </w:r>
      <w:r w:rsidR="00DC7A28" w:rsidRPr="00DC7A28">
        <w:rPr>
          <w:rFonts w:ascii="Times New Roman" w:hAnsi="Times New Roman" w:cs="Times New Roman"/>
          <w:bCs w:val="0"/>
        </w:rPr>
        <w:t>9</w:t>
      </w:r>
      <w:r w:rsidR="00DC7A28" w:rsidRPr="00DC7A28">
        <w:rPr>
          <w:rFonts w:ascii="Times New Roman" w:hAnsi="Times New Roman" w:cs="Times New Roman"/>
        </w:rPr>
        <w:t xml:space="preserve"> </w:t>
      </w:r>
    </w:p>
    <w:p w:rsidR="00DC7A28" w:rsidRDefault="00DC7A28" w:rsidP="000A1444">
      <w:pPr>
        <w:pStyle w:val="Heading1"/>
      </w:pPr>
      <w:r w:rsidRPr="00DC7A28">
        <w:rPr>
          <w:rFonts w:ascii="Times New Roman" w:hAnsi="Times New Roman" w:cs="Times New Roman"/>
        </w:rPr>
        <w:t>„Par tūristu gidu pakalpojumu sniegšanu Daugavpils valstpilsētā”</w:t>
      </w:r>
      <w:r>
        <w:t xml:space="preserve"> </w:t>
      </w:r>
    </w:p>
    <w:p w:rsidR="003A38FA" w:rsidRDefault="00965E1C" w:rsidP="000A1444">
      <w:pPr>
        <w:pStyle w:val="Heading1"/>
        <w:rPr>
          <w:rFonts w:ascii="Times New Roman" w:hAnsi="Times New Roman" w:cs="Times New Roman"/>
        </w:rPr>
      </w:pPr>
      <w:r>
        <w:rPr>
          <w:rFonts w:ascii="Times New Roman" w:hAnsi="Times New Roman" w:cs="Times New Roman"/>
        </w:rPr>
        <w:t>precizēšanu</w:t>
      </w:r>
    </w:p>
    <w:p w:rsidR="003A38FA" w:rsidRPr="0002270B" w:rsidRDefault="003A38FA" w:rsidP="000A1444">
      <w:pPr>
        <w:pStyle w:val="Heading1"/>
        <w:tabs>
          <w:tab w:val="left" w:pos="4680"/>
          <w:tab w:val="left" w:pos="5400"/>
        </w:tabs>
        <w:jc w:val="both"/>
        <w:rPr>
          <w:rFonts w:ascii="Times New Roman" w:hAnsi="Times New Roman" w:cs="Times New Roman"/>
          <w:b w:val="0"/>
          <w:bCs w:val="0"/>
        </w:rPr>
      </w:pPr>
    </w:p>
    <w:p w:rsidR="003A38FA" w:rsidRPr="00216B5F" w:rsidRDefault="003A38FA" w:rsidP="000A1444">
      <w:pPr>
        <w:pStyle w:val="Heading1"/>
        <w:tabs>
          <w:tab w:val="left" w:pos="0"/>
        </w:tabs>
        <w:ind w:firstLine="426"/>
        <w:jc w:val="both"/>
        <w:rPr>
          <w:rFonts w:ascii="Times New Roman" w:hAnsi="Times New Roman" w:cs="Times New Roman"/>
        </w:rPr>
      </w:pPr>
      <w:r w:rsidRPr="0002270B">
        <w:rPr>
          <w:rFonts w:ascii="Times New Roman" w:hAnsi="Times New Roman" w:cs="Times New Roman"/>
          <w:b w:val="0"/>
          <w:bCs w:val="0"/>
        </w:rPr>
        <w:t xml:space="preserve">Pamatojoties uz likuma „Par pašvaldībām” 45.panta ceturto daļu, Tūrisma likuma </w:t>
      </w:r>
      <w:r w:rsidRPr="0002270B">
        <w:rPr>
          <w:rFonts w:ascii="Times New Roman" w:hAnsi="Times New Roman" w:cs="Times New Roman"/>
          <w:b w:val="0"/>
          <w:iCs/>
          <w:lang w:eastAsia="lv-LV"/>
        </w:rPr>
        <w:t>15.</w:t>
      </w:r>
      <w:r w:rsidRPr="0002270B">
        <w:rPr>
          <w:rFonts w:ascii="Times New Roman" w:hAnsi="Times New Roman" w:cs="Times New Roman"/>
          <w:b w:val="0"/>
          <w:iCs/>
          <w:vertAlign w:val="superscript"/>
          <w:lang w:eastAsia="lv-LV"/>
        </w:rPr>
        <w:t>1</w:t>
      </w:r>
      <w:r w:rsidRPr="0002270B">
        <w:rPr>
          <w:rFonts w:ascii="Times New Roman" w:hAnsi="Times New Roman" w:cs="Times New Roman"/>
          <w:b w:val="0"/>
          <w:iCs/>
          <w:lang w:eastAsia="lv-LV"/>
        </w:rPr>
        <w:t>panta otro un trešo daļu</w:t>
      </w:r>
      <w:r w:rsidRPr="0002270B">
        <w:rPr>
          <w:rFonts w:ascii="Times New Roman" w:hAnsi="Times New Roman" w:cs="Times New Roman"/>
          <w:b w:val="0"/>
          <w:bCs w:val="0"/>
        </w:rPr>
        <w:t>, Brīvas pakalpojumu sniegšanas likuma 14.panta 2.</w:t>
      </w:r>
      <w:r w:rsidRPr="0002270B">
        <w:rPr>
          <w:rFonts w:ascii="Times New Roman" w:hAnsi="Times New Roman" w:cs="Times New Roman"/>
          <w:b w:val="0"/>
          <w:bCs w:val="0"/>
          <w:vertAlign w:val="superscript"/>
        </w:rPr>
        <w:t xml:space="preserve">1 </w:t>
      </w:r>
      <w:r w:rsidRPr="0002270B">
        <w:rPr>
          <w:rFonts w:ascii="Times New Roman" w:hAnsi="Times New Roman" w:cs="Times New Roman"/>
          <w:b w:val="0"/>
          <w:bCs w:val="0"/>
        </w:rPr>
        <w:t xml:space="preserve">daļu un </w:t>
      </w:r>
      <w:r w:rsidRPr="0002270B">
        <w:rPr>
          <w:rFonts w:ascii="Times New Roman" w:hAnsi="Times New Roman" w:cs="Times New Roman"/>
          <w:b w:val="0"/>
        </w:rPr>
        <w:t>15.panta sesto daļu,</w:t>
      </w:r>
      <w:r>
        <w:rPr>
          <w:rFonts w:ascii="Times New Roman" w:hAnsi="Times New Roman" w:cs="Times New Roman"/>
          <w:b w:val="0"/>
          <w:bCs w:val="0"/>
        </w:rPr>
        <w:t xml:space="preserve"> </w:t>
      </w:r>
      <w:r w:rsidR="00341EAA">
        <w:rPr>
          <w:rFonts w:ascii="Times New Roman" w:hAnsi="Times New Roman" w:cs="Times New Roman"/>
          <w:b w:val="0"/>
          <w:bCs w:val="0"/>
        </w:rPr>
        <w:t>ievērojot Ekonomikas ministrijas 2022.gada 25.aprīļa vēstuli „Par saistošajiem noteikumiem „Par tūristu gidu pakalpojumu sniegšanu Daugavpils valstspilsētā”</w:t>
      </w:r>
      <w:r w:rsidR="00D8116A">
        <w:rPr>
          <w:rFonts w:ascii="Times New Roman" w:hAnsi="Times New Roman" w:cs="Times New Roman"/>
          <w:b w:val="0"/>
        </w:rPr>
        <w:t>,</w:t>
      </w:r>
      <w:r w:rsidR="00D8116A" w:rsidRPr="0002270B">
        <w:rPr>
          <w:rFonts w:ascii="Times New Roman" w:hAnsi="Times New Roman" w:cs="Times New Roman"/>
        </w:rPr>
        <w:t xml:space="preserve"> </w:t>
      </w:r>
      <w:r w:rsidR="00216B5F" w:rsidRPr="00216B5F">
        <w:rPr>
          <w:rFonts w:ascii="Times New Roman" w:hAnsi="Times New Roman" w:cs="Times New Roman"/>
          <w:b w:val="0"/>
        </w:rPr>
        <w:t>atklāti balsojot:</w:t>
      </w:r>
      <w:r w:rsidR="00216B5F">
        <w:rPr>
          <w:rFonts w:ascii="Times New Roman" w:hAnsi="Times New Roman" w:cs="Times New Roman"/>
          <w:b w:val="0"/>
        </w:rPr>
        <w:t xml:space="preserve"> PAR – 11 (</w:t>
      </w:r>
      <w:r w:rsidR="00216B5F" w:rsidRPr="00216B5F">
        <w:rPr>
          <w:rFonts w:ascii="Times New Roman" w:hAnsi="Times New Roman" w:cs="Times New Roman"/>
          <w:b w:val="0"/>
        </w:rPr>
        <w:t xml:space="preserve"> P.Dzalbe, A.Elksniņš, L.Jankovska, I.Jukšinska, V.Kononovs, N.Kožanova, J.Lāčplēsis, I.Prelatovs, V.Sporāne-Hudojana, I.Šķinčs, A.Vasiļjevs), PRET – nav, ATTURAS – nav</w:t>
      </w:r>
      <w:r w:rsidR="00216B5F">
        <w:rPr>
          <w:rFonts w:ascii="Times New Roman" w:hAnsi="Times New Roman" w:cs="Times New Roman"/>
          <w:b w:val="0"/>
        </w:rPr>
        <w:t xml:space="preserve">, </w:t>
      </w:r>
      <w:r w:rsidRPr="00216B5F">
        <w:rPr>
          <w:rFonts w:ascii="Times New Roman" w:hAnsi="Times New Roman" w:cs="Times New Roman"/>
        </w:rPr>
        <w:t>Daugavpils dome nolemj:</w:t>
      </w:r>
    </w:p>
    <w:p w:rsidR="000A1444" w:rsidRPr="000A1444" w:rsidRDefault="000A1444" w:rsidP="000A1444"/>
    <w:p w:rsidR="003A38FA" w:rsidRDefault="00E67757" w:rsidP="000A1444">
      <w:pPr>
        <w:ind w:firstLine="426"/>
        <w:jc w:val="both"/>
      </w:pPr>
      <w:r w:rsidRPr="00DC7A28">
        <w:t>Izdarī</w:t>
      </w:r>
      <w:r w:rsidR="00965E1C" w:rsidRPr="00DC7A28">
        <w:t xml:space="preserve">t </w:t>
      </w:r>
      <w:r w:rsidR="003A38FA" w:rsidRPr="00DC7A28">
        <w:t xml:space="preserve">Daugavpils domes 2022.gada </w:t>
      </w:r>
      <w:r w:rsidRPr="00DC7A28">
        <w:rPr>
          <w:bCs/>
        </w:rPr>
        <w:t>17.marta</w:t>
      </w:r>
      <w:r w:rsidR="003A38FA" w:rsidRPr="00DC7A28">
        <w:rPr>
          <w:bCs/>
        </w:rPr>
        <w:t xml:space="preserve"> saistoš</w:t>
      </w:r>
      <w:r w:rsidRPr="00DC7A28">
        <w:rPr>
          <w:bCs/>
        </w:rPr>
        <w:t>ajos noteikumo</w:t>
      </w:r>
      <w:r w:rsidR="003A38FA" w:rsidRPr="00DC7A28">
        <w:rPr>
          <w:bCs/>
        </w:rPr>
        <w:t>s Nr.</w:t>
      </w:r>
      <w:r w:rsidRPr="00DC7A28">
        <w:rPr>
          <w:bCs/>
        </w:rPr>
        <w:t>9</w:t>
      </w:r>
      <w:r w:rsidR="003A38FA" w:rsidRPr="00DC7A28">
        <w:t xml:space="preserve"> „Par tūristu gidu pakalpojumu sniegšanu Daugavpils valstpilsētā”</w:t>
      </w:r>
      <w:r w:rsidRPr="00DC7A28">
        <w:t xml:space="preserve"> šādus precizējumus:</w:t>
      </w:r>
    </w:p>
    <w:p w:rsidR="00DC7A28" w:rsidRPr="00DC7A28" w:rsidRDefault="00DC7A28" w:rsidP="000A1444">
      <w:pPr>
        <w:ind w:firstLine="539"/>
        <w:jc w:val="both"/>
      </w:pPr>
    </w:p>
    <w:p w:rsidR="00E67757" w:rsidRPr="00DC7A28" w:rsidRDefault="00E67757" w:rsidP="000A1444">
      <w:pPr>
        <w:pStyle w:val="ListParagraph"/>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DC7A28">
        <w:rPr>
          <w:rFonts w:ascii="Times New Roman" w:hAnsi="Times New Roman" w:cs="Times New Roman"/>
          <w:sz w:val="24"/>
          <w:szCs w:val="24"/>
        </w:rPr>
        <w:t>Izteikt 2.punktu šādā redakcijā:</w:t>
      </w:r>
    </w:p>
    <w:p w:rsidR="00E67757" w:rsidRPr="00DC7A28" w:rsidRDefault="00E67757" w:rsidP="000A1444">
      <w:pPr>
        <w:shd w:val="clear" w:color="auto" w:fill="FFFFFF"/>
        <w:ind w:firstLine="539"/>
        <w:jc w:val="both"/>
      </w:pPr>
      <w:r w:rsidRPr="00DC7A28">
        <w:t>„2. Gids, kurš sniedz tūristu gida pakalpojumus kādā Eiropas Savienības un Eiropas Ekonomiskās zonas dalībvalstī un atbilst šīs valsts normatīvo aktu prasībām tūristu gidu pakalpojumu sniegšanas jomā, tūristu gida īslaicīgus pakalpojumus </w:t>
      </w:r>
      <w:hyperlink r:id="rId6" w:tgtFrame="_blank" w:history="1">
        <w:r w:rsidRPr="00DC7A28">
          <w:t>Brīvas pakalpojumu sniegšanas likuma</w:t>
        </w:r>
      </w:hyperlink>
      <w:r w:rsidRPr="00DC7A28">
        <w:t> izpratnē un informāciju par Daugavpils valstspilsētas administratīvajā teritorijā publiskajā ārtelpā esošajiem tūrisma objektiem un apskates vietām var sniegt bez šajos saistošajos noteikumos paredzētajā kārtībā noteiktās tūristu gidu profesionālās kvalifikācijas apliecināšanas un bez Daugavpils tūristu gida sertifikāta, iesniedzot paziņojumu par īslaicīgu tūrisma pakalpojumu sniegšanu Daugavpilī, Daugavpils pilsētas pašvaldības tūrisma attīstības un informācijas aģentūrā (turpmāk – Aģentūra)  (</w:t>
      </w:r>
      <w:hyperlink r:id="rId7" w:history="1">
        <w:r w:rsidRPr="00DC7A28">
          <w:rPr>
            <w:rStyle w:val="Hyperlink"/>
            <w:color w:val="auto"/>
          </w:rPr>
          <w:t>agentura@daugavpils.lv</w:t>
        </w:r>
      </w:hyperlink>
      <w:r w:rsidRPr="00DC7A28">
        <w:t xml:space="preserve">) vai valsts pārvaldes </w:t>
      </w:r>
      <w:r w:rsidR="0099583C" w:rsidRPr="00DC7A28">
        <w:t>pakalpojumu portāla tīmekļvietnē</w:t>
      </w:r>
      <w:r w:rsidRPr="00DC7A28">
        <w:t xml:space="preserve"> www.latvija.lv. ne vēlāk kā līdz brīdim, kad tiek sniegts īslaicīgs pakalpojums.”</w:t>
      </w:r>
    </w:p>
    <w:p w:rsidR="003A38FA" w:rsidRPr="00DC7A28" w:rsidRDefault="00E67757" w:rsidP="000A1444">
      <w:pPr>
        <w:pStyle w:val="ListParagraph"/>
        <w:numPr>
          <w:ilvl w:val="0"/>
          <w:numId w:val="4"/>
        </w:numPr>
        <w:spacing w:after="0" w:line="240" w:lineRule="auto"/>
        <w:ind w:hanging="473"/>
        <w:jc w:val="both"/>
        <w:rPr>
          <w:rFonts w:ascii="Times New Roman" w:hAnsi="Times New Roman" w:cs="Times New Roman"/>
          <w:sz w:val="24"/>
          <w:szCs w:val="24"/>
        </w:rPr>
      </w:pPr>
      <w:r w:rsidRPr="00DC7A28">
        <w:rPr>
          <w:rFonts w:ascii="Times New Roman" w:hAnsi="Times New Roman" w:cs="Times New Roman"/>
          <w:sz w:val="24"/>
          <w:szCs w:val="24"/>
        </w:rPr>
        <w:t>Izteikt 5.punkta ievaddaļu šādā redakcijā:</w:t>
      </w:r>
    </w:p>
    <w:p w:rsidR="00E67757" w:rsidRDefault="00E67757" w:rsidP="000A1444">
      <w:pPr>
        <w:shd w:val="clear" w:color="auto" w:fill="FFFFFF"/>
        <w:ind w:firstLine="426"/>
        <w:jc w:val="both"/>
      </w:pPr>
      <w:r w:rsidRPr="00DC7A28">
        <w:t>„5. Sertifikāta piešķiršanai pretendents iesniedz Aģentūrā pieteikumu (2. pielikums)   papīra formā, elektroniski uz Aģentūras e-pastu (</w:t>
      </w:r>
      <w:hyperlink r:id="rId8" w:history="1">
        <w:r w:rsidRPr="00DC7A28">
          <w:rPr>
            <w:rStyle w:val="Hyperlink"/>
            <w:color w:val="auto"/>
          </w:rPr>
          <w:t>agentura@daugavpils.lv</w:t>
        </w:r>
      </w:hyperlink>
      <w:r w:rsidRPr="00DC7A28">
        <w:t xml:space="preserve">) vai valsts pārvaldes </w:t>
      </w:r>
      <w:r w:rsidR="0099583C" w:rsidRPr="00DC7A28">
        <w:lastRenderedPageBreak/>
        <w:t>pakalpojumu portāla tīmekļvietnē</w:t>
      </w:r>
      <w:r w:rsidRPr="00DC7A28">
        <w:t xml:space="preserve"> www.latvija.lv. atbilstoši normatīvajiem aktiem par elektronisko dokumentu noformēšanu, norādot vārdu, uzvārdu, deklarētās dzīvesvietas adresi un kontaktinformāciju, pakalpojumu sniegšanas valodu vai valodas, pievienojot šādus dokumentus:”</w:t>
      </w:r>
    </w:p>
    <w:p w:rsidR="00645C75" w:rsidRPr="00DC7A28" w:rsidRDefault="00645C75" w:rsidP="000A1444">
      <w:pPr>
        <w:pStyle w:val="ListParagraph"/>
        <w:numPr>
          <w:ilvl w:val="0"/>
          <w:numId w:val="4"/>
        </w:numPr>
        <w:shd w:val="clear" w:color="auto" w:fill="FFFFFF"/>
        <w:spacing w:after="0" w:line="240" w:lineRule="auto"/>
        <w:ind w:hanging="473"/>
        <w:jc w:val="both"/>
        <w:rPr>
          <w:rFonts w:ascii="Times New Roman" w:hAnsi="Times New Roman" w:cs="Times New Roman"/>
          <w:sz w:val="24"/>
          <w:szCs w:val="24"/>
        </w:rPr>
      </w:pPr>
      <w:r w:rsidRPr="00DC7A28">
        <w:rPr>
          <w:rFonts w:ascii="Times New Roman" w:hAnsi="Times New Roman" w:cs="Times New Roman"/>
          <w:sz w:val="24"/>
          <w:szCs w:val="24"/>
        </w:rPr>
        <w:t>Izteikt 8., 9. un 10.punktu šādā redakcijā:</w:t>
      </w:r>
    </w:p>
    <w:p w:rsidR="00645C75" w:rsidRPr="00DC7A28" w:rsidRDefault="00645C75" w:rsidP="000A1444">
      <w:pPr>
        <w:shd w:val="clear" w:color="auto" w:fill="FFFFFF"/>
        <w:jc w:val="both"/>
      </w:pPr>
      <w:r w:rsidRPr="00DC7A28">
        <w:t>„8. Daugavpils gida sertifikāts tiek piešķirts uz pieciem gadiem.</w:t>
      </w:r>
    </w:p>
    <w:p w:rsidR="00645C75" w:rsidRPr="00DC7A28" w:rsidRDefault="00645C75" w:rsidP="000A1444">
      <w:pPr>
        <w:shd w:val="clear" w:color="auto" w:fill="FFFFFF"/>
        <w:ind w:firstLine="539"/>
        <w:jc w:val="both"/>
      </w:pPr>
      <w:r w:rsidRPr="00DC7A28">
        <w:t>9. Sertifikāta darbības pagarināšanai Aģentūrā papīra formā, elektroniski uz e-pastu (</w:t>
      </w:r>
      <w:hyperlink r:id="rId9" w:history="1">
        <w:r w:rsidRPr="00DC7A28">
          <w:rPr>
            <w:rStyle w:val="Hyperlink"/>
            <w:color w:val="auto"/>
          </w:rPr>
          <w:t>agentura@daugavpils.lv</w:t>
        </w:r>
      </w:hyperlink>
      <w:r w:rsidRPr="00DC7A28">
        <w:t xml:space="preserve">) vai valsts pārvaldes </w:t>
      </w:r>
      <w:r w:rsidR="0099583C" w:rsidRPr="00DC7A28">
        <w:t>pakalpojumu portāla tīmekļvietnē</w:t>
      </w:r>
      <w:r w:rsidRPr="00DC7A28">
        <w:t xml:space="preserve"> </w:t>
      </w:r>
      <w:hyperlink r:id="rId10" w:history="1">
        <w:r w:rsidRPr="00DC7A28">
          <w:rPr>
            <w:rStyle w:val="Hyperlink"/>
            <w:color w:val="auto"/>
          </w:rPr>
          <w:t>www.latvija.lv</w:t>
        </w:r>
      </w:hyperlink>
      <w:r w:rsidRPr="00DC7A28">
        <w:t>. ne vēlāk kā mēnesi pirms sertifikāta darbības termiņa beigām iesniedzams pieteikums, norādot vārdu, uzvārdu, deklarētās dzīvesvietas adresi un kontaktinformāciju, pakalpojumu sniegšanas valodu vai valodas, pievienojot dokumentu kopijas, kas apliecina gida zināšanu, profesionālās kvalifikācijas un prasmju pilnveidošanu, ne mazāk kā 10</w:t>
      </w:r>
      <w:r w:rsidRPr="00DC7A28">
        <w:rPr>
          <w:shd w:val="clear" w:color="auto" w:fill="FFFFFF"/>
        </w:rPr>
        <w:t xml:space="preserve"> akadēmisko stundu apjomā</w:t>
      </w:r>
      <w:r w:rsidRPr="00DC7A28">
        <w:t xml:space="preserve">. </w:t>
      </w:r>
    </w:p>
    <w:p w:rsidR="00645C75" w:rsidRPr="009425D9" w:rsidRDefault="00645C75" w:rsidP="000A1444">
      <w:pPr>
        <w:ind w:firstLine="426"/>
        <w:jc w:val="both"/>
        <w:rPr>
          <w:lang w:eastAsia="lv-LV"/>
        </w:rPr>
      </w:pPr>
      <w:r w:rsidRPr="00DC7A28">
        <w:rPr>
          <w:lang w:eastAsia="lv-LV"/>
        </w:rPr>
        <w:t>10. Sertifikāta atjaunošanai gids iesniedz Aģentūrā papīra formā, elektroniski</w:t>
      </w:r>
      <w:r w:rsidRPr="00DC7A28">
        <w:t xml:space="preserve"> </w:t>
      </w:r>
      <w:r w:rsidRPr="00DC7A28">
        <w:rPr>
          <w:lang w:eastAsia="lv-LV"/>
        </w:rPr>
        <w:t xml:space="preserve">vai valsts pārvaldes </w:t>
      </w:r>
      <w:r w:rsidR="0099583C" w:rsidRPr="00DC7A28">
        <w:rPr>
          <w:lang w:eastAsia="lv-LV"/>
        </w:rPr>
        <w:t>pakalpojumu portāla tīmekļvietnē</w:t>
      </w:r>
      <w:r w:rsidRPr="00DC7A28">
        <w:rPr>
          <w:lang w:eastAsia="lv-LV"/>
        </w:rPr>
        <w:t xml:space="preserve"> www.latvija.lv. iesniegumu par sertifikāta atjaunošanu, norādot iemeslu. Sertifikāts tiek  atjaunots uz sertifikāta derīguma termiņu.”</w:t>
      </w:r>
    </w:p>
    <w:p w:rsidR="00645C75" w:rsidRPr="009425D9" w:rsidRDefault="00645C75" w:rsidP="000A1444">
      <w:pPr>
        <w:shd w:val="clear" w:color="auto" w:fill="FFFFFF"/>
        <w:ind w:firstLine="539"/>
        <w:jc w:val="both"/>
      </w:pPr>
    </w:p>
    <w:p w:rsidR="003A38FA" w:rsidRDefault="003A38FA" w:rsidP="000A1444">
      <w:pPr>
        <w:jc w:val="both"/>
        <w:rPr>
          <w:bCs/>
        </w:rPr>
      </w:pPr>
    </w:p>
    <w:p w:rsidR="003A38FA" w:rsidRDefault="000A1444" w:rsidP="000A1444">
      <w:pPr>
        <w:rPr>
          <w:rFonts w:eastAsia="Arial Unicode MS"/>
          <w:lang w:eastAsia="ru-RU"/>
        </w:rPr>
      </w:pPr>
      <w:bookmarkStart w:id="1" w:name="p-349303"/>
      <w:bookmarkStart w:id="2" w:name="p43"/>
      <w:bookmarkEnd w:id="1"/>
      <w:bookmarkEnd w:id="2"/>
      <w:r>
        <w:t>D</w:t>
      </w:r>
      <w:r w:rsidR="003A38FA">
        <w:t>omes priekšsēdētājs</w:t>
      </w:r>
      <w:r w:rsidR="003A38FA">
        <w:tab/>
      </w:r>
      <w:r w:rsidR="003A38FA">
        <w:tab/>
      </w:r>
      <w:r w:rsidR="003A38FA">
        <w:tab/>
      </w:r>
      <w:r w:rsidR="003A38FA">
        <w:tab/>
      </w:r>
      <w:r w:rsidR="003A38FA">
        <w:tab/>
      </w:r>
      <w:r w:rsidR="003A38FA">
        <w:tab/>
      </w:r>
      <w:r>
        <w:t xml:space="preserve">                          </w:t>
      </w:r>
      <w:r w:rsidR="003A38FA">
        <w:t>A.Elksniņš</w:t>
      </w:r>
    </w:p>
    <w:p w:rsidR="003A38FA" w:rsidRDefault="003A38FA" w:rsidP="000A1444">
      <w:pPr>
        <w:jc w:val="both"/>
      </w:pPr>
    </w:p>
    <w:p w:rsidR="003A38FA" w:rsidRDefault="003A38FA" w:rsidP="000A1444">
      <w:pPr>
        <w:jc w:val="both"/>
      </w:pPr>
    </w:p>
    <w:p w:rsidR="003A38FA" w:rsidRDefault="003A38FA" w:rsidP="000A1444">
      <w:pPr>
        <w:jc w:val="both"/>
      </w:pPr>
    </w:p>
    <w:p w:rsidR="0099583C" w:rsidRDefault="0099583C" w:rsidP="000A1444">
      <w:pPr>
        <w:pStyle w:val="Heading1"/>
        <w:rPr>
          <w:rFonts w:ascii="Times New Roman" w:hAnsi="Times New Roman" w:cs="Times New Roman"/>
        </w:rPr>
      </w:pPr>
    </w:p>
    <w:p w:rsidR="0099583C" w:rsidRDefault="0099583C" w:rsidP="000A1444">
      <w:pPr>
        <w:pStyle w:val="Heading1"/>
        <w:rPr>
          <w:rFonts w:ascii="Times New Roman" w:hAnsi="Times New Roman" w:cs="Times New Roman"/>
        </w:rPr>
      </w:pPr>
    </w:p>
    <w:p w:rsidR="00DC7A28" w:rsidRDefault="00DC7A28" w:rsidP="000A1444">
      <w:pPr>
        <w:shd w:val="clear" w:color="auto" w:fill="FFFFFF"/>
        <w:jc w:val="right"/>
        <w:rPr>
          <w:rFonts w:ascii="Arial" w:hAnsi="Arial" w:cs="Arial"/>
          <w:color w:val="414142"/>
          <w:sz w:val="20"/>
          <w:szCs w:val="20"/>
        </w:rPr>
      </w:pPr>
      <w:bookmarkStart w:id="3" w:name="p1"/>
    </w:p>
    <w:p w:rsidR="00DC7A28" w:rsidRDefault="00DC7A28" w:rsidP="000A1444">
      <w:pPr>
        <w:shd w:val="clear" w:color="auto" w:fill="FFFFFF"/>
        <w:jc w:val="right"/>
        <w:rPr>
          <w:rFonts w:ascii="Arial" w:hAnsi="Arial" w:cs="Arial"/>
          <w:color w:val="414142"/>
          <w:sz w:val="20"/>
          <w:szCs w:val="20"/>
        </w:rPr>
      </w:pPr>
    </w:p>
    <w:p w:rsidR="00DC7A28" w:rsidRDefault="00DC7A28" w:rsidP="000A1444">
      <w:pPr>
        <w:shd w:val="clear" w:color="auto" w:fill="FFFFFF"/>
        <w:jc w:val="right"/>
        <w:rPr>
          <w:rFonts w:ascii="Arial" w:hAnsi="Arial" w:cs="Arial"/>
          <w:color w:val="414142"/>
          <w:sz w:val="20"/>
          <w:szCs w:val="20"/>
        </w:rPr>
      </w:pPr>
    </w:p>
    <w:p w:rsidR="00DC7A28" w:rsidRDefault="00DC7A28" w:rsidP="000A1444">
      <w:pPr>
        <w:shd w:val="clear" w:color="auto" w:fill="FFFFFF"/>
        <w:jc w:val="right"/>
        <w:rPr>
          <w:rFonts w:ascii="Arial" w:hAnsi="Arial" w:cs="Arial"/>
          <w:color w:val="414142"/>
          <w:sz w:val="20"/>
          <w:szCs w:val="20"/>
        </w:rPr>
      </w:pPr>
    </w:p>
    <w:p w:rsidR="00DC7A28" w:rsidRDefault="00DC7A28" w:rsidP="000A1444">
      <w:pPr>
        <w:shd w:val="clear" w:color="auto" w:fill="FFFFFF"/>
        <w:jc w:val="right"/>
        <w:rPr>
          <w:rFonts w:ascii="Arial" w:hAnsi="Arial" w:cs="Arial"/>
          <w:color w:val="414142"/>
          <w:sz w:val="20"/>
          <w:szCs w:val="20"/>
        </w:rPr>
      </w:pPr>
    </w:p>
    <w:p w:rsidR="00DC7A28" w:rsidRDefault="00DC7A28" w:rsidP="000A1444">
      <w:pPr>
        <w:shd w:val="clear" w:color="auto" w:fill="FFFFFF"/>
        <w:jc w:val="right"/>
        <w:rPr>
          <w:rFonts w:ascii="Arial" w:hAnsi="Arial" w:cs="Arial"/>
          <w:color w:val="414142"/>
          <w:sz w:val="20"/>
          <w:szCs w:val="20"/>
        </w:rPr>
      </w:pPr>
    </w:p>
    <w:p w:rsidR="00DC7A28" w:rsidRDefault="00DC7A28" w:rsidP="000A1444">
      <w:pPr>
        <w:shd w:val="clear" w:color="auto" w:fill="FFFFFF"/>
        <w:jc w:val="right"/>
        <w:rPr>
          <w:rFonts w:ascii="Arial" w:hAnsi="Arial" w:cs="Arial"/>
          <w:color w:val="414142"/>
          <w:sz w:val="20"/>
          <w:szCs w:val="20"/>
        </w:rPr>
      </w:pPr>
    </w:p>
    <w:bookmarkEnd w:id="3"/>
    <w:p w:rsidR="00896984" w:rsidRPr="00896984" w:rsidRDefault="00896984" w:rsidP="000A1444">
      <w:pPr>
        <w:tabs>
          <w:tab w:val="left" w:pos="8865"/>
        </w:tabs>
      </w:pPr>
    </w:p>
    <w:sectPr w:rsidR="00896984" w:rsidRPr="00896984" w:rsidSect="008350E3">
      <w:pgSz w:w="12240" w:h="15840"/>
      <w:pgMar w:top="992"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36A71"/>
    <w:multiLevelType w:val="hybridMultilevel"/>
    <w:tmpl w:val="EF16CD44"/>
    <w:lvl w:ilvl="0" w:tplc="3BDA95F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3B550D"/>
    <w:multiLevelType w:val="hybridMultilevel"/>
    <w:tmpl w:val="14988BE0"/>
    <w:lvl w:ilvl="0" w:tplc="1E3C2D3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47A70D9A"/>
    <w:multiLevelType w:val="hybridMultilevel"/>
    <w:tmpl w:val="3A6A72B2"/>
    <w:lvl w:ilvl="0" w:tplc="63D8DAE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A724C4C"/>
    <w:multiLevelType w:val="hybridMultilevel"/>
    <w:tmpl w:val="5A223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FA"/>
    <w:rsid w:val="000A1444"/>
    <w:rsid w:val="000A1DEB"/>
    <w:rsid w:val="0015352F"/>
    <w:rsid w:val="00216B5F"/>
    <w:rsid w:val="00341EAA"/>
    <w:rsid w:val="003A38FA"/>
    <w:rsid w:val="003E7EF3"/>
    <w:rsid w:val="004D5952"/>
    <w:rsid w:val="00523F5E"/>
    <w:rsid w:val="006369E0"/>
    <w:rsid w:val="00645C75"/>
    <w:rsid w:val="008350E3"/>
    <w:rsid w:val="008700A4"/>
    <w:rsid w:val="00896984"/>
    <w:rsid w:val="00965E1C"/>
    <w:rsid w:val="0099583C"/>
    <w:rsid w:val="00A54758"/>
    <w:rsid w:val="00BB2838"/>
    <w:rsid w:val="00D6431B"/>
    <w:rsid w:val="00D8116A"/>
    <w:rsid w:val="00DC7A28"/>
    <w:rsid w:val="00E26DCE"/>
    <w:rsid w:val="00E67757"/>
    <w:rsid w:val="00F2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95DF92-ECD7-4118-BB6F-EE8DE4A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FA"/>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3A38FA"/>
    <w:pPr>
      <w:keepNext/>
      <w:jc w:val="center"/>
      <w:outlineLvl w:val="0"/>
    </w:pPr>
    <w:rPr>
      <w:rFonts w:ascii="Tahoma" w:hAnsi="Tahoma" w:cs="Tahoma"/>
      <w:b/>
      <w:bCs/>
    </w:rPr>
  </w:style>
  <w:style w:type="paragraph" w:styleId="Heading4">
    <w:name w:val="heading 4"/>
    <w:basedOn w:val="Normal"/>
    <w:next w:val="Normal"/>
    <w:link w:val="Heading4Char"/>
    <w:semiHidden/>
    <w:unhideWhenUsed/>
    <w:qFormat/>
    <w:rsid w:val="003A38FA"/>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8FA"/>
    <w:rPr>
      <w:rFonts w:ascii="Tahoma" w:eastAsia="Times New Roman" w:hAnsi="Tahoma" w:cs="Tahoma"/>
      <w:b/>
      <w:bCs/>
      <w:sz w:val="24"/>
      <w:szCs w:val="24"/>
      <w:lang w:val="lv-LV"/>
    </w:rPr>
  </w:style>
  <w:style w:type="character" w:customStyle="1" w:styleId="Heading4Char">
    <w:name w:val="Heading 4 Char"/>
    <w:basedOn w:val="DefaultParagraphFont"/>
    <w:link w:val="Heading4"/>
    <w:semiHidden/>
    <w:rsid w:val="003A38FA"/>
    <w:rPr>
      <w:rFonts w:ascii="Times New Roman" w:eastAsia="Times New Roman" w:hAnsi="Times New Roman" w:cs="Times New Roman"/>
      <w:b/>
      <w:sz w:val="28"/>
      <w:szCs w:val="20"/>
      <w:lang w:val="lv-LV"/>
    </w:rPr>
  </w:style>
  <w:style w:type="paragraph" w:customStyle="1" w:styleId="tv2131">
    <w:name w:val="tv2131"/>
    <w:basedOn w:val="Normal"/>
    <w:rsid w:val="003A38FA"/>
    <w:pPr>
      <w:spacing w:line="360" w:lineRule="auto"/>
      <w:ind w:firstLine="300"/>
    </w:pPr>
    <w:rPr>
      <w:color w:val="414142"/>
      <w:sz w:val="20"/>
      <w:szCs w:val="20"/>
      <w:lang w:val="en-US"/>
    </w:rPr>
  </w:style>
  <w:style w:type="character" w:styleId="Hyperlink">
    <w:name w:val="Hyperlink"/>
    <w:uiPriority w:val="99"/>
    <w:rsid w:val="003A38FA"/>
    <w:rPr>
      <w:color w:val="0000FF"/>
      <w:u w:val="single"/>
    </w:rPr>
  </w:style>
  <w:style w:type="paragraph" w:styleId="BodyText2">
    <w:name w:val="Body Text 2"/>
    <w:basedOn w:val="Normal"/>
    <w:link w:val="BodyText2Char"/>
    <w:rsid w:val="003A38FA"/>
    <w:pPr>
      <w:jc w:val="center"/>
    </w:pPr>
    <w:rPr>
      <w:sz w:val="28"/>
    </w:rPr>
  </w:style>
  <w:style w:type="character" w:customStyle="1" w:styleId="BodyText2Char">
    <w:name w:val="Body Text 2 Char"/>
    <w:basedOn w:val="DefaultParagraphFont"/>
    <w:link w:val="BodyText2"/>
    <w:rsid w:val="003A38FA"/>
    <w:rPr>
      <w:rFonts w:ascii="Times New Roman" w:eastAsia="Times New Roman" w:hAnsi="Times New Roman" w:cs="Times New Roman"/>
      <w:sz w:val="28"/>
      <w:szCs w:val="24"/>
      <w:lang w:val="lv-LV"/>
    </w:rPr>
  </w:style>
  <w:style w:type="paragraph" w:customStyle="1" w:styleId="naisf">
    <w:name w:val="naisf"/>
    <w:basedOn w:val="Normal"/>
    <w:rsid w:val="003A38FA"/>
    <w:pPr>
      <w:spacing w:before="100" w:beforeAutospacing="1" w:after="100" w:afterAutospacing="1"/>
      <w:jc w:val="both"/>
    </w:pPr>
    <w:rPr>
      <w:rFonts w:eastAsia="Arial Unicode MS"/>
      <w:lang w:val="en-GB"/>
    </w:rPr>
  </w:style>
  <w:style w:type="paragraph" w:customStyle="1" w:styleId="naisnod">
    <w:name w:val="naisnod"/>
    <w:basedOn w:val="Normal"/>
    <w:rsid w:val="003A38FA"/>
    <w:pPr>
      <w:spacing w:before="150" w:after="150"/>
      <w:jc w:val="center"/>
    </w:pPr>
    <w:rPr>
      <w:b/>
      <w:bCs/>
      <w:lang w:eastAsia="lv-LV"/>
    </w:rPr>
  </w:style>
  <w:style w:type="paragraph" w:customStyle="1" w:styleId="naiskr">
    <w:name w:val="naiskr"/>
    <w:basedOn w:val="Normal"/>
    <w:rsid w:val="003A38FA"/>
    <w:pPr>
      <w:spacing w:before="75" w:after="75"/>
    </w:pPr>
    <w:rPr>
      <w:lang w:eastAsia="lv-LV"/>
    </w:rPr>
  </w:style>
  <w:style w:type="paragraph" w:styleId="BodyTextIndent2">
    <w:name w:val="Body Text Indent 2"/>
    <w:basedOn w:val="Normal"/>
    <w:link w:val="BodyTextIndent2Char"/>
    <w:rsid w:val="003A38FA"/>
    <w:pPr>
      <w:ind w:firstLine="540"/>
      <w:jc w:val="both"/>
    </w:pPr>
    <w:rPr>
      <w:sz w:val="22"/>
    </w:rPr>
  </w:style>
  <w:style w:type="character" w:customStyle="1" w:styleId="BodyTextIndent2Char">
    <w:name w:val="Body Text Indent 2 Char"/>
    <w:basedOn w:val="DefaultParagraphFont"/>
    <w:link w:val="BodyTextIndent2"/>
    <w:rsid w:val="003A38FA"/>
    <w:rPr>
      <w:rFonts w:ascii="Times New Roman" w:eastAsia="Times New Roman" w:hAnsi="Times New Roman" w:cs="Times New Roman"/>
      <w:szCs w:val="24"/>
      <w:lang w:val="lv-LV"/>
    </w:rPr>
  </w:style>
  <w:style w:type="paragraph" w:styleId="ListParagraph">
    <w:name w:val="List Paragraph"/>
    <w:basedOn w:val="Normal"/>
    <w:uiPriority w:val="34"/>
    <w:qFormat/>
    <w:rsid w:val="00A5475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0A1444"/>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0A1444"/>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216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5F"/>
    <w:rPr>
      <w:rFonts w:ascii="Segoe UI" w:eastAsia="Times New Roman" w:hAnsi="Segoe UI" w:cs="Segoe UI"/>
      <w:sz w:val="18"/>
      <w:szCs w:val="18"/>
      <w:lang w:val="lv-LV"/>
    </w:rPr>
  </w:style>
  <w:style w:type="paragraph" w:styleId="Caption">
    <w:name w:val="caption"/>
    <w:basedOn w:val="Normal"/>
    <w:next w:val="Normal"/>
    <w:uiPriority w:val="99"/>
    <w:semiHidden/>
    <w:unhideWhenUsed/>
    <w:qFormat/>
    <w:rsid w:val="008700A4"/>
    <w:pPr>
      <w:jc w:val="center"/>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72432">
      <w:bodyDiv w:val="1"/>
      <w:marLeft w:val="0"/>
      <w:marRight w:val="0"/>
      <w:marTop w:val="0"/>
      <w:marBottom w:val="0"/>
      <w:divBdr>
        <w:top w:val="none" w:sz="0" w:space="0" w:color="auto"/>
        <w:left w:val="none" w:sz="0" w:space="0" w:color="auto"/>
        <w:bottom w:val="none" w:sz="0" w:space="0" w:color="auto"/>
        <w:right w:val="none" w:sz="0" w:space="0" w:color="auto"/>
      </w:divBdr>
    </w:div>
    <w:div w:id="1049107938">
      <w:bodyDiv w:val="1"/>
      <w:marLeft w:val="0"/>
      <w:marRight w:val="0"/>
      <w:marTop w:val="0"/>
      <w:marBottom w:val="0"/>
      <w:divBdr>
        <w:top w:val="none" w:sz="0" w:space="0" w:color="auto"/>
        <w:left w:val="none" w:sz="0" w:space="0" w:color="auto"/>
        <w:bottom w:val="none" w:sz="0" w:space="0" w:color="auto"/>
        <w:right w:val="none" w:sz="0" w:space="0" w:color="auto"/>
      </w:divBdr>
      <w:divsChild>
        <w:div w:id="264963191">
          <w:marLeft w:val="0"/>
          <w:marRight w:val="0"/>
          <w:marTop w:val="480"/>
          <w:marBottom w:val="240"/>
          <w:divBdr>
            <w:top w:val="none" w:sz="0" w:space="0" w:color="auto"/>
            <w:left w:val="none" w:sz="0" w:space="0" w:color="auto"/>
            <w:bottom w:val="none" w:sz="0" w:space="0" w:color="auto"/>
            <w:right w:val="none" w:sz="0" w:space="0" w:color="auto"/>
          </w:divBdr>
        </w:div>
        <w:div w:id="1387953306">
          <w:marLeft w:val="0"/>
          <w:marRight w:val="0"/>
          <w:marTop w:val="0"/>
          <w:marBottom w:val="567"/>
          <w:divBdr>
            <w:top w:val="none" w:sz="0" w:space="0" w:color="auto"/>
            <w:left w:val="none" w:sz="0" w:space="0" w:color="auto"/>
            <w:bottom w:val="none" w:sz="0" w:space="0" w:color="auto"/>
            <w:right w:val="none" w:sz="0" w:space="0" w:color="auto"/>
          </w:divBdr>
        </w:div>
      </w:divsChild>
    </w:div>
    <w:div w:id="17703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ettings" Target="settings.xml"/><Relationship Id="rId7" Type="http://schemas.openxmlformats.org/officeDocument/2006/relationships/hyperlink" Target="mailto:agentur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08269-brivas-pakalpojumu-sniegsanas-liku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2582</Words>
  <Characters>1473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7</cp:revision>
  <cp:lastPrinted>2022-07-15T10:05:00Z</cp:lastPrinted>
  <dcterms:created xsi:type="dcterms:W3CDTF">2022-07-11T08:23:00Z</dcterms:created>
  <dcterms:modified xsi:type="dcterms:W3CDTF">2022-07-25T13:47:00Z</dcterms:modified>
</cp:coreProperties>
</file>