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4CB" w:rsidRPr="005204CB" w:rsidRDefault="005204CB" w:rsidP="005204CB">
      <w:pPr>
        <w:spacing w:after="0" w:line="240" w:lineRule="auto"/>
        <w:jc w:val="center"/>
        <w:rPr>
          <w:rFonts w:ascii="Times New Roman" w:eastAsia="Times New Roman" w:hAnsi="Times New Roman"/>
          <w:noProof/>
          <w:sz w:val="26"/>
          <w:szCs w:val="26"/>
          <w:lang w:val="lv-LV"/>
        </w:rPr>
      </w:pPr>
      <w:r w:rsidRPr="005204CB">
        <w:rPr>
          <w:rFonts w:ascii="Times New Roman" w:eastAsia="Times New Roman" w:hAnsi="Times New Roman"/>
          <w:noProof/>
          <w:sz w:val="24"/>
          <w:szCs w:val="24"/>
          <w:lang w:val="lv-LV" w:eastAsia="lv-LV"/>
        </w:rPr>
        <w:drawing>
          <wp:inline distT="0" distB="0" distL="0" distR="0" wp14:anchorId="3EB58CB2" wp14:editId="55E3516B">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5204CB" w:rsidRPr="005204CB" w:rsidRDefault="005204CB" w:rsidP="005204CB">
      <w:pPr>
        <w:spacing w:after="0" w:line="240" w:lineRule="auto"/>
        <w:jc w:val="center"/>
        <w:rPr>
          <w:rFonts w:ascii="Times New Roman" w:eastAsia="Times New Roman" w:hAnsi="Times New Roman"/>
          <w:noProof/>
          <w:sz w:val="10"/>
          <w:szCs w:val="10"/>
          <w:lang w:val="lv-LV"/>
        </w:rPr>
      </w:pPr>
    </w:p>
    <w:p w:rsidR="005204CB" w:rsidRPr="005204CB" w:rsidRDefault="005204CB" w:rsidP="005204CB">
      <w:pPr>
        <w:spacing w:after="0" w:line="240" w:lineRule="auto"/>
        <w:jc w:val="center"/>
        <w:rPr>
          <w:rFonts w:ascii="Times New Roman" w:eastAsia="Times New Roman" w:hAnsi="Times New Roman"/>
          <w:b/>
          <w:bCs/>
          <w:noProof/>
          <w:sz w:val="27"/>
          <w:szCs w:val="27"/>
          <w:lang w:val="lv-LV"/>
        </w:rPr>
      </w:pPr>
      <w:r w:rsidRPr="005204CB">
        <w:rPr>
          <w:rFonts w:ascii="Times New Roman" w:eastAsia="Times New Roman" w:hAnsi="Times New Roman"/>
          <w:noProof/>
          <w:sz w:val="40"/>
          <w:szCs w:val="40"/>
          <w:lang w:val="lv-LV" w:eastAsia="lv-LV"/>
        </w:rPr>
        <mc:AlternateContent>
          <mc:Choice Requires="wps">
            <w:drawing>
              <wp:anchor distT="4294967295" distB="4294967295" distL="114300" distR="114300" simplePos="0" relativeHeight="251659264" behindDoc="0" locked="0" layoutInCell="1" allowOverlap="1" wp14:anchorId="0CB75E06" wp14:editId="719ED216">
                <wp:simplePos x="0" y="0"/>
                <wp:positionH relativeFrom="column">
                  <wp:posOffset>-154305</wp:posOffset>
                </wp:positionH>
                <wp:positionV relativeFrom="paragraph">
                  <wp:posOffset>203200</wp:posOffset>
                </wp:positionV>
                <wp:extent cx="6126480" cy="0"/>
                <wp:effectExtent l="0" t="0" r="0" b="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86BF7"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16pt" to="470.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" strokeweight="1.5pt">
                <w10:wrap type="topAndBottom"/>
              </v:line>
            </w:pict>
          </mc:Fallback>
        </mc:AlternateContent>
      </w:r>
      <w:r w:rsidRPr="005204CB">
        <w:rPr>
          <w:rFonts w:ascii="Times New Roman" w:eastAsia="Times New Roman" w:hAnsi="Times New Roman"/>
          <w:b/>
          <w:bCs/>
          <w:noProof/>
          <w:sz w:val="27"/>
          <w:szCs w:val="27"/>
          <w:lang w:val="lv-LV"/>
        </w:rPr>
        <w:t>DAUGAVPILS DOME</w:t>
      </w:r>
    </w:p>
    <w:p w:rsidR="005204CB" w:rsidRPr="005204CB" w:rsidRDefault="005204CB" w:rsidP="005204CB">
      <w:pPr>
        <w:spacing w:after="0" w:line="276" w:lineRule="auto"/>
        <w:ind w:right="-341"/>
        <w:jc w:val="center"/>
        <w:rPr>
          <w:rFonts w:ascii="Times New Roman" w:eastAsia="Times New Roman" w:hAnsi="Times New Roman"/>
          <w:noProof/>
          <w:sz w:val="10"/>
          <w:szCs w:val="10"/>
          <w:lang w:val="lv-LV"/>
        </w:rPr>
      </w:pPr>
    </w:p>
    <w:p w:rsidR="005204CB" w:rsidRPr="005204CB" w:rsidRDefault="005204CB" w:rsidP="005204CB">
      <w:pPr>
        <w:spacing w:after="0" w:line="276" w:lineRule="auto"/>
        <w:ind w:right="-341"/>
        <w:jc w:val="center"/>
        <w:rPr>
          <w:rFonts w:ascii="Times New Roman" w:eastAsia="Times New Roman" w:hAnsi="Times New Roman"/>
          <w:sz w:val="20"/>
          <w:szCs w:val="20"/>
          <w:lang w:val="lv-LV"/>
        </w:rPr>
      </w:pPr>
      <w:r w:rsidRPr="005204CB">
        <w:rPr>
          <w:rFonts w:ascii="Times New Roman" w:eastAsia="Times New Roman" w:hAnsi="Times New Roman"/>
          <w:sz w:val="20"/>
          <w:szCs w:val="20"/>
          <w:lang w:val="lv-LV"/>
        </w:rPr>
        <w:t xml:space="preserve">K. Valdemāra iela 1, Daugavpils, LV-5401, tālr. 65404344, 65404365, fakss 65421941 </w:t>
      </w:r>
    </w:p>
    <w:p w:rsidR="005204CB" w:rsidRPr="005204CB" w:rsidRDefault="005204CB" w:rsidP="005204CB">
      <w:pPr>
        <w:tabs>
          <w:tab w:val="left" w:pos="3960"/>
        </w:tabs>
        <w:spacing w:after="0" w:line="240" w:lineRule="auto"/>
        <w:jc w:val="center"/>
        <w:rPr>
          <w:rFonts w:ascii="Times New Roman" w:eastAsia="Times New Roman" w:hAnsi="Times New Roman"/>
          <w:noProof/>
          <w:w w:val="120"/>
          <w:sz w:val="16"/>
          <w:szCs w:val="16"/>
          <w:lang w:val="lv-LV"/>
        </w:rPr>
      </w:pPr>
      <w:r w:rsidRPr="005204CB">
        <w:rPr>
          <w:rFonts w:ascii="Times New Roman" w:eastAsia="Times New Roman" w:hAnsi="Times New Roman"/>
          <w:sz w:val="20"/>
          <w:szCs w:val="20"/>
          <w:lang w:val="lv-LV"/>
        </w:rPr>
        <w:t xml:space="preserve">e-pasts info@daugavpils.lv   </w:t>
      </w:r>
      <w:r w:rsidRPr="005204CB">
        <w:rPr>
          <w:rFonts w:ascii="Times New Roman" w:eastAsia="Times New Roman" w:hAnsi="Times New Roman"/>
          <w:sz w:val="20"/>
          <w:szCs w:val="20"/>
          <w:u w:val="single"/>
          <w:lang w:val="lv-LV"/>
        </w:rPr>
        <w:t>www.daugavpils.lv</w:t>
      </w:r>
    </w:p>
    <w:p w:rsidR="005204CB" w:rsidRPr="005204CB" w:rsidRDefault="005204CB" w:rsidP="005204CB">
      <w:pPr>
        <w:keepNext/>
        <w:spacing w:after="0" w:line="240" w:lineRule="auto"/>
        <w:jc w:val="both"/>
        <w:outlineLvl w:val="0"/>
        <w:rPr>
          <w:rFonts w:ascii="Times New Roman" w:eastAsia="Times New Roman" w:hAnsi="Times New Roman"/>
          <w:b/>
          <w:bCs/>
          <w:noProof/>
          <w:sz w:val="24"/>
          <w:szCs w:val="24"/>
          <w:lang w:val="lv-LV"/>
        </w:rPr>
      </w:pPr>
    </w:p>
    <w:p w:rsidR="005204CB" w:rsidRPr="005204CB" w:rsidRDefault="005204CB" w:rsidP="005204CB">
      <w:pPr>
        <w:tabs>
          <w:tab w:val="left" w:pos="1440"/>
          <w:tab w:val="center" w:pos="4629"/>
        </w:tabs>
        <w:spacing w:after="0" w:line="240" w:lineRule="auto"/>
        <w:jc w:val="center"/>
        <w:rPr>
          <w:rFonts w:ascii="Times New Roman" w:eastAsia="Times New Roman" w:hAnsi="Times New Roman"/>
          <w:noProof/>
          <w:sz w:val="16"/>
          <w:szCs w:val="16"/>
          <w:lang w:val="lv-LV"/>
        </w:rPr>
      </w:pPr>
    </w:p>
    <w:p w:rsidR="005204CB" w:rsidRPr="005204CB" w:rsidRDefault="005204CB" w:rsidP="005204CB">
      <w:pPr>
        <w:tabs>
          <w:tab w:val="left" w:pos="1440"/>
          <w:tab w:val="center" w:pos="4629"/>
        </w:tabs>
        <w:spacing w:after="0" w:line="240" w:lineRule="auto"/>
        <w:jc w:val="center"/>
        <w:rPr>
          <w:rFonts w:ascii="Times New Roman" w:eastAsia="Times New Roman" w:hAnsi="Times New Roman"/>
          <w:noProof/>
          <w:sz w:val="24"/>
          <w:szCs w:val="24"/>
          <w:lang w:val="lv-LV"/>
        </w:rPr>
      </w:pPr>
      <w:r w:rsidRPr="005204CB">
        <w:rPr>
          <w:rFonts w:ascii="Times New Roman" w:eastAsia="Times New Roman" w:hAnsi="Times New Roman"/>
          <w:noProof/>
          <w:sz w:val="24"/>
          <w:szCs w:val="24"/>
          <w:lang w:val="lv-LV"/>
        </w:rPr>
        <w:t>Daugavpilī</w:t>
      </w:r>
    </w:p>
    <w:p w:rsidR="005204CB" w:rsidRPr="005204CB" w:rsidRDefault="005204CB" w:rsidP="005204CB">
      <w:pPr>
        <w:spacing w:after="0" w:line="240" w:lineRule="auto"/>
        <w:jc w:val="center"/>
        <w:rPr>
          <w:rFonts w:ascii="Times New Roman" w:eastAsia="Times New Roman" w:hAnsi="Times New Roman"/>
          <w:sz w:val="24"/>
          <w:szCs w:val="24"/>
          <w:lang w:val="lv-LV"/>
        </w:rPr>
      </w:pPr>
    </w:p>
    <w:p w:rsidR="007B4508" w:rsidRDefault="007B4508" w:rsidP="007B4508">
      <w:pPr>
        <w:overflowPunct w:val="0"/>
        <w:autoSpaceDE w:val="0"/>
        <w:autoSpaceDN w:val="0"/>
        <w:adjustRightInd w:val="0"/>
        <w:spacing w:after="0" w:line="240" w:lineRule="auto"/>
        <w:textAlignment w:val="baseline"/>
        <w:rPr>
          <w:rFonts w:ascii="Times New Roman" w:eastAsia="Times New Roman" w:hAnsi="Times New Roman"/>
          <w:noProof/>
          <w:sz w:val="24"/>
          <w:szCs w:val="24"/>
          <w:lang w:val="lv-LV" w:eastAsia="lv-LV"/>
        </w:rPr>
      </w:pPr>
    </w:p>
    <w:p w:rsidR="007B4508" w:rsidRDefault="007B4508" w:rsidP="007B4508">
      <w:pPr>
        <w:overflowPunct w:val="0"/>
        <w:autoSpaceDE w:val="0"/>
        <w:autoSpaceDN w:val="0"/>
        <w:adjustRightInd w:val="0"/>
        <w:spacing w:after="0" w:line="240" w:lineRule="auto"/>
        <w:textAlignment w:val="baseline"/>
        <w:rPr>
          <w:rFonts w:ascii="Times New Roman" w:eastAsia="Times New Roman" w:hAnsi="Times New Roman"/>
          <w:b/>
          <w:noProof/>
          <w:sz w:val="24"/>
          <w:szCs w:val="24"/>
          <w:lang w:val="lv-LV" w:eastAsia="lv-LV"/>
        </w:rPr>
      </w:pPr>
      <w:r>
        <w:rPr>
          <w:rFonts w:ascii="Times New Roman" w:eastAsia="Times New Roman" w:hAnsi="Times New Roman"/>
          <w:noProof/>
          <w:sz w:val="24"/>
          <w:szCs w:val="24"/>
          <w:lang w:val="lv-LV" w:eastAsia="lv-LV"/>
        </w:rPr>
        <w:t xml:space="preserve">2022.gada </w:t>
      </w:r>
      <w:r w:rsidR="00F43BCC">
        <w:rPr>
          <w:rFonts w:ascii="Times New Roman" w:eastAsia="Times New Roman" w:hAnsi="Times New Roman"/>
          <w:noProof/>
          <w:sz w:val="24"/>
          <w:szCs w:val="24"/>
          <w:lang w:val="lv-LV" w:eastAsia="lv-LV"/>
        </w:rPr>
        <w:t>22</w:t>
      </w:r>
      <w:r>
        <w:rPr>
          <w:rFonts w:ascii="Times New Roman" w:eastAsia="Times New Roman" w:hAnsi="Times New Roman"/>
          <w:noProof/>
          <w:sz w:val="24"/>
          <w:szCs w:val="24"/>
          <w:lang w:val="lv-LV" w:eastAsia="lv-LV"/>
        </w:rPr>
        <w:t xml:space="preserve">.aprīļa    </w:t>
      </w:r>
      <w:r>
        <w:rPr>
          <w:rFonts w:ascii="Times New Roman" w:eastAsia="Times New Roman" w:hAnsi="Times New Roman"/>
          <w:noProof/>
          <w:color w:val="FF0000"/>
          <w:sz w:val="24"/>
          <w:szCs w:val="24"/>
          <w:lang w:val="lv-LV" w:eastAsia="lv-LV"/>
        </w:rPr>
        <w:t xml:space="preserve">                                                                     </w:t>
      </w:r>
      <w:r>
        <w:rPr>
          <w:rFonts w:ascii="Times New Roman" w:eastAsia="Times New Roman" w:hAnsi="Times New Roman"/>
          <w:b/>
          <w:noProof/>
          <w:sz w:val="24"/>
          <w:szCs w:val="24"/>
          <w:lang w:val="lv-LV" w:eastAsia="lv-LV"/>
        </w:rPr>
        <w:t>Saistošie noteikumi Nr.11</w:t>
      </w:r>
    </w:p>
    <w:p w:rsidR="007B4508" w:rsidRDefault="007B4508" w:rsidP="007B4508">
      <w:pPr>
        <w:overflowPunct w:val="0"/>
        <w:autoSpaceDE w:val="0"/>
        <w:autoSpaceDN w:val="0"/>
        <w:adjustRightInd w:val="0"/>
        <w:spacing w:after="0" w:line="240" w:lineRule="auto"/>
        <w:textAlignment w:val="baseline"/>
        <w:rPr>
          <w:rFonts w:ascii="Times New Roman" w:eastAsia="Times New Roman" w:hAnsi="Times New Roman"/>
          <w:noProof/>
          <w:sz w:val="24"/>
          <w:szCs w:val="24"/>
          <w:lang w:val="lv-LV" w:eastAsia="lv-LV"/>
        </w:rPr>
      </w:pPr>
      <w:r>
        <w:rPr>
          <w:rFonts w:ascii="Times New Roman" w:eastAsia="Times New Roman" w:hAnsi="Times New Roman"/>
          <w:b/>
          <w:noProof/>
          <w:sz w:val="24"/>
          <w:szCs w:val="24"/>
          <w:lang w:val="lv-LV" w:eastAsia="lv-LV"/>
        </w:rPr>
        <w:t xml:space="preserve">                                                                                                        </w:t>
      </w:r>
      <w:r>
        <w:rPr>
          <w:rFonts w:ascii="Times New Roman" w:eastAsia="Times New Roman" w:hAnsi="Times New Roman"/>
          <w:sz w:val="24"/>
          <w:szCs w:val="24"/>
          <w:lang w:val="lv-LV" w:eastAsia="lv-LV"/>
        </w:rPr>
        <w:t>(prot. Nr.13,  2.§)</w:t>
      </w:r>
    </w:p>
    <w:p w:rsidR="007B4508" w:rsidRDefault="007B4508" w:rsidP="007B4508">
      <w:pPr>
        <w:overflowPunct w:val="0"/>
        <w:autoSpaceDE w:val="0"/>
        <w:autoSpaceDN w:val="0"/>
        <w:adjustRightInd w:val="0"/>
        <w:spacing w:after="0" w:line="240" w:lineRule="auto"/>
        <w:textAlignment w:val="baseline"/>
        <w:rPr>
          <w:rFonts w:ascii="Times New Roman" w:eastAsia="Times New Roman" w:hAnsi="Times New Roman"/>
          <w:sz w:val="24"/>
          <w:szCs w:val="24"/>
          <w:lang w:val="lv-LV" w:eastAsia="lv-LV"/>
        </w:rPr>
      </w:pPr>
    </w:p>
    <w:p w:rsidR="007B4508" w:rsidRDefault="007B4508" w:rsidP="007B4508">
      <w:pPr>
        <w:overflowPunct w:val="0"/>
        <w:autoSpaceDE w:val="0"/>
        <w:autoSpaceDN w:val="0"/>
        <w:adjustRightInd w:val="0"/>
        <w:spacing w:after="0" w:line="240" w:lineRule="auto"/>
        <w:ind w:left="6237"/>
        <w:textAlignment w:val="baseline"/>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APSTIPRINĀTI</w:t>
      </w:r>
    </w:p>
    <w:p w:rsidR="007B4508" w:rsidRDefault="007B4508" w:rsidP="007B4508">
      <w:pPr>
        <w:overflowPunct w:val="0"/>
        <w:autoSpaceDE w:val="0"/>
        <w:autoSpaceDN w:val="0"/>
        <w:adjustRightInd w:val="0"/>
        <w:spacing w:after="0" w:line="240" w:lineRule="auto"/>
        <w:ind w:left="6237"/>
        <w:textAlignment w:val="baseline"/>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ar Daugavpils domes </w:t>
      </w:r>
    </w:p>
    <w:p w:rsidR="007B4508" w:rsidRDefault="007B4508" w:rsidP="007B4508">
      <w:pPr>
        <w:overflowPunct w:val="0"/>
        <w:autoSpaceDE w:val="0"/>
        <w:autoSpaceDN w:val="0"/>
        <w:adjustRightInd w:val="0"/>
        <w:spacing w:after="0" w:line="240" w:lineRule="auto"/>
        <w:ind w:left="6237"/>
        <w:textAlignment w:val="baseline"/>
        <w:rPr>
          <w:rFonts w:ascii="Times New Roman" w:eastAsia="Times New Roman" w:hAnsi="Times New Roman"/>
          <w:sz w:val="24"/>
          <w:szCs w:val="24"/>
          <w:lang w:val="lv-LV" w:eastAsia="lv-LV"/>
        </w:rPr>
      </w:pPr>
      <w:r>
        <w:rPr>
          <w:rFonts w:ascii="Times New Roman" w:eastAsia="Times New Roman" w:hAnsi="Times New Roman"/>
          <w:noProof/>
          <w:sz w:val="24"/>
          <w:szCs w:val="24"/>
          <w:lang w:val="lv-LV" w:eastAsia="lv-LV"/>
        </w:rPr>
        <w:t>2022.gada 22.aprīļa</w:t>
      </w:r>
    </w:p>
    <w:p w:rsidR="007B4508" w:rsidRDefault="007B4508" w:rsidP="007B4508">
      <w:pPr>
        <w:overflowPunct w:val="0"/>
        <w:autoSpaceDE w:val="0"/>
        <w:autoSpaceDN w:val="0"/>
        <w:adjustRightInd w:val="0"/>
        <w:spacing w:after="0" w:line="240" w:lineRule="auto"/>
        <w:ind w:left="6237"/>
        <w:textAlignment w:val="baseline"/>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lēmumu Nr.235</w:t>
      </w:r>
    </w:p>
    <w:p w:rsidR="007B4508" w:rsidRDefault="007B4508" w:rsidP="007B4508">
      <w:pPr>
        <w:overflowPunct w:val="0"/>
        <w:autoSpaceDE w:val="0"/>
        <w:autoSpaceDN w:val="0"/>
        <w:adjustRightInd w:val="0"/>
        <w:spacing w:after="0" w:line="240" w:lineRule="auto"/>
        <w:textAlignment w:val="baseline"/>
        <w:rPr>
          <w:rFonts w:ascii="Times New Roman" w:eastAsia="Times New Roman" w:hAnsi="Times New Roman"/>
          <w:lang w:val="lv-LV" w:eastAsia="lv-LV"/>
        </w:rPr>
      </w:pPr>
    </w:p>
    <w:p w:rsidR="007B4508" w:rsidRDefault="007B4508" w:rsidP="007B4508">
      <w:pPr>
        <w:shd w:val="clear" w:color="auto" w:fill="FFFFFF"/>
        <w:spacing w:after="0" w:line="240" w:lineRule="auto"/>
        <w:ind w:firstLine="301"/>
        <w:jc w:val="right"/>
        <w:rPr>
          <w:rFonts w:ascii="Times New Roman" w:eastAsia="Times New Roman" w:hAnsi="Times New Roman"/>
          <w:bCs/>
          <w:sz w:val="24"/>
          <w:szCs w:val="24"/>
          <w:lang w:val="lv-LV" w:eastAsia="en-GB"/>
        </w:rPr>
      </w:pPr>
    </w:p>
    <w:p w:rsidR="007B4508" w:rsidRDefault="007B4508" w:rsidP="007B4508">
      <w:pPr>
        <w:shd w:val="clear" w:color="auto" w:fill="FFFFFF"/>
        <w:spacing w:before="240" w:after="0" w:line="240" w:lineRule="auto"/>
        <w:ind w:firstLine="301"/>
        <w:jc w:val="center"/>
        <w:rPr>
          <w:rFonts w:ascii="Times New Roman" w:eastAsia="Times New Roman" w:hAnsi="Times New Roman"/>
          <w:b/>
          <w:bCs/>
          <w:sz w:val="24"/>
          <w:szCs w:val="24"/>
          <w:lang w:val="lv-LV" w:eastAsia="en-GB"/>
        </w:rPr>
      </w:pPr>
      <w:r>
        <w:rPr>
          <w:rFonts w:ascii="Times New Roman" w:eastAsia="Times New Roman" w:hAnsi="Times New Roman"/>
          <w:b/>
          <w:bCs/>
          <w:sz w:val="24"/>
          <w:szCs w:val="24"/>
          <w:lang w:val="lv-LV" w:eastAsia="en-GB"/>
        </w:rPr>
        <w:t>Daugavpils domes 2022.gada 22.aprīļa saistošie noteikumi Nr.11</w:t>
      </w:r>
    </w:p>
    <w:p w:rsidR="007B4508" w:rsidRDefault="007B4508" w:rsidP="007B4508">
      <w:pPr>
        <w:shd w:val="clear" w:color="auto" w:fill="FFFFFF"/>
        <w:spacing w:after="0" w:line="240" w:lineRule="auto"/>
        <w:ind w:firstLine="301"/>
        <w:jc w:val="center"/>
        <w:rPr>
          <w:rFonts w:ascii="Times New Roman" w:eastAsia="Times New Roman" w:hAnsi="Times New Roman"/>
          <w:b/>
          <w:bCs/>
          <w:sz w:val="24"/>
          <w:szCs w:val="24"/>
          <w:lang w:val="lv-LV" w:eastAsia="en-GB"/>
        </w:rPr>
      </w:pPr>
      <w:r>
        <w:rPr>
          <w:rFonts w:ascii="Times New Roman" w:eastAsia="Times New Roman" w:hAnsi="Times New Roman"/>
          <w:b/>
          <w:bCs/>
          <w:sz w:val="24"/>
          <w:szCs w:val="24"/>
          <w:lang w:val="lv-LV" w:eastAsia="en-GB"/>
        </w:rPr>
        <w:t>“Grozījumi Daugavpils domes 2022.gada 28.janvāra saistošajos noteikumos Nr.7 “</w:t>
      </w:r>
      <w:r>
        <w:rPr>
          <w:rFonts w:ascii="Times New Roman" w:eastAsia="Times New Roman" w:hAnsi="Times New Roman"/>
          <w:b/>
          <w:sz w:val="24"/>
          <w:szCs w:val="24"/>
          <w:lang w:val="lv-LV"/>
        </w:rPr>
        <w:t xml:space="preserve">Braukšanas maksas atvieglojumi Daugavpils </w:t>
      </w:r>
      <w:proofErr w:type="spellStart"/>
      <w:r>
        <w:rPr>
          <w:rFonts w:ascii="Times New Roman" w:eastAsia="Times New Roman" w:hAnsi="Times New Roman"/>
          <w:b/>
          <w:sz w:val="24"/>
          <w:szCs w:val="24"/>
          <w:lang w:val="lv-LV"/>
        </w:rPr>
        <w:t>valstspilsētas</w:t>
      </w:r>
      <w:proofErr w:type="spellEnd"/>
      <w:r>
        <w:rPr>
          <w:rFonts w:ascii="Times New Roman" w:eastAsia="Times New Roman" w:hAnsi="Times New Roman"/>
          <w:b/>
          <w:sz w:val="24"/>
          <w:szCs w:val="24"/>
          <w:lang w:val="lv-LV"/>
        </w:rPr>
        <w:t xml:space="preserve"> pašvaldības sabiedriskā transporta maršrutu tīklā</w:t>
      </w:r>
      <w:r>
        <w:rPr>
          <w:rFonts w:ascii="Times New Roman" w:eastAsia="Times New Roman" w:hAnsi="Times New Roman"/>
          <w:b/>
          <w:bCs/>
          <w:sz w:val="24"/>
          <w:szCs w:val="24"/>
          <w:lang w:val="lv-LV" w:eastAsia="en-GB"/>
        </w:rPr>
        <w:t>””</w:t>
      </w:r>
    </w:p>
    <w:p w:rsidR="007B4508" w:rsidRPr="007B4508" w:rsidRDefault="007B4508" w:rsidP="007B4508">
      <w:pPr>
        <w:shd w:val="clear" w:color="auto" w:fill="FFFFFF"/>
        <w:spacing w:after="0" w:line="240" w:lineRule="auto"/>
        <w:ind w:firstLine="301"/>
        <w:jc w:val="center"/>
        <w:rPr>
          <w:rFonts w:ascii="Times New Roman" w:eastAsia="Times New Roman" w:hAnsi="Times New Roman"/>
          <w:b/>
          <w:bCs/>
          <w:sz w:val="24"/>
          <w:szCs w:val="24"/>
          <w:lang w:val="lv-LV" w:eastAsia="en-GB"/>
        </w:rPr>
      </w:pPr>
    </w:p>
    <w:p w:rsidR="007B4508" w:rsidRDefault="007B4508" w:rsidP="007B4508">
      <w:pPr>
        <w:spacing w:after="0" w:line="240" w:lineRule="auto"/>
        <w:jc w:val="right"/>
        <w:rPr>
          <w:rFonts w:ascii="Times New Roman" w:hAnsi="Times New Roman"/>
          <w:i/>
          <w:iCs/>
          <w:sz w:val="20"/>
          <w:szCs w:val="20"/>
          <w:lang w:val="lv-LV"/>
        </w:rPr>
      </w:pPr>
      <w:r>
        <w:rPr>
          <w:rFonts w:ascii="Times New Roman" w:hAnsi="Times New Roman"/>
          <w:i/>
          <w:iCs/>
          <w:sz w:val="20"/>
          <w:szCs w:val="20"/>
          <w:lang w:val="lv-LV"/>
        </w:rPr>
        <w:t xml:space="preserve">Izdoti saskaņā ar </w:t>
      </w:r>
      <w:hyperlink r:id="rId5" w:tgtFrame="_blank" w:history="1">
        <w:r>
          <w:rPr>
            <w:rStyle w:val="Hyperlink"/>
            <w:rFonts w:ascii="Times New Roman" w:hAnsi="Times New Roman"/>
            <w:i/>
            <w:iCs/>
            <w:color w:val="auto"/>
            <w:sz w:val="20"/>
            <w:szCs w:val="20"/>
            <w:u w:val="none"/>
            <w:lang w:val="lv-LV"/>
          </w:rPr>
          <w:t>Sabiedriskā transporta pakalpojumu likuma</w:t>
        </w:r>
      </w:hyperlink>
      <w:r>
        <w:rPr>
          <w:rFonts w:ascii="Times New Roman" w:hAnsi="Times New Roman"/>
          <w:i/>
          <w:iCs/>
          <w:sz w:val="20"/>
          <w:szCs w:val="20"/>
          <w:lang w:val="lv-LV"/>
        </w:rPr>
        <w:br/>
      </w:r>
      <w:hyperlink r:id="rId6" w:anchor="p14" w:tgtFrame="_blank" w:history="1">
        <w:r>
          <w:rPr>
            <w:rStyle w:val="Hyperlink"/>
            <w:rFonts w:ascii="Times New Roman" w:hAnsi="Times New Roman"/>
            <w:i/>
            <w:iCs/>
            <w:color w:val="auto"/>
            <w:sz w:val="20"/>
            <w:szCs w:val="20"/>
            <w:u w:val="none"/>
            <w:lang w:val="lv-LV"/>
          </w:rPr>
          <w:t>14. panta</w:t>
        </w:r>
      </w:hyperlink>
      <w:r>
        <w:rPr>
          <w:rFonts w:ascii="Times New Roman" w:hAnsi="Times New Roman"/>
          <w:i/>
          <w:iCs/>
          <w:sz w:val="20"/>
          <w:szCs w:val="20"/>
          <w:lang w:val="lv-LV"/>
        </w:rPr>
        <w:t xml:space="preserve"> trešo daļu, Ministru kabineta 2005. gada 15. novembra</w:t>
      </w:r>
      <w:r>
        <w:rPr>
          <w:rFonts w:ascii="Times New Roman" w:hAnsi="Times New Roman"/>
          <w:i/>
          <w:iCs/>
          <w:sz w:val="20"/>
          <w:szCs w:val="20"/>
          <w:lang w:val="lv-LV"/>
        </w:rPr>
        <w:br/>
        <w:t>noteikumu Nr. 857 "</w:t>
      </w:r>
      <w:hyperlink r:id="rId7" w:tgtFrame="_blank" w:history="1">
        <w:r>
          <w:rPr>
            <w:rStyle w:val="Hyperlink"/>
            <w:rFonts w:ascii="Times New Roman" w:hAnsi="Times New Roman"/>
            <w:i/>
            <w:iCs/>
            <w:color w:val="auto"/>
            <w:sz w:val="20"/>
            <w:szCs w:val="20"/>
            <w:u w:val="none"/>
            <w:lang w:val="lv-LV"/>
          </w:rPr>
          <w:t>Noteikumi par sociālajām garantijām bārenim</w:t>
        </w:r>
        <w:r>
          <w:rPr>
            <w:rFonts w:ascii="Times New Roman" w:hAnsi="Times New Roman"/>
            <w:i/>
            <w:iCs/>
            <w:sz w:val="20"/>
            <w:szCs w:val="20"/>
            <w:lang w:val="lv-LV"/>
          </w:rPr>
          <w:br/>
        </w:r>
        <w:r>
          <w:rPr>
            <w:rStyle w:val="Hyperlink"/>
            <w:rFonts w:ascii="Times New Roman" w:hAnsi="Times New Roman"/>
            <w:i/>
            <w:iCs/>
            <w:color w:val="auto"/>
            <w:sz w:val="20"/>
            <w:szCs w:val="20"/>
            <w:u w:val="none"/>
            <w:lang w:val="lv-LV"/>
          </w:rPr>
          <w:t xml:space="preserve">un bez vecāku gādības palikušajam bērnam, kurš ir </w:t>
        </w:r>
        <w:proofErr w:type="spellStart"/>
        <w:r>
          <w:rPr>
            <w:rStyle w:val="Hyperlink"/>
            <w:rFonts w:ascii="Times New Roman" w:hAnsi="Times New Roman"/>
            <w:i/>
            <w:iCs/>
            <w:color w:val="auto"/>
            <w:sz w:val="20"/>
            <w:szCs w:val="20"/>
            <w:u w:val="none"/>
            <w:lang w:val="lv-LV"/>
          </w:rPr>
          <w:t>ārpusģimenes</w:t>
        </w:r>
        <w:proofErr w:type="spellEnd"/>
        <w:r>
          <w:rPr>
            <w:rFonts w:ascii="Times New Roman" w:hAnsi="Times New Roman"/>
            <w:i/>
            <w:iCs/>
            <w:sz w:val="20"/>
            <w:szCs w:val="20"/>
            <w:lang w:val="lv-LV"/>
          </w:rPr>
          <w:br/>
        </w:r>
        <w:r>
          <w:rPr>
            <w:rStyle w:val="Hyperlink"/>
            <w:rFonts w:ascii="Times New Roman" w:hAnsi="Times New Roman"/>
            <w:i/>
            <w:iCs/>
            <w:color w:val="auto"/>
            <w:sz w:val="20"/>
            <w:szCs w:val="20"/>
            <w:u w:val="none"/>
            <w:lang w:val="lv-LV"/>
          </w:rPr>
          <w:t xml:space="preserve">aprūpē, kā arī pēc </w:t>
        </w:r>
        <w:proofErr w:type="spellStart"/>
        <w:r>
          <w:rPr>
            <w:rStyle w:val="Hyperlink"/>
            <w:rFonts w:ascii="Times New Roman" w:hAnsi="Times New Roman"/>
            <w:i/>
            <w:iCs/>
            <w:color w:val="auto"/>
            <w:sz w:val="20"/>
            <w:szCs w:val="20"/>
            <w:u w:val="none"/>
            <w:lang w:val="lv-LV"/>
          </w:rPr>
          <w:t>ārpusģimenes</w:t>
        </w:r>
        <w:proofErr w:type="spellEnd"/>
        <w:r>
          <w:rPr>
            <w:rStyle w:val="Hyperlink"/>
            <w:rFonts w:ascii="Times New Roman" w:hAnsi="Times New Roman"/>
            <w:i/>
            <w:iCs/>
            <w:color w:val="auto"/>
            <w:sz w:val="20"/>
            <w:szCs w:val="20"/>
            <w:u w:val="none"/>
            <w:lang w:val="lv-LV"/>
          </w:rPr>
          <w:t xml:space="preserve"> aprūpes beigšanās</w:t>
        </w:r>
      </w:hyperlink>
      <w:r>
        <w:rPr>
          <w:rFonts w:ascii="Times New Roman" w:hAnsi="Times New Roman"/>
          <w:i/>
          <w:iCs/>
          <w:sz w:val="20"/>
          <w:szCs w:val="20"/>
          <w:lang w:val="lv-LV"/>
        </w:rPr>
        <w:t xml:space="preserve">" </w:t>
      </w:r>
      <w:hyperlink r:id="rId8" w:anchor="p22" w:tgtFrame="_blank" w:history="1">
        <w:r>
          <w:rPr>
            <w:rStyle w:val="Hyperlink"/>
            <w:rFonts w:ascii="Times New Roman" w:hAnsi="Times New Roman"/>
            <w:i/>
            <w:iCs/>
            <w:color w:val="auto"/>
            <w:sz w:val="20"/>
            <w:szCs w:val="20"/>
            <w:u w:val="none"/>
            <w:lang w:val="lv-LV"/>
          </w:rPr>
          <w:t>22. punktu</w:t>
        </w:r>
      </w:hyperlink>
    </w:p>
    <w:p w:rsidR="007B4508" w:rsidRDefault="007B4508" w:rsidP="007B4508">
      <w:pPr>
        <w:spacing w:after="0" w:line="240" w:lineRule="auto"/>
        <w:jc w:val="right"/>
        <w:rPr>
          <w:rFonts w:ascii="Times New Roman" w:hAnsi="Times New Roman"/>
          <w:i/>
          <w:sz w:val="20"/>
          <w:szCs w:val="20"/>
          <w:highlight w:val="yellow"/>
          <w:lang w:val="lv-LV" w:eastAsia="en-GB"/>
        </w:rPr>
      </w:pPr>
    </w:p>
    <w:p w:rsidR="007B4508" w:rsidRDefault="007B4508" w:rsidP="007B4508">
      <w:pPr>
        <w:spacing w:after="0" w:line="240" w:lineRule="auto"/>
        <w:jc w:val="right"/>
        <w:rPr>
          <w:rFonts w:ascii="Times New Roman" w:hAnsi="Times New Roman"/>
          <w:i/>
          <w:sz w:val="20"/>
          <w:szCs w:val="20"/>
          <w:lang w:val="lv-LV" w:eastAsia="en-GB"/>
        </w:rPr>
      </w:pPr>
    </w:p>
    <w:p w:rsidR="007B4508" w:rsidRPr="007B4508" w:rsidRDefault="007B4508" w:rsidP="007B4508">
      <w:pPr>
        <w:spacing w:after="0" w:line="240" w:lineRule="auto"/>
        <w:ind w:firstLine="284"/>
        <w:jc w:val="both"/>
        <w:rPr>
          <w:rFonts w:ascii="Times New Roman" w:hAnsi="Times New Roman"/>
          <w:sz w:val="24"/>
          <w:szCs w:val="24"/>
          <w:lang w:val="lv-LV" w:eastAsia="en-GB"/>
        </w:rPr>
      </w:pPr>
      <w:r w:rsidRPr="007B4508">
        <w:rPr>
          <w:rFonts w:ascii="Times New Roman" w:hAnsi="Times New Roman"/>
          <w:sz w:val="24"/>
          <w:szCs w:val="24"/>
          <w:lang w:val="lv-LV" w:eastAsia="en-GB"/>
        </w:rPr>
        <w:t>1. Izdarīt Daugavpils domes 2022.gada 28.janvāra saistošajos noteikumos Nr.7 “</w:t>
      </w:r>
      <w:r w:rsidRPr="007B4508">
        <w:rPr>
          <w:rFonts w:ascii="Times New Roman" w:eastAsia="Times New Roman" w:hAnsi="Times New Roman"/>
          <w:sz w:val="24"/>
          <w:szCs w:val="24"/>
          <w:lang w:val="lv-LV"/>
        </w:rPr>
        <w:t xml:space="preserve">Braukšanas maksas atvieglojumi Daugavpils </w:t>
      </w:r>
      <w:proofErr w:type="spellStart"/>
      <w:r w:rsidRPr="007B4508">
        <w:rPr>
          <w:rFonts w:ascii="Times New Roman" w:eastAsia="Times New Roman" w:hAnsi="Times New Roman"/>
          <w:sz w:val="24"/>
          <w:szCs w:val="24"/>
          <w:lang w:val="lv-LV"/>
        </w:rPr>
        <w:t>valstspilsētas</w:t>
      </w:r>
      <w:proofErr w:type="spellEnd"/>
      <w:r w:rsidRPr="007B4508">
        <w:rPr>
          <w:rFonts w:ascii="Times New Roman" w:eastAsia="Times New Roman" w:hAnsi="Times New Roman"/>
          <w:sz w:val="24"/>
          <w:szCs w:val="24"/>
          <w:lang w:val="lv-LV"/>
        </w:rPr>
        <w:t xml:space="preserve"> pašvaldības sabiedriska transportā maršrutu tīklā</w:t>
      </w:r>
      <w:r w:rsidRPr="007B4508">
        <w:rPr>
          <w:rFonts w:ascii="Times New Roman" w:hAnsi="Times New Roman"/>
          <w:sz w:val="24"/>
          <w:szCs w:val="24"/>
          <w:lang w:val="lv-LV" w:eastAsia="en-GB"/>
        </w:rPr>
        <w:t>” (</w:t>
      </w:r>
      <w:hyperlink r:id="rId9" w:tgtFrame="_blank" w:history="1">
        <w:r w:rsidRPr="007B4508">
          <w:rPr>
            <w:rStyle w:val="Hyperlink"/>
            <w:rFonts w:ascii="Times New Roman" w:hAnsi="Times New Roman"/>
            <w:color w:val="auto"/>
            <w:sz w:val="24"/>
            <w:szCs w:val="24"/>
            <w:u w:val="none"/>
            <w:lang w:val="lv-LV"/>
          </w:rPr>
          <w:t>Latvijas Vēstnesis</w:t>
        </w:r>
      </w:hyperlink>
      <w:r w:rsidRPr="007B4508">
        <w:rPr>
          <w:rFonts w:ascii="Times New Roman" w:hAnsi="Times New Roman"/>
          <w:sz w:val="24"/>
          <w:szCs w:val="24"/>
          <w:lang w:val="lv-LV"/>
        </w:rPr>
        <w:t>, 2022, Nr. 31)</w:t>
      </w:r>
      <w:r w:rsidRPr="007B4508">
        <w:rPr>
          <w:rFonts w:ascii="Times New Roman" w:hAnsi="Times New Roman"/>
          <w:sz w:val="24"/>
          <w:szCs w:val="24"/>
          <w:lang w:val="lv-LV" w:eastAsia="en-GB"/>
        </w:rPr>
        <w:t xml:space="preserve"> šādus grozījumus:</w:t>
      </w:r>
    </w:p>
    <w:p w:rsidR="007B4508" w:rsidRPr="007B4508" w:rsidRDefault="007B4508" w:rsidP="007B4508">
      <w:pPr>
        <w:spacing w:after="0" w:line="240" w:lineRule="auto"/>
        <w:ind w:firstLine="284"/>
        <w:rPr>
          <w:rFonts w:ascii="Times New Roman" w:hAnsi="Times New Roman"/>
          <w:sz w:val="24"/>
          <w:szCs w:val="24"/>
          <w:shd w:val="clear" w:color="auto" w:fill="FFFFFF"/>
          <w:lang w:val="lv-LV"/>
        </w:rPr>
      </w:pPr>
      <w:r w:rsidRPr="007B4508">
        <w:rPr>
          <w:rFonts w:ascii="Times New Roman" w:hAnsi="Times New Roman"/>
          <w:sz w:val="24"/>
          <w:szCs w:val="24"/>
          <w:shd w:val="clear" w:color="auto" w:fill="FFFFFF"/>
          <w:lang w:val="lv-LV"/>
        </w:rPr>
        <w:t>1.1.Izteikt  2.1.apakšpunktu šādā redakcijā:</w:t>
      </w:r>
    </w:p>
    <w:p w:rsidR="007B4508" w:rsidRPr="007B4508" w:rsidRDefault="007B4508" w:rsidP="007B4508">
      <w:pPr>
        <w:spacing w:after="0" w:line="240" w:lineRule="auto"/>
        <w:jc w:val="both"/>
        <w:rPr>
          <w:rFonts w:ascii="Times New Roman" w:hAnsi="Times New Roman"/>
          <w:sz w:val="24"/>
          <w:szCs w:val="24"/>
          <w:shd w:val="clear" w:color="auto" w:fill="FFFFFF"/>
          <w:lang w:val="lv-LV"/>
        </w:rPr>
      </w:pPr>
      <w:r w:rsidRPr="007B4508">
        <w:rPr>
          <w:rFonts w:ascii="Times New Roman" w:hAnsi="Times New Roman"/>
          <w:sz w:val="24"/>
          <w:szCs w:val="24"/>
          <w:shd w:val="clear" w:color="auto" w:fill="FFFFFF"/>
          <w:lang w:val="lv-LV"/>
        </w:rPr>
        <w:lastRenderedPageBreak/>
        <w:t xml:space="preserve">„2.1. nestrādājoša persona, kas saņem Latvijas Republikā noteikto valsts priekšlaicīgo vecuma pensiju vai pensiju ar atvieglotiem noteikumiem par darbu sevišķi kaitīgos un sevišķi smagos darba apstākļos vai kaitīgos un smagos darba apstākļos – atvieglojums 0,50 </w:t>
      </w:r>
      <w:r w:rsidRPr="007B4508">
        <w:rPr>
          <w:rFonts w:ascii="Times New Roman" w:hAnsi="Times New Roman"/>
          <w:i/>
          <w:sz w:val="24"/>
          <w:szCs w:val="24"/>
          <w:shd w:val="clear" w:color="auto" w:fill="FFFFFF"/>
          <w:lang w:val="lv-LV"/>
        </w:rPr>
        <w:t>eiro</w:t>
      </w:r>
      <w:r w:rsidRPr="007B4508">
        <w:rPr>
          <w:rFonts w:ascii="Times New Roman" w:hAnsi="Times New Roman"/>
          <w:sz w:val="24"/>
          <w:szCs w:val="24"/>
          <w:shd w:val="clear" w:color="auto" w:fill="FFFFFF"/>
          <w:lang w:val="lv-LV"/>
        </w:rPr>
        <w:t xml:space="preserve"> apmērā no braukšanas maksas;”.</w:t>
      </w:r>
    </w:p>
    <w:p w:rsidR="007B4508" w:rsidRPr="007B4508" w:rsidRDefault="007B4508" w:rsidP="007B4508">
      <w:pPr>
        <w:spacing w:after="0" w:line="240" w:lineRule="auto"/>
        <w:ind w:firstLine="284"/>
        <w:rPr>
          <w:rFonts w:ascii="Times New Roman" w:hAnsi="Times New Roman"/>
          <w:sz w:val="24"/>
          <w:szCs w:val="24"/>
          <w:shd w:val="clear" w:color="auto" w:fill="FFFFFF"/>
          <w:lang w:val="lv-LV"/>
        </w:rPr>
      </w:pPr>
      <w:r w:rsidRPr="007B4508">
        <w:rPr>
          <w:rFonts w:ascii="Times New Roman" w:hAnsi="Times New Roman"/>
          <w:sz w:val="24"/>
          <w:szCs w:val="24"/>
          <w:shd w:val="clear" w:color="auto" w:fill="FFFFFF"/>
          <w:lang w:val="lv-LV"/>
        </w:rPr>
        <w:t>1.2.Izteikt 2.3.apakšpunktu šādā redakcijā:</w:t>
      </w:r>
    </w:p>
    <w:p w:rsidR="007B4508" w:rsidRPr="007B4508" w:rsidRDefault="007B4508" w:rsidP="007B4508">
      <w:pPr>
        <w:spacing w:after="0" w:line="240" w:lineRule="auto"/>
        <w:jc w:val="both"/>
        <w:rPr>
          <w:rFonts w:ascii="Times New Roman" w:hAnsi="Times New Roman"/>
          <w:sz w:val="24"/>
          <w:szCs w:val="24"/>
          <w:shd w:val="clear" w:color="auto" w:fill="FFFFFF"/>
          <w:lang w:val="lv-LV"/>
        </w:rPr>
      </w:pPr>
      <w:r w:rsidRPr="007B4508">
        <w:rPr>
          <w:rFonts w:ascii="Times New Roman" w:hAnsi="Times New Roman"/>
          <w:sz w:val="24"/>
          <w:szCs w:val="24"/>
          <w:shd w:val="clear" w:color="auto" w:fill="FFFFFF"/>
          <w:lang w:val="lv-LV"/>
        </w:rPr>
        <w:t xml:space="preserve">„2.3. persona, kura sasniegusi Latvijas Republikas vecuma pensijas vecumu – atvieglojums 0,50 </w:t>
      </w:r>
      <w:r w:rsidRPr="007B4508">
        <w:rPr>
          <w:rFonts w:ascii="Times New Roman" w:hAnsi="Times New Roman"/>
          <w:i/>
          <w:sz w:val="24"/>
          <w:szCs w:val="24"/>
          <w:shd w:val="clear" w:color="auto" w:fill="FFFFFF"/>
          <w:lang w:val="lv-LV"/>
        </w:rPr>
        <w:t>eiro</w:t>
      </w:r>
      <w:r w:rsidRPr="007B4508">
        <w:rPr>
          <w:rFonts w:ascii="Times New Roman" w:hAnsi="Times New Roman"/>
          <w:sz w:val="24"/>
          <w:szCs w:val="24"/>
          <w:shd w:val="clear" w:color="auto" w:fill="FFFFFF"/>
          <w:lang w:val="lv-LV"/>
        </w:rPr>
        <w:t xml:space="preserve"> apmērā no braukšanas maksas;”.</w:t>
      </w:r>
    </w:p>
    <w:p w:rsidR="007B4508" w:rsidRPr="007B4508" w:rsidRDefault="007B4508" w:rsidP="007B4508">
      <w:pPr>
        <w:spacing w:after="0" w:line="240" w:lineRule="auto"/>
        <w:ind w:firstLine="284"/>
        <w:jc w:val="both"/>
        <w:rPr>
          <w:rFonts w:ascii="Times New Roman" w:hAnsi="Times New Roman"/>
          <w:sz w:val="24"/>
          <w:szCs w:val="24"/>
          <w:shd w:val="clear" w:color="auto" w:fill="FFFFFF"/>
          <w:lang w:val="lv-LV"/>
        </w:rPr>
      </w:pPr>
      <w:r w:rsidRPr="007B4508">
        <w:rPr>
          <w:rFonts w:ascii="Times New Roman" w:hAnsi="Times New Roman"/>
          <w:sz w:val="24"/>
          <w:szCs w:val="24"/>
          <w:shd w:val="clear" w:color="auto" w:fill="FFFFFF"/>
          <w:lang w:val="lv-LV"/>
        </w:rPr>
        <w:t>1.3. Izteikt 2.11.apakšpunktu šādā redakcijā:</w:t>
      </w:r>
    </w:p>
    <w:p w:rsidR="007B4508" w:rsidRPr="007B4508" w:rsidRDefault="007B4508" w:rsidP="007B4508">
      <w:pPr>
        <w:spacing w:after="0" w:line="240" w:lineRule="auto"/>
        <w:jc w:val="both"/>
        <w:rPr>
          <w:rFonts w:ascii="Times New Roman" w:hAnsi="Times New Roman"/>
          <w:sz w:val="24"/>
          <w:szCs w:val="24"/>
          <w:shd w:val="clear" w:color="auto" w:fill="FFFFFF"/>
          <w:lang w:val="lv-LV"/>
        </w:rPr>
      </w:pPr>
      <w:r w:rsidRPr="007B4508">
        <w:rPr>
          <w:rFonts w:ascii="Times New Roman" w:hAnsi="Times New Roman"/>
          <w:sz w:val="24"/>
          <w:szCs w:val="24"/>
          <w:shd w:val="clear" w:color="auto" w:fill="FFFFFF"/>
          <w:lang w:val="lv-LV"/>
        </w:rPr>
        <w:t xml:space="preserve">„2.11. Pašvaldības administratīvajā teritorijā esošo profesionālās izglītības iestāžu (turpmāk – profesionālās izglītības iestāde) klātienē un neklātienē izglītojamie – atvieglojums 25 </w:t>
      </w:r>
      <w:r w:rsidRPr="007B4508">
        <w:rPr>
          <w:rFonts w:ascii="Times New Roman" w:hAnsi="Times New Roman"/>
          <w:i/>
          <w:sz w:val="24"/>
          <w:szCs w:val="24"/>
          <w:shd w:val="clear" w:color="auto" w:fill="FFFFFF"/>
          <w:lang w:val="lv-LV"/>
        </w:rPr>
        <w:t>eiro</w:t>
      </w:r>
      <w:r w:rsidRPr="007B4508">
        <w:rPr>
          <w:rFonts w:ascii="Times New Roman" w:hAnsi="Times New Roman"/>
          <w:sz w:val="24"/>
          <w:szCs w:val="24"/>
          <w:shd w:val="clear" w:color="auto" w:fill="FFFFFF"/>
          <w:lang w:val="lv-LV"/>
        </w:rPr>
        <w:t xml:space="preserve"> apmērā no </w:t>
      </w:r>
      <w:r w:rsidRPr="007B4508">
        <w:rPr>
          <w:rFonts w:ascii="Times New Roman" w:hAnsi="Times New Roman"/>
          <w:sz w:val="24"/>
          <w:szCs w:val="24"/>
          <w:lang w:val="lv-LV"/>
        </w:rPr>
        <w:t>sabiedriskā transporta mēnešbiļetes visos maršrutos visām mēneša dienām</w:t>
      </w:r>
      <w:r w:rsidRPr="007B4508">
        <w:rPr>
          <w:rFonts w:ascii="Times New Roman" w:hAnsi="Times New Roman"/>
          <w:sz w:val="24"/>
          <w:szCs w:val="24"/>
          <w:shd w:val="clear" w:color="auto" w:fill="FFFFFF"/>
          <w:lang w:val="lv-LV"/>
        </w:rPr>
        <w:t>;”.</w:t>
      </w:r>
    </w:p>
    <w:p w:rsidR="007B4508" w:rsidRPr="007B4508" w:rsidRDefault="007B4508" w:rsidP="007B4508">
      <w:pPr>
        <w:pStyle w:val="tv213"/>
        <w:shd w:val="clear" w:color="auto" w:fill="FFFFFF"/>
        <w:spacing w:before="0" w:beforeAutospacing="0" w:after="0" w:afterAutospacing="0"/>
        <w:ind w:firstLine="284"/>
        <w:jc w:val="both"/>
        <w:rPr>
          <w:lang w:val="lv-LV"/>
        </w:rPr>
      </w:pPr>
      <w:r w:rsidRPr="007B4508">
        <w:rPr>
          <w:lang w:val="lv-LV"/>
        </w:rPr>
        <w:t>1.4. Svītrot 19.punktu.</w:t>
      </w:r>
    </w:p>
    <w:p w:rsidR="007B4508" w:rsidRDefault="007B4508" w:rsidP="005204CB">
      <w:pPr>
        <w:spacing w:after="0" w:line="240" w:lineRule="auto"/>
        <w:ind w:firstLine="284"/>
        <w:rPr>
          <w:rFonts w:ascii="Times New Roman" w:hAnsi="Times New Roman"/>
          <w:sz w:val="24"/>
          <w:szCs w:val="24"/>
          <w:lang w:val="lv-LV"/>
        </w:rPr>
      </w:pPr>
      <w:r w:rsidRPr="007B4508">
        <w:rPr>
          <w:rFonts w:ascii="Times New Roman" w:hAnsi="Times New Roman"/>
          <w:sz w:val="24"/>
          <w:szCs w:val="24"/>
          <w:lang w:val="lv-LV"/>
        </w:rPr>
        <w:t>2. Noteikumi stājas spēkā 2022.gada 1.jūnijā.</w:t>
      </w:r>
    </w:p>
    <w:p w:rsidR="005204CB" w:rsidRDefault="005204CB" w:rsidP="005204CB">
      <w:pPr>
        <w:spacing w:after="0" w:line="240" w:lineRule="auto"/>
        <w:ind w:firstLine="284"/>
        <w:rPr>
          <w:rFonts w:ascii="Times New Roman" w:hAnsi="Times New Roman"/>
          <w:sz w:val="24"/>
          <w:szCs w:val="24"/>
          <w:lang w:val="lv-LV" w:eastAsia="en-GB"/>
        </w:rPr>
      </w:pPr>
    </w:p>
    <w:p w:rsidR="007B4508" w:rsidRPr="007B4508" w:rsidRDefault="007B4508" w:rsidP="007B4508">
      <w:pPr>
        <w:spacing w:after="0" w:line="240" w:lineRule="auto"/>
        <w:ind w:left="-57"/>
        <w:jc w:val="both"/>
        <w:rPr>
          <w:rFonts w:ascii="Times New Roman" w:hAnsi="Times New Roman"/>
          <w:sz w:val="24"/>
          <w:szCs w:val="24"/>
          <w:lang w:val="lv-LV" w:eastAsia="en-GB"/>
        </w:rPr>
      </w:pPr>
    </w:p>
    <w:p w:rsidR="007B4508" w:rsidRPr="007B4508" w:rsidRDefault="00AE3EC9" w:rsidP="005204CB">
      <w:pPr>
        <w:rPr>
          <w:rFonts w:ascii="Times New Roman" w:eastAsia="Times New Roman" w:hAnsi="Times New Roman"/>
          <w:sz w:val="24"/>
          <w:szCs w:val="24"/>
          <w:lang w:val="lv-LV" w:eastAsia="en-GB"/>
        </w:rPr>
      </w:pPr>
      <w:r>
        <w:rPr>
          <w:rFonts w:ascii="Times New Roman" w:eastAsia="Times New Roman" w:hAnsi="Times New Roman"/>
          <w:sz w:val="24"/>
          <w:szCs w:val="24"/>
          <w:lang w:val="lv-LV" w:eastAsia="en-GB"/>
        </w:rPr>
        <w:t xml:space="preserve">Domes </w:t>
      </w:r>
      <w:r w:rsidR="007B4508" w:rsidRPr="007B4508">
        <w:rPr>
          <w:rFonts w:ascii="Times New Roman" w:eastAsia="Times New Roman" w:hAnsi="Times New Roman"/>
          <w:sz w:val="24"/>
          <w:szCs w:val="24"/>
          <w:lang w:val="lv-LV" w:eastAsia="en-GB"/>
        </w:rPr>
        <w:t>priekšsēdētājs </w:t>
      </w:r>
      <w:r w:rsidR="007B4508" w:rsidRPr="007B4508">
        <w:rPr>
          <w:rFonts w:ascii="Times New Roman" w:eastAsia="Times New Roman" w:hAnsi="Times New Roman"/>
          <w:sz w:val="24"/>
          <w:szCs w:val="24"/>
          <w:lang w:val="lv-LV" w:eastAsia="en-GB"/>
        </w:rPr>
        <w:tab/>
      </w:r>
      <w:r w:rsidR="007B4508" w:rsidRPr="007B4508">
        <w:rPr>
          <w:rFonts w:ascii="Times New Roman" w:eastAsia="Times New Roman" w:hAnsi="Times New Roman"/>
          <w:sz w:val="24"/>
          <w:szCs w:val="24"/>
          <w:lang w:val="lv-LV" w:eastAsia="en-GB"/>
        </w:rPr>
        <w:tab/>
      </w:r>
      <w:r w:rsidR="005204CB" w:rsidRPr="005204CB">
        <w:rPr>
          <w:rFonts w:ascii="Times New Roman" w:eastAsia="Times New Roman" w:hAnsi="Times New Roman"/>
          <w:bCs/>
          <w:i/>
          <w:sz w:val="24"/>
          <w:szCs w:val="24"/>
          <w:lang w:val="lv-LV"/>
        </w:rPr>
        <w:t>(personiskais paraksts)</w:t>
      </w:r>
      <w:r w:rsidR="007B4508" w:rsidRPr="007B4508">
        <w:rPr>
          <w:rFonts w:ascii="Times New Roman" w:eastAsia="Times New Roman" w:hAnsi="Times New Roman"/>
          <w:sz w:val="24"/>
          <w:szCs w:val="24"/>
          <w:lang w:val="lv-LV" w:eastAsia="en-GB"/>
        </w:rPr>
        <w:t xml:space="preserve">        </w:t>
      </w:r>
      <w:r w:rsidR="007B4508">
        <w:rPr>
          <w:rFonts w:ascii="Times New Roman" w:eastAsia="Times New Roman" w:hAnsi="Times New Roman"/>
          <w:sz w:val="24"/>
          <w:szCs w:val="24"/>
          <w:lang w:val="lv-LV" w:eastAsia="en-GB"/>
        </w:rPr>
        <w:tab/>
      </w:r>
      <w:r w:rsidR="007B4508">
        <w:rPr>
          <w:rFonts w:ascii="Times New Roman" w:eastAsia="Times New Roman" w:hAnsi="Times New Roman"/>
          <w:sz w:val="24"/>
          <w:szCs w:val="24"/>
          <w:lang w:val="lv-LV" w:eastAsia="en-GB"/>
        </w:rPr>
        <w:tab/>
      </w:r>
      <w:r>
        <w:rPr>
          <w:rFonts w:ascii="Times New Roman" w:eastAsia="Times New Roman" w:hAnsi="Times New Roman"/>
          <w:sz w:val="24"/>
          <w:szCs w:val="24"/>
          <w:lang w:val="lv-LV" w:eastAsia="en-GB"/>
        </w:rPr>
        <w:tab/>
      </w:r>
      <w:r>
        <w:rPr>
          <w:rFonts w:ascii="Times New Roman" w:eastAsia="Times New Roman" w:hAnsi="Times New Roman"/>
          <w:sz w:val="24"/>
          <w:szCs w:val="24"/>
          <w:lang w:val="lv-LV" w:eastAsia="en-GB"/>
        </w:rPr>
        <w:tab/>
      </w:r>
      <w:r w:rsidR="007B4508" w:rsidRPr="007B4508">
        <w:rPr>
          <w:rFonts w:ascii="Times New Roman" w:eastAsia="Times New Roman" w:hAnsi="Times New Roman"/>
          <w:sz w:val="24"/>
          <w:szCs w:val="24"/>
          <w:lang w:val="lv-LV" w:eastAsia="en-GB"/>
        </w:rPr>
        <w:t>A.Elksniņš</w:t>
      </w:r>
      <w:bookmarkStart w:id="0" w:name="_GoBack"/>
      <w:bookmarkEnd w:id="0"/>
    </w:p>
    <w:sectPr w:rsidR="007B4508" w:rsidRPr="007B4508" w:rsidSect="007B4508">
      <w:pgSz w:w="11906" w:h="16838"/>
      <w:pgMar w:top="1134" w:right="1134" w:bottom="1134"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508"/>
    <w:rsid w:val="003B1F3C"/>
    <w:rsid w:val="003D287F"/>
    <w:rsid w:val="00412E88"/>
    <w:rsid w:val="005204CB"/>
    <w:rsid w:val="007B3DD9"/>
    <w:rsid w:val="007B4293"/>
    <w:rsid w:val="007B4508"/>
    <w:rsid w:val="00AE3EC9"/>
    <w:rsid w:val="00B41042"/>
    <w:rsid w:val="00CF4D3F"/>
    <w:rsid w:val="00F43B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4B17E-F73E-4D4D-8167-FC6D31D22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508"/>
    <w:pPr>
      <w:spacing w:line="254"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4508"/>
    <w:pPr>
      <w:spacing w:after="0" w:line="240" w:lineRule="auto"/>
    </w:pPr>
    <w:rPr>
      <w:rFonts w:ascii="Calibri" w:eastAsia="Calibri" w:hAnsi="Calibri" w:cs="Times New Roman"/>
      <w:lang w:val="en-GB"/>
    </w:rPr>
  </w:style>
  <w:style w:type="paragraph" w:customStyle="1" w:styleId="tv213">
    <w:name w:val="tv213"/>
    <w:basedOn w:val="Normal"/>
    <w:rsid w:val="007B4508"/>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semiHidden/>
    <w:unhideWhenUsed/>
    <w:rsid w:val="007B4508"/>
    <w:rPr>
      <w:color w:val="0000FF"/>
      <w:u w:val="single"/>
    </w:rPr>
  </w:style>
  <w:style w:type="paragraph" w:styleId="BalloonText">
    <w:name w:val="Balloon Text"/>
    <w:basedOn w:val="Normal"/>
    <w:link w:val="BalloonTextChar"/>
    <w:uiPriority w:val="99"/>
    <w:semiHidden/>
    <w:unhideWhenUsed/>
    <w:rsid w:val="007B42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293"/>
    <w:rPr>
      <w:rFonts w:ascii="Segoe UI" w:eastAsia="Calibr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23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121592-noteikumi-par-socialajam-garantijam-barenim-un-bez-vecaku-gadibas-palikusajam-bernam-kurs-ir-arpusgimenes-aprupe-ka-ari-pec-arp..." TargetMode="External"/><Relationship Id="rId3" Type="http://schemas.openxmlformats.org/officeDocument/2006/relationships/webSettings" Target="webSettings.xml"/><Relationship Id="rId7" Type="http://schemas.openxmlformats.org/officeDocument/2006/relationships/hyperlink" Target="https://likumi.lv/ta/id/121592-noteikumi-par-socialajam-garantijam-barenim-un-bez-vecaku-gadibas-palikusajam-bernam-kurs-ir-arpusgimenes-aprupe-ka-ari-pec-ar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159858-sabiedriska-transporta-pakalpojumu-likums" TargetMode="External"/><Relationship Id="rId11" Type="http://schemas.openxmlformats.org/officeDocument/2006/relationships/theme" Target="theme/theme1.xml"/><Relationship Id="rId5" Type="http://schemas.openxmlformats.org/officeDocument/2006/relationships/hyperlink" Target="https://likumi.lv/ta/id/159858-sabiedriska-transporta-pakalpojumu-likums"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likumi.lv/ta/id/3189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1861</Words>
  <Characters>1061</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Milana Ivanova</cp:lastModifiedBy>
  <cp:revision>5</cp:revision>
  <cp:lastPrinted>2022-04-25T05:53:00Z</cp:lastPrinted>
  <dcterms:created xsi:type="dcterms:W3CDTF">2022-04-22T10:43:00Z</dcterms:created>
  <dcterms:modified xsi:type="dcterms:W3CDTF">2022-04-26T07:08:00Z</dcterms:modified>
</cp:coreProperties>
</file>