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C9" w:rsidRPr="00EE4591" w:rsidRDefault="00B10717" w:rsidP="00B10717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29499285" wp14:editId="0686AEB8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03C9" w:rsidRDefault="008203C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203C9" w:rsidRDefault="008203C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203C9" w:rsidRPr="00C3756E" w:rsidRDefault="00B10717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8203C9">
        <w:rPr>
          <w:sz w:val="18"/>
          <w:szCs w:val="18"/>
        </w:rPr>
        <w:t>Reģ</w:t>
      </w:r>
      <w:proofErr w:type="spellEnd"/>
      <w:r w:rsidR="008203C9">
        <w:rPr>
          <w:sz w:val="18"/>
          <w:szCs w:val="18"/>
        </w:rPr>
        <w:t>. Nr. 90000077325, K</w:t>
      </w:r>
      <w:r w:rsidR="008203C9" w:rsidRPr="00C3756E">
        <w:rPr>
          <w:sz w:val="18"/>
          <w:szCs w:val="18"/>
        </w:rPr>
        <w:t>. V</w:t>
      </w:r>
      <w:r w:rsidR="008203C9">
        <w:rPr>
          <w:sz w:val="18"/>
          <w:szCs w:val="18"/>
        </w:rPr>
        <w:t>aldemāra iela 1, Daugavpils, LV-</w:t>
      </w:r>
      <w:r w:rsidR="008203C9" w:rsidRPr="00C3756E">
        <w:rPr>
          <w:sz w:val="18"/>
          <w:szCs w:val="18"/>
        </w:rPr>
        <w:t>5401, tālr</w:t>
      </w:r>
      <w:r w:rsidR="008203C9">
        <w:rPr>
          <w:sz w:val="18"/>
          <w:szCs w:val="18"/>
        </w:rPr>
        <w:t>unis</w:t>
      </w:r>
      <w:r w:rsidR="008203C9" w:rsidRPr="00C3756E">
        <w:rPr>
          <w:sz w:val="18"/>
          <w:szCs w:val="18"/>
        </w:rPr>
        <w:t xml:space="preserve"> 6</w:t>
      </w:r>
      <w:r w:rsidR="008203C9" w:rsidRPr="00C3756E">
        <w:rPr>
          <w:sz w:val="18"/>
          <w:szCs w:val="18"/>
          <w:lang w:val="pl-PL"/>
        </w:rPr>
        <w:t>5404344, 65404346, fakss 65421941</w:t>
      </w:r>
    </w:p>
    <w:p w:rsidR="008203C9" w:rsidRDefault="008203C9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203C9" w:rsidRDefault="008203C9" w:rsidP="00402A27">
      <w:pPr>
        <w:jc w:val="center"/>
        <w:rPr>
          <w:sz w:val="18"/>
          <w:szCs w:val="18"/>
          <w:u w:val="single"/>
        </w:rPr>
      </w:pPr>
    </w:p>
    <w:p w:rsidR="008203C9" w:rsidRDefault="008203C9" w:rsidP="00402A27">
      <w:pPr>
        <w:jc w:val="center"/>
        <w:rPr>
          <w:b/>
        </w:rPr>
      </w:pPr>
    </w:p>
    <w:p w:rsidR="008203C9" w:rsidRPr="002E7F44" w:rsidRDefault="008203C9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8203C9" w:rsidRPr="002E7F44" w:rsidRDefault="008203C9" w:rsidP="002E7F44">
      <w:pPr>
        <w:spacing w:after="120"/>
        <w:jc w:val="center"/>
        <w:rPr>
          <w:sz w:val="2"/>
          <w:szCs w:val="2"/>
        </w:rPr>
      </w:pPr>
    </w:p>
    <w:p w:rsidR="008203C9" w:rsidRDefault="008203C9" w:rsidP="002E7F44">
      <w:pPr>
        <w:jc w:val="center"/>
      </w:pPr>
      <w:r>
        <w:t>Daugavpi</w:t>
      </w:r>
      <w:r w:rsidRPr="002E7F44">
        <w:t>lī</w:t>
      </w:r>
    </w:p>
    <w:p w:rsidR="00F03DBD" w:rsidRDefault="00F03DBD" w:rsidP="00F03DBD">
      <w:pPr>
        <w:tabs>
          <w:tab w:val="left" w:pos="7176"/>
          <w:tab w:val="right" w:pos="8306"/>
        </w:tabs>
      </w:pPr>
    </w:p>
    <w:p w:rsidR="00F03DBD" w:rsidRDefault="00F03DBD" w:rsidP="00F03DBD">
      <w:pPr>
        <w:tabs>
          <w:tab w:val="left" w:pos="7176"/>
          <w:tab w:val="right" w:pos="8306"/>
        </w:tabs>
      </w:pPr>
    </w:p>
    <w:p w:rsidR="00F03DBD" w:rsidRPr="00510C3D" w:rsidRDefault="00F03DBD" w:rsidP="00F03DBD">
      <w:pPr>
        <w:tabs>
          <w:tab w:val="left" w:pos="7176"/>
          <w:tab w:val="right" w:pos="8306"/>
        </w:tabs>
        <w:rPr>
          <w:b/>
        </w:rPr>
      </w:pPr>
      <w:r w:rsidRPr="00C03907">
        <w:t xml:space="preserve">2016.gada </w:t>
      </w:r>
      <w:r>
        <w:t>8</w:t>
      </w:r>
      <w:r w:rsidRPr="00C03907">
        <w:t>.</w:t>
      </w:r>
      <w:r>
        <w:t>decembrī</w:t>
      </w:r>
      <w:r w:rsidRPr="00C03907">
        <w:t xml:space="preserve">                                                             </w:t>
      </w:r>
      <w:r w:rsidRPr="00F03DBD">
        <w:t xml:space="preserve">    </w:t>
      </w:r>
      <w:r>
        <w:tab/>
      </w:r>
      <w:r w:rsidRPr="00F03DBD">
        <w:t xml:space="preserve"> Nr.</w:t>
      </w:r>
      <w:r w:rsidR="001B654A" w:rsidRPr="001B654A">
        <w:rPr>
          <w:b/>
        </w:rPr>
        <w:t>655</w:t>
      </w:r>
    </w:p>
    <w:p w:rsidR="00F03DBD" w:rsidRPr="00C03907" w:rsidRDefault="00F03DBD" w:rsidP="00F03DBD">
      <w:pPr>
        <w:tabs>
          <w:tab w:val="left" w:pos="7176"/>
          <w:tab w:val="right" w:pos="8306"/>
        </w:tabs>
      </w:pPr>
      <w:r w:rsidRPr="00C03907">
        <w:t xml:space="preserve">                                                                              </w:t>
      </w:r>
      <w:r>
        <w:tab/>
      </w:r>
      <w:r w:rsidRPr="00C03907">
        <w:t xml:space="preserve"> (prot.Nr.</w:t>
      </w:r>
      <w:r w:rsidRPr="001B654A">
        <w:rPr>
          <w:b/>
        </w:rPr>
        <w:t>26</w:t>
      </w:r>
      <w:r w:rsidRPr="00C03907">
        <w:t xml:space="preserve">,  </w:t>
      </w:r>
      <w:r>
        <w:t xml:space="preserve">  </w:t>
      </w:r>
      <w:r w:rsidR="001B654A" w:rsidRPr="001B654A">
        <w:rPr>
          <w:b/>
        </w:rPr>
        <w:t>5</w:t>
      </w:r>
      <w:r w:rsidRPr="00C03907">
        <w:t>.§)</w:t>
      </w:r>
    </w:p>
    <w:p w:rsidR="00F03DBD" w:rsidRPr="00E81DCD" w:rsidRDefault="00F03DBD" w:rsidP="00F03DBD">
      <w:pPr>
        <w:jc w:val="both"/>
        <w:rPr>
          <w:color w:val="000000"/>
        </w:rPr>
      </w:pPr>
      <w:r w:rsidRPr="00E81DCD">
        <w:rPr>
          <w:color w:val="000000"/>
        </w:rPr>
        <w:t>  </w:t>
      </w:r>
    </w:p>
    <w:p w:rsidR="00F03DBD" w:rsidRDefault="00EA6C57" w:rsidP="00EA6C57">
      <w:pPr>
        <w:pStyle w:val="Heading1"/>
        <w:rPr>
          <w:rFonts w:ascii="Times New Roman" w:hAnsi="Times New Roman" w:cs="Times New Roman"/>
        </w:rPr>
      </w:pPr>
      <w:r w:rsidRPr="003A1671">
        <w:rPr>
          <w:rFonts w:ascii="Times New Roman" w:hAnsi="Times New Roman" w:cs="Times New Roman"/>
        </w:rPr>
        <w:t xml:space="preserve"> </w:t>
      </w:r>
    </w:p>
    <w:p w:rsidR="00EA6C57" w:rsidRPr="00F03DBD" w:rsidRDefault="00F03DBD" w:rsidP="00F03DBD">
      <w:pPr>
        <w:jc w:val="center"/>
        <w:rPr>
          <w:b/>
          <w:iCs/>
        </w:rPr>
      </w:pPr>
      <w:r w:rsidRPr="00F03DBD">
        <w:rPr>
          <w:b/>
          <w:iCs/>
        </w:rPr>
        <w:t xml:space="preserve">Par grozījumiem Daugavpils pilsētas domes  2015.gada 16.aprīļa saistošajos </w:t>
      </w:r>
      <w:r>
        <w:rPr>
          <w:b/>
          <w:iCs/>
        </w:rPr>
        <w:t xml:space="preserve">   </w:t>
      </w:r>
      <w:r w:rsidRPr="00F03DBD">
        <w:rPr>
          <w:b/>
          <w:iCs/>
        </w:rPr>
        <w:t>noteikumos Nr.21 “Par reklāmu, izkārtņu, sludinājumu un citu informatīvo materiālu izvietošanu publiskās vietās Daugavpils pilsētā”</w:t>
      </w:r>
    </w:p>
    <w:p w:rsidR="00F03DBD" w:rsidRPr="008B5CBD" w:rsidRDefault="00F03DBD" w:rsidP="00EA6C57">
      <w:pPr>
        <w:jc w:val="both"/>
      </w:pPr>
    </w:p>
    <w:p w:rsidR="000B5D26" w:rsidRDefault="00EA6C57" w:rsidP="000B5D26">
      <w:pPr>
        <w:ind w:firstLine="567"/>
        <w:jc w:val="both"/>
        <w:rPr>
          <w:b/>
        </w:rPr>
      </w:pPr>
      <w:r>
        <w:rPr>
          <w:iCs/>
        </w:rPr>
        <w:t>Pamatojoties uz</w:t>
      </w:r>
      <w:r w:rsidRPr="00B64FE9">
        <w:rPr>
          <w:iCs/>
        </w:rPr>
        <w:t xml:space="preserve"> likuma </w:t>
      </w:r>
      <w:r w:rsidR="00F03DBD">
        <w:rPr>
          <w:iCs/>
        </w:rPr>
        <w:t>“</w:t>
      </w:r>
      <w:hyperlink r:id="rId6" w:tgtFrame="_blank" w:history="1">
        <w:r w:rsidRPr="00B64FE9">
          <w:rPr>
            <w:iCs/>
          </w:rPr>
          <w:t>Par pašvaldībām</w:t>
        </w:r>
      </w:hyperlink>
      <w:r w:rsidR="00F03DBD">
        <w:rPr>
          <w:iCs/>
        </w:rPr>
        <w:t>”</w:t>
      </w:r>
      <w:r w:rsidRPr="00B64FE9">
        <w:rPr>
          <w:iCs/>
        </w:rPr>
        <w:t xml:space="preserve"> </w:t>
      </w:r>
      <w:hyperlink r:id="rId7" w:anchor="p43" w:tgtFrame="_blank" w:history="1">
        <w:r w:rsidRPr="00B64FE9">
          <w:rPr>
            <w:iCs/>
          </w:rPr>
          <w:t>43.panta</w:t>
        </w:r>
      </w:hyperlink>
      <w:r w:rsidRPr="00B64FE9">
        <w:rPr>
          <w:iCs/>
        </w:rPr>
        <w:t xml:space="preserve"> pirmās daļas 7.punktu, </w:t>
      </w:r>
      <w:hyperlink r:id="rId8" w:tgtFrame="_blank" w:history="1">
        <w:r w:rsidRPr="00B64FE9">
          <w:rPr>
            <w:iCs/>
          </w:rPr>
          <w:t>Reklāmas likuma</w:t>
        </w:r>
      </w:hyperlink>
      <w:r w:rsidRPr="00B64FE9">
        <w:rPr>
          <w:iCs/>
        </w:rPr>
        <w:t xml:space="preserve"> 7.panta trešo daļu, </w:t>
      </w:r>
      <w:r w:rsidRPr="00545E4D">
        <w:t>Priekšvēlēšanu aģitācijas likuma 22.</w:t>
      </w:r>
      <w:r w:rsidRPr="00545E4D">
        <w:rPr>
          <w:vertAlign w:val="superscript"/>
        </w:rPr>
        <w:t>1</w:t>
      </w:r>
      <w:r w:rsidRPr="00545E4D">
        <w:t>panta otro daļu,</w:t>
      </w:r>
      <w:r w:rsidRPr="00B64FE9">
        <w:t xml:space="preserve"> </w:t>
      </w:r>
      <w:r w:rsidRPr="00B64FE9">
        <w:rPr>
          <w:iCs/>
        </w:rPr>
        <w:t xml:space="preserve">Ministru kabineta 2012.gada 30.oktobra noteikumu Nr.732 </w:t>
      </w:r>
      <w:r w:rsidR="00F03DBD">
        <w:rPr>
          <w:iCs/>
        </w:rPr>
        <w:t>“</w:t>
      </w:r>
      <w:hyperlink r:id="rId9" w:tgtFrame="_blank" w:history="1">
        <w:r w:rsidRPr="00B64FE9">
          <w:rPr>
            <w:iCs/>
          </w:rPr>
          <w:t>Kārtība, kādā saņemama atļauja reklāmas izvietošanai publiskās vietās vai vietās, kas vērstas pret publisku vietu</w:t>
        </w:r>
      </w:hyperlink>
      <w:r w:rsidR="00F03DBD">
        <w:rPr>
          <w:iCs/>
        </w:rPr>
        <w:t>”</w:t>
      </w:r>
      <w:r w:rsidRPr="00B64FE9">
        <w:rPr>
          <w:iCs/>
        </w:rPr>
        <w:t xml:space="preserve"> </w:t>
      </w:r>
      <w:hyperlink r:id="rId10" w:anchor="p28" w:tgtFrame="_blank" w:history="1">
        <w:r w:rsidRPr="00B64FE9">
          <w:rPr>
            <w:iCs/>
          </w:rPr>
          <w:t xml:space="preserve">28. </w:t>
        </w:r>
      </w:hyperlink>
      <w:r w:rsidRPr="00B64FE9">
        <w:rPr>
          <w:iCs/>
        </w:rPr>
        <w:t xml:space="preserve">un </w:t>
      </w:r>
      <w:hyperlink r:id="rId11" w:anchor="p45" w:tgtFrame="_blank" w:history="1">
        <w:r w:rsidRPr="00B64FE9">
          <w:rPr>
            <w:iCs/>
          </w:rPr>
          <w:t>45.punktu</w:t>
        </w:r>
      </w:hyperlink>
      <w:r>
        <w:rPr>
          <w:iCs/>
        </w:rPr>
        <w:t>,</w:t>
      </w:r>
      <w:r w:rsidRPr="00B64FE9">
        <w:rPr>
          <w:iCs/>
        </w:rPr>
        <w:t xml:space="preserve"> </w:t>
      </w:r>
      <w:r w:rsidR="000B5D26">
        <w:rPr>
          <w:spacing w:val="-4"/>
        </w:rPr>
        <w:t xml:space="preserve">atklāti balsojot: PAR – </w:t>
      </w:r>
      <w:r w:rsidR="001B654A">
        <w:rPr>
          <w:spacing w:val="-4"/>
        </w:rPr>
        <w:t>9</w:t>
      </w:r>
      <w:r w:rsidR="000B5D26">
        <w:rPr>
          <w:spacing w:val="-6"/>
        </w:rPr>
        <w:t xml:space="preserve"> (</w:t>
      </w:r>
      <w:proofErr w:type="spellStart"/>
      <w:r w:rsidR="000B5D26">
        <w:rPr>
          <w:spacing w:val="-6"/>
        </w:rPr>
        <w:t>V.Bojarūns</w:t>
      </w:r>
      <w:proofErr w:type="spellEnd"/>
      <w:r w:rsidR="000B5D26">
        <w:rPr>
          <w:spacing w:val="-6"/>
        </w:rPr>
        <w:t xml:space="preserve">, </w:t>
      </w:r>
      <w:proofErr w:type="spellStart"/>
      <w:r w:rsidR="000B5D26">
        <w:rPr>
          <w:spacing w:val="-6"/>
        </w:rPr>
        <w:t>V.Borisjonoks</w:t>
      </w:r>
      <w:proofErr w:type="spellEnd"/>
      <w:r w:rsidR="000B5D26">
        <w:rPr>
          <w:spacing w:val="-6"/>
        </w:rPr>
        <w:t xml:space="preserve">, </w:t>
      </w:r>
      <w:proofErr w:type="spellStart"/>
      <w:r w:rsidR="000B5D26">
        <w:rPr>
          <w:spacing w:val="-6"/>
        </w:rPr>
        <w:t>A.Broks</w:t>
      </w:r>
      <w:proofErr w:type="spellEnd"/>
      <w:r w:rsidR="000B5D26">
        <w:rPr>
          <w:spacing w:val="-6"/>
        </w:rPr>
        <w:t xml:space="preserve">, J.Dukšinskis, </w:t>
      </w:r>
      <w:proofErr w:type="spellStart"/>
      <w:r w:rsidR="000B5D26">
        <w:rPr>
          <w:spacing w:val="-6"/>
        </w:rPr>
        <w:t>P.Dzalbe</w:t>
      </w:r>
      <w:proofErr w:type="spellEnd"/>
      <w:r w:rsidR="000B5D26">
        <w:rPr>
          <w:spacing w:val="-6"/>
        </w:rPr>
        <w:t xml:space="preserve">, </w:t>
      </w:r>
      <w:proofErr w:type="spellStart"/>
      <w:r w:rsidR="000B5D26">
        <w:t>N.Ignatjevs</w:t>
      </w:r>
      <w:proofErr w:type="spellEnd"/>
      <w:r w:rsidR="000B5D26">
        <w:t xml:space="preserve">, </w:t>
      </w:r>
      <w:proofErr w:type="spellStart"/>
      <w:r w:rsidR="000B5D26">
        <w:t>R.Joksts</w:t>
      </w:r>
      <w:proofErr w:type="spellEnd"/>
      <w:r w:rsidR="000B5D26">
        <w:t xml:space="preserve">, J.Lāčplēsis, </w:t>
      </w:r>
      <w:proofErr w:type="spellStart"/>
      <w:r w:rsidR="000B5D26">
        <w:t>J.Zaicevs</w:t>
      </w:r>
      <w:proofErr w:type="spellEnd"/>
      <w:r w:rsidR="000B5D26">
        <w:t xml:space="preserve">), </w:t>
      </w:r>
      <w:r w:rsidR="000B5D26">
        <w:rPr>
          <w:spacing w:val="-4"/>
        </w:rPr>
        <w:t xml:space="preserve">PRET – </w:t>
      </w:r>
      <w:r w:rsidR="001B654A">
        <w:rPr>
          <w:spacing w:val="-4"/>
        </w:rPr>
        <w:t>2 (</w:t>
      </w:r>
      <w:proofErr w:type="spellStart"/>
      <w:r w:rsidR="001B654A">
        <w:rPr>
          <w:spacing w:val="-6"/>
        </w:rPr>
        <w:t>A.Gržibovskis</w:t>
      </w:r>
      <w:proofErr w:type="spellEnd"/>
      <w:r w:rsidR="001B654A">
        <w:rPr>
          <w:spacing w:val="-6"/>
        </w:rPr>
        <w:t>,</w:t>
      </w:r>
      <w:r w:rsidR="001B654A">
        <w:t xml:space="preserve"> </w:t>
      </w:r>
      <w:proofErr w:type="spellStart"/>
      <w:r w:rsidR="001B654A">
        <w:t>D.Rodionovs</w:t>
      </w:r>
      <w:proofErr w:type="spellEnd"/>
      <w:r w:rsidR="001B654A">
        <w:t>)</w:t>
      </w:r>
      <w:r w:rsidR="000B5D26">
        <w:rPr>
          <w:spacing w:val="-4"/>
        </w:rPr>
        <w:t xml:space="preserve">, </w:t>
      </w:r>
      <w:r w:rsidR="000B5D26">
        <w:rPr>
          <w:bCs/>
        </w:rPr>
        <w:t xml:space="preserve">ATTURAS – </w:t>
      </w:r>
      <w:r w:rsidR="001B654A">
        <w:rPr>
          <w:bCs/>
        </w:rPr>
        <w:t>2 (</w:t>
      </w:r>
      <w:proofErr w:type="spellStart"/>
      <w:r w:rsidR="001B654A">
        <w:t>N.Petrova</w:t>
      </w:r>
      <w:proofErr w:type="spellEnd"/>
      <w:r w:rsidR="001B654A">
        <w:t xml:space="preserve">, </w:t>
      </w:r>
      <w:proofErr w:type="spellStart"/>
      <w:r w:rsidR="001B654A">
        <w:t>A.Samarins</w:t>
      </w:r>
      <w:proofErr w:type="spellEnd"/>
      <w:r w:rsidR="001B654A">
        <w:t>)</w:t>
      </w:r>
      <w:r w:rsidR="000B5D26">
        <w:rPr>
          <w:bCs/>
        </w:rPr>
        <w:t>,</w:t>
      </w:r>
      <w:r w:rsidR="000B5D26">
        <w:rPr>
          <w:spacing w:val="-4"/>
        </w:rPr>
        <w:t xml:space="preserve"> </w:t>
      </w:r>
      <w:r w:rsidR="000B5D26">
        <w:rPr>
          <w:b/>
        </w:rPr>
        <w:t>Daugavpils pilsētas dome nolemj:</w:t>
      </w:r>
    </w:p>
    <w:p w:rsidR="00EA6C57" w:rsidRDefault="00EA6C57" w:rsidP="00EA6C57">
      <w:pPr>
        <w:ind w:firstLine="567"/>
        <w:jc w:val="both"/>
      </w:pPr>
    </w:p>
    <w:p w:rsidR="00EA6C57" w:rsidRPr="00B64FE9" w:rsidRDefault="00EA6C57" w:rsidP="00EA6C57">
      <w:pPr>
        <w:pStyle w:val="Heading1"/>
        <w:ind w:firstLine="567"/>
        <w:jc w:val="both"/>
        <w:rPr>
          <w:rFonts w:ascii="Times New Roman" w:hAnsi="Times New Roman" w:cs="Times New Roman"/>
          <w:b w:val="0"/>
        </w:rPr>
      </w:pPr>
      <w:r w:rsidRPr="00B64FE9">
        <w:rPr>
          <w:rFonts w:ascii="Times New Roman" w:hAnsi="Times New Roman" w:cs="Times New Roman"/>
          <w:b w:val="0"/>
        </w:rPr>
        <w:t xml:space="preserve">Apstiprināt Daugavpils pilsētas domes 2016.gada </w:t>
      </w:r>
      <w:r w:rsidR="00F03DBD">
        <w:rPr>
          <w:rFonts w:ascii="Times New Roman" w:hAnsi="Times New Roman" w:cs="Times New Roman"/>
          <w:b w:val="0"/>
        </w:rPr>
        <w:t>8</w:t>
      </w:r>
      <w:r w:rsidRPr="00B64FE9">
        <w:rPr>
          <w:rFonts w:ascii="Times New Roman" w:hAnsi="Times New Roman" w:cs="Times New Roman"/>
          <w:b w:val="0"/>
        </w:rPr>
        <w:t>.</w:t>
      </w:r>
      <w:r w:rsidR="00F03DBD">
        <w:rPr>
          <w:rFonts w:ascii="Times New Roman" w:hAnsi="Times New Roman" w:cs="Times New Roman"/>
          <w:b w:val="0"/>
        </w:rPr>
        <w:t>decembra</w:t>
      </w:r>
      <w:r w:rsidRPr="00B64FE9">
        <w:rPr>
          <w:rFonts w:ascii="Times New Roman" w:hAnsi="Times New Roman" w:cs="Times New Roman"/>
          <w:b w:val="0"/>
        </w:rPr>
        <w:t xml:space="preserve"> saisto</w:t>
      </w:r>
      <w:r>
        <w:rPr>
          <w:rFonts w:ascii="Times New Roman" w:hAnsi="Times New Roman" w:cs="Times New Roman"/>
          <w:b w:val="0"/>
        </w:rPr>
        <w:t>šos</w:t>
      </w:r>
      <w:r w:rsidRPr="00B64FE9">
        <w:rPr>
          <w:rFonts w:ascii="Times New Roman" w:hAnsi="Times New Roman" w:cs="Times New Roman"/>
          <w:b w:val="0"/>
        </w:rPr>
        <w:t xml:space="preserve"> </w:t>
      </w:r>
      <w:r w:rsidR="0078429F">
        <w:rPr>
          <w:rFonts w:ascii="Times New Roman" w:hAnsi="Times New Roman" w:cs="Times New Roman"/>
          <w:b w:val="0"/>
        </w:rPr>
        <w:t xml:space="preserve">          </w:t>
      </w:r>
      <w:r w:rsidRPr="00B64FE9">
        <w:rPr>
          <w:rFonts w:ascii="Times New Roman" w:hAnsi="Times New Roman" w:cs="Times New Roman"/>
          <w:b w:val="0"/>
        </w:rPr>
        <w:t>noteikum</w:t>
      </w:r>
      <w:r>
        <w:rPr>
          <w:rFonts w:ascii="Times New Roman" w:hAnsi="Times New Roman" w:cs="Times New Roman"/>
          <w:b w:val="0"/>
        </w:rPr>
        <w:t>us</w:t>
      </w:r>
      <w:r w:rsidRPr="00B64FE9">
        <w:rPr>
          <w:rFonts w:ascii="Times New Roman" w:hAnsi="Times New Roman" w:cs="Times New Roman"/>
          <w:b w:val="0"/>
        </w:rPr>
        <w:t xml:space="preserve"> Nr.</w:t>
      </w:r>
      <w:r w:rsidR="001B654A">
        <w:rPr>
          <w:rFonts w:ascii="Times New Roman" w:hAnsi="Times New Roman" w:cs="Times New Roman"/>
          <w:b w:val="0"/>
        </w:rPr>
        <w:t>44</w:t>
      </w:r>
      <w:r w:rsidRPr="00B64FE9">
        <w:rPr>
          <w:rFonts w:ascii="Times New Roman" w:hAnsi="Times New Roman" w:cs="Times New Roman"/>
          <w:b w:val="0"/>
        </w:rPr>
        <w:t xml:space="preserve"> “Grozījumi Daugavpils pilsētas domes 2015.gada 16.aprīļa saistošajos noteikumos Nr.21 “</w:t>
      </w:r>
      <w:r w:rsidRPr="00B64FE9">
        <w:rPr>
          <w:rFonts w:ascii="Times New Roman" w:hAnsi="Times New Roman" w:cs="Times New Roman"/>
          <w:b w:val="0"/>
          <w:bCs w:val="0"/>
        </w:rPr>
        <w:t>Par reklāmu, izkārtņu, sludinājumu un citu informatīvo materiālu izvietošanu publiskās vietās Daugavpils pilsētā</w:t>
      </w:r>
      <w:r w:rsidRPr="00B64FE9">
        <w:rPr>
          <w:rFonts w:ascii="Times New Roman" w:hAnsi="Times New Roman" w:cs="Times New Roman"/>
          <w:b w:val="0"/>
        </w:rPr>
        <w:t>””</w:t>
      </w:r>
      <w:r>
        <w:rPr>
          <w:rFonts w:ascii="Times New Roman" w:hAnsi="Times New Roman" w:cs="Times New Roman"/>
          <w:b w:val="0"/>
        </w:rPr>
        <w:t>.</w:t>
      </w:r>
    </w:p>
    <w:p w:rsidR="00EA6C57" w:rsidRPr="003C654B" w:rsidRDefault="00EA6C57" w:rsidP="00EA6C57"/>
    <w:p w:rsidR="00EA6C57" w:rsidRPr="003C654B" w:rsidRDefault="00EA6C57" w:rsidP="00F03DBD">
      <w:pPr>
        <w:pStyle w:val="naisf"/>
        <w:spacing w:before="0" w:beforeAutospacing="0" w:after="0" w:afterAutospacing="0"/>
        <w:ind w:left="1134" w:hanging="1134"/>
        <w:rPr>
          <w:rFonts w:eastAsia="Times New Roman"/>
          <w:lang w:val="lv-LV"/>
        </w:rPr>
      </w:pPr>
      <w:r w:rsidRPr="003C654B">
        <w:rPr>
          <w:rFonts w:eastAsia="Times New Roman"/>
          <w:lang w:val="lv-LV"/>
        </w:rPr>
        <w:t xml:space="preserve">Pielikumā: </w:t>
      </w:r>
      <w:r w:rsidRPr="001B654A">
        <w:rPr>
          <w:lang w:val="lv-LV"/>
        </w:rPr>
        <w:t xml:space="preserve">Daugavpils </w:t>
      </w:r>
      <w:r w:rsidRPr="00B64FE9">
        <w:rPr>
          <w:lang w:val="lv-LV"/>
        </w:rPr>
        <w:t xml:space="preserve">pilsētas domes 2016.gada </w:t>
      </w:r>
      <w:r w:rsidR="00F03DBD">
        <w:rPr>
          <w:lang w:val="lv-LV"/>
        </w:rPr>
        <w:t>8</w:t>
      </w:r>
      <w:r w:rsidRPr="00B64FE9">
        <w:rPr>
          <w:lang w:val="lv-LV"/>
        </w:rPr>
        <w:t>.</w:t>
      </w:r>
      <w:r w:rsidR="00F03DBD">
        <w:rPr>
          <w:lang w:val="lv-LV"/>
        </w:rPr>
        <w:t>decembra</w:t>
      </w:r>
      <w:r w:rsidRPr="00B64FE9">
        <w:rPr>
          <w:lang w:val="lv-LV"/>
        </w:rPr>
        <w:t xml:space="preserve"> saistoš</w:t>
      </w:r>
      <w:r>
        <w:rPr>
          <w:lang w:val="lv-LV"/>
        </w:rPr>
        <w:t>ie</w:t>
      </w:r>
      <w:r w:rsidRPr="00B64FE9">
        <w:rPr>
          <w:lang w:val="lv-LV"/>
        </w:rPr>
        <w:t xml:space="preserve"> noteikum</w:t>
      </w:r>
      <w:r>
        <w:rPr>
          <w:lang w:val="lv-LV"/>
        </w:rPr>
        <w:t>i</w:t>
      </w:r>
      <w:r w:rsidRPr="00B64FE9">
        <w:rPr>
          <w:lang w:val="lv-LV"/>
        </w:rPr>
        <w:t xml:space="preserve"> Nr.</w:t>
      </w:r>
      <w:r w:rsidR="001B654A">
        <w:rPr>
          <w:lang w:val="lv-LV"/>
        </w:rPr>
        <w:t>44</w:t>
      </w:r>
      <w:r w:rsidRPr="00B64FE9">
        <w:rPr>
          <w:lang w:val="lv-LV"/>
        </w:rPr>
        <w:t xml:space="preserve"> “Grozījumi Daugavpils pilsētas domes 2015.gada 16.aprīļa saistošajos noteikumos Nr.21 “</w:t>
      </w:r>
      <w:r w:rsidRPr="00B64FE9">
        <w:rPr>
          <w:bCs/>
          <w:lang w:val="lv-LV"/>
        </w:rPr>
        <w:t>Par reklāmu, izkārtņu, sludinājumu un citu informatīvo materiālu izvietošanu publiskās vietās Daugavpils pilsētā</w:t>
      </w:r>
      <w:r w:rsidRPr="00B64FE9">
        <w:rPr>
          <w:lang w:val="lv-LV"/>
        </w:rPr>
        <w:t>””</w:t>
      </w:r>
      <w:r w:rsidRPr="00B64FE9">
        <w:rPr>
          <w:b/>
          <w:lang w:val="lv-LV"/>
        </w:rPr>
        <w:t xml:space="preserve"> </w:t>
      </w:r>
      <w:r w:rsidRPr="00B64FE9">
        <w:rPr>
          <w:rFonts w:eastAsia="Times New Roman"/>
          <w:lang w:val="lv-LV"/>
        </w:rPr>
        <w:t>un to paskaidrojuma raksts.</w:t>
      </w:r>
    </w:p>
    <w:p w:rsidR="00EA6C57" w:rsidRPr="003C654B" w:rsidRDefault="00EA6C57" w:rsidP="00EA6C57"/>
    <w:p w:rsidR="00EF6239" w:rsidRDefault="00EF6239" w:rsidP="00EA6C57"/>
    <w:p w:rsidR="00EA6C57" w:rsidRPr="003C654B" w:rsidRDefault="00F03DBD" w:rsidP="00EA6C57">
      <w:pPr>
        <w:rPr>
          <w:rFonts w:eastAsia="Arial Unicode MS"/>
          <w:lang w:eastAsia="ru-RU"/>
        </w:rPr>
      </w:pPr>
      <w:r>
        <w:t>D</w:t>
      </w:r>
      <w:r w:rsidR="00EA6C57" w:rsidRPr="003C654B">
        <w:t>omes priekšsēdētājs</w:t>
      </w:r>
      <w:r w:rsidR="00EA6C57" w:rsidRPr="003C654B">
        <w:tab/>
      </w:r>
      <w:r w:rsidR="00EA6C57" w:rsidRPr="003C654B">
        <w:tab/>
      </w:r>
      <w:r w:rsidR="008203C9">
        <w:rPr>
          <w:i/>
        </w:rPr>
        <w:t>(personiskais paraksts)</w:t>
      </w:r>
      <w:r w:rsidR="008203C9">
        <w:rPr>
          <w:i/>
        </w:rPr>
        <w:tab/>
      </w:r>
      <w:r w:rsidR="008203C9">
        <w:rPr>
          <w:i/>
        </w:rPr>
        <w:tab/>
      </w:r>
      <w:r w:rsidR="008203C9">
        <w:rPr>
          <w:i/>
        </w:rPr>
        <w:tab/>
      </w:r>
      <w:r w:rsidR="00EA6C57" w:rsidRPr="003C654B">
        <w:t>J.Lāčplēsis</w:t>
      </w:r>
    </w:p>
    <w:sectPr w:rsidR="00EA6C57" w:rsidRPr="003C654B" w:rsidSect="00F03DB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57"/>
    <w:rsid w:val="000B5D26"/>
    <w:rsid w:val="001722BB"/>
    <w:rsid w:val="00197AC7"/>
    <w:rsid w:val="001B654A"/>
    <w:rsid w:val="00586B48"/>
    <w:rsid w:val="006B4255"/>
    <w:rsid w:val="0078429F"/>
    <w:rsid w:val="008203C9"/>
    <w:rsid w:val="00B10717"/>
    <w:rsid w:val="00EA6C57"/>
    <w:rsid w:val="00EB0109"/>
    <w:rsid w:val="00EF6239"/>
    <w:rsid w:val="00F0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EA6C5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rsid w:val="00EA6C57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6C57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rsid w:val="00EA6C57"/>
    <w:rPr>
      <w:rFonts w:ascii="Times New Roman" w:eastAsia="Times New Roman" w:hAnsi="Times New Roman" w:cs="Times New Roman"/>
      <w:b/>
      <w:sz w:val="28"/>
      <w:szCs w:val="20"/>
      <w:lang w:val="lv-LV"/>
    </w:rPr>
  </w:style>
  <w:style w:type="paragraph" w:customStyle="1" w:styleId="naisf">
    <w:name w:val="naisf"/>
    <w:basedOn w:val="Normal"/>
    <w:rsid w:val="00EA6C57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Title">
    <w:name w:val="Title"/>
    <w:basedOn w:val="Normal"/>
    <w:link w:val="TitleChar"/>
    <w:qFormat/>
    <w:rsid w:val="008203C9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203C9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717"/>
    <w:rPr>
      <w:rFonts w:ascii="Tahoma" w:eastAsia="Times New Roman" w:hAnsi="Tahoma" w:cs="Tahoma"/>
      <w:sz w:val="16"/>
      <w:szCs w:val="1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EA6C5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rsid w:val="00EA6C57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6C57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rsid w:val="00EA6C57"/>
    <w:rPr>
      <w:rFonts w:ascii="Times New Roman" w:eastAsia="Times New Roman" w:hAnsi="Times New Roman" w:cs="Times New Roman"/>
      <w:b/>
      <w:sz w:val="28"/>
      <w:szCs w:val="20"/>
      <w:lang w:val="lv-LV"/>
    </w:rPr>
  </w:style>
  <w:style w:type="paragraph" w:customStyle="1" w:styleId="naisf">
    <w:name w:val="naisf"/>
    <w:basedOn w:val="Normal"/>
    <w:rsid w:val="00EA6C57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Title">
    <w:name w:val="Title"/>
    <w:basedOn w:val="Normal"/>
    <w:link w:val="TitleChar"/>
    <w:qFormat/>
    <w:rsid w:val="008203C9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203C9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717"/>
    <w:rPr>
      <w:rFonts w:ascii="Tahoma" w:eastAsia="Times New Roman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163-reklamas-liku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kumi.lv/ta/id/57255-par-pasvaldiba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kumi.lv/ta/id/57255-par-pasvaldibam" TargetMode="External"/><Relationship Id="rId11" Type="http://schemas.openxmlformats.org/officeDocument/2006/relationships/hyperlink" Target="http://likumi.lv/ta/id/252464-kartiba-kada-sanemama-atlauja-reklamas-izvietosanai-publiskas-vietas-vai-vietas-kas-verstas-pret-publisku-viet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likumi.lv/ta/id/252464-kartiba-kada-sanemama-atlauja-reklamas-izvietosanai-publiskas-vietas-vai-vietas-kas-verstas-pret-publisku-viet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kumi.lv/ta/id/252464-kartiba-kada-sanemama-atlauja-reklamas-izvietosanai-publiskas-vietas-vai-vietas-kas-verstas-pret-publisku-vie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1699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Ilmars Salkovskis</cp:lastModifiedBy>
  <cp:revision>2</cp:revision>
  <cp:lastPrinted>2016-12-05T06:54:00Z</cp:lastPrinted>
  <dcterms:created xsi:type="dcterms:W3CDTF">2020-09-23T14:02:00Z</dcterms:created>
  <dcterms:modified xsi:type="dcterms:W3CDTF">2020-09-23T14:02:00Z</dcterms:modified>
</cp:coreProperties>
</file>