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701" w:rsidRDefault="00FB2701" w:rsidP="00FB2701">
      <w:pPr>
        <w:pStyle w:val="Title"/>
        <w:tabs>
          <w:tab w:val="left" w:pos="3960"/>
        </w:tabs>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FB2701" w:rsidRDefault="00FB2701" w:rsidP="00FB2701">
      <w:pPr>
        <w:pStyle w:val="Title"/>
        <w:tabs>
          <w:tab w:val="left" w:pos="3969"/>
          <w:tab w:val="left" w:pos="4395"/>
        </w:tabs>
        <w:rPr>
          <w:b w:val="0"/>
          <w:bCs/>
        </w:rPr>
      </w:pPr>
      <w:r>
        <w:rPr>
          <w:b w:val="0"/>
          <w:bCs/>
        </w:rPr>
        <w:t xml:space="preserve">  LATVIJAS REPUBLIKAS</w:t>
      </w:r>
    </w:p>
    <w:p w:rsidR="00FB2701" w:rsidRDefault="00FB2701" w:rsidP="00FB2701">
      <w:pPr>
        <w:pStyle w:val="Title"/>
        <w:tabs>
          <w:tab w:val="left" w:pos="3969"/>
          <w:tab w:val="left" w:pos="4395"/>
        </w:tabs>
      </w:pPr>
      <w:r>
        <w:t>DAUGAVPILS PILSĒTAS DOME</w:t>
      </w:r>
    </w:p>
    <w:p w:rsidR="00FB2701" w:rsidRDefault="00FB2701" w:rsidP="00FB2701">
      <w:pPr>
        <w:ind w:right="-341"/>
        <w:jc w:val="center"/>
        <w:rPr>
          <w:sz w:val="20"/>
          <w:szCs w:val="20"/>
        </w:rPr>
      </w:pPr>
      <w:r>
        <w:rPr>
          <w:noProof/>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BE90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r>
        <w:rPr>
          <w:sz w:val="20"/>
          <w:szCs w:val="20"/>
        </w:rPr>
        <w:t>Reģ. Nr. 90000077325, K. Valdemāra iela 1, Daugavpils, LV-5401, tālr. 6</w:t>
      </w:r>
      <w:r>
        <w:rPr>
          <w:sz w:val="20"/>
          <w:szCs w:val="20"/>
          <w:lang w:val="pl-PL"/>
        </w:rPr>
        <w:t>5404344, 65404368, fakss 65421941</w:t>
      </w:r>
      <w:r>
        <w:rPr>
          <w:sz w:val="20"/>
          <w:szCs w:val="20"/>
        </w:rPr>
        <w:t xml:space="preserve"> </w:t>
      </w:r>
    </w:p>
    <w:p w:rsidR="00FB2701" w:rsidRDefault="00FB2701" w:rsidP="00FB2701">
      <w:pPr>
        <w:ind w:right="-341"/>
        <w:jc w:val="center"/>
        <w:rPr>
          <w:sz w:val="20"/>
          <w:szCs w:val="20"/>
          <w:u w:val="single"/>
        </w:rPr>
      </w:pPr>
      <w:r>
        <w:rPr>
          <w:sz w:val="20"/>
          <w:szCs w:val="20"/>
        </w:rPr>
        <w:t xml:space="preserve">e-pasts info@daugavpils.lv   </w:t>
      </w:r>
      <w:r>
        <w:rPr>
          <w:sz w:val="20"/>
          <w:szCs w:val="20"/>
          <w:u w:val="single"/>
        </w:rPr>
        <w:t>www.daugavpils.lv</w:t>
      </w:r>
    </w:p>
    <w:p w:rsidR="001D74F9" w:rsidRDefault="001D74F9" w:rsidP="001D74F9">
      <w:pPr>
        <w:rPr>
          <w:bCs/>
          <w:color w:val="414142"/>
          <w:lang w:eastAsia="lv-LV"/>
        </w:rPr>
      </w:pPr>
    </w:p>
    <w:p w:rsidR="00451B35" w:rsidRDefault="00451B35" w:rsidP="00451B35">
      <w:pPr>
        <w:rPr>
          <w:bCs/>
          <w:lang w:eastAsia="lv-LV"/>
        </w:rPr>
      </w:pPr>
    </w:p>
    <w:p w:rsidR="00451B35" w:rsidRPr="00F860E1" w:rsidRDefault="00451B35" w:rsidP="00451B35">
      <w:pPr>
        <w:rPr>
          <w:b/>
          <w:bCs/>
          <w:lang w:eastAsia="lv-LV"/>
        </w:rPr>
      </w:pPr>
      <w:r w:rsidRPr="000B11F5">
        <w:rPr>
          <w:bCs/>
          <w:lang w:eastAsia="lv-LV"/>
        </w:rPr>
        <w:t xml:space="preserve">2019.gada 28.novembrī                                                                 </w:t>
      </w:r>
      <w:r w:rsidRPr="00F860E1">
        <w:rPr>
          <w:b/>
          <w:bCs/>
          <w:lang w:eastAsia="lv-LV"/>
        </w:rPr>
        <w:t>Saistošie noteikumi Nr.34</w:t>
      </w:r>
    </w:p>
    <w:p w:rsidR="00451B35" w:rsidRPr="00F860E1" w:rsidRDefault="00451B35" w:rsidP="00451B35">
      <w:pPr>
        <w:rPr>
          <w:color w:val="000000"/>
          <w:lang w:eastAsia="lv-LV"/>
        </w:rPr>
      </w:pPr>
      <w:r>
        <w:rPr>
          <w:color w:val="000000"/>
          <w:lang w:eastAsia="lv-LV"/>
        </w:rPr>
        <w:t xml:space="preserve">                        </w:t>
      </w:r>
      <w:r w:rsidRPr="00F860E1">
        <w:rPr>
          <w:color w:val="000000"/>
          <w:lang w:eastAsia="lv-LV"/>
        </w:rPr>
        <w:t xml:space="preserve">                                                                                (prot.Nr.36, 24.§)</w:t>
      </w:r>
    </w:p>
    <w:p w:rsidR="00451B35" w:rsidRPr="00F860E1" w:rsidRDefault="00451B35" w:rsidP="00451B35">
      <w:pPr>
        <w:ind w:firstLine="300"/>
        <w:jc w:val="center"/>
        <w:rPr>
          <w:color w:val="000000"/>
          <w:lang w:eastAsia="lv-LV"/>
        </w:rPr>
      </w:pPr>
    </w:p>
    <w:p w:rsidR="00451B35" w:rsidRPr="00F860E1" w:rsidRDefault="00451B35" w:rsidP="00451B35">
      <w:pPr>
        <w:ind w:firstLine="300"/>
        <w:jc w:val="center"/>
        <w:rPr>
          <w:color w:val="000000"/>
          <w:lang w:eastAsia="lv-LV"/>
        </w:rPr>
      </w:pPr>
      <w:r w:rsidRPr="00F860E1">
        <w:rPr>
          <w:color w:val="000000"/>
          <w:lang w:eastAsia="lv-LV"/>
        </w:rPr>
        <w:t xml:space="preserve">                                                                              APSTIPRINĀTI</w:t>
      </w:r>
    </w:p>
    <w:p w:rsidR="00451B35" w:rsidRPr="00F860E1" w:rsidRDefault="00451B35" w:rsidP="00451B35">
      <w:pPr>
        <w:ind w:firstLine="300"/>
        <w:jc w:val="center"/>
        <w:rPr>
          <w:color w:val="000000"/>
          <w:lang w:eastAsia="lv-LV"/>
        </w:rPr>
      </w:pPr>
      <w:r w:rsidRPr="00F860E1">
        <w:rPr>
          <w:color w:val="000000"/>
          <w:lang w:eastAsia="lv-LV"/>
        </w:rPr>
        <w:t xml:space="preserve">                                                                                                  ar Daugavpils pilsētas domes</w:t>
      </w:r>
    </w:p>
    <w:p w:rsidR="00451B35" w:rsidRPr="00F860E1" w:rsidRDefault="00451B35" w:rsidP="00451B35">
      <w:pPr>
        <w:ind w:firstLine="300"/>
        <w:jc w:val="center"/>
        <w:rPr>
          <w:color w:val="000000"/>
          <w:lang w:eastAsia="lv-LV"/>
        </w:rPr>
      </w:pPr>
      <w:r w:rsidRPr="00F860E1">
        <w:rPr>
          <w:color w:val="000000"/>
          <w:lang w:eastAsia="lv-LV"/>
        </w:rPr>
        <w:t xml:space="preserve">                                                                                          2019.gada 28.novembra</w:t>
      </w:r>
    </w:p>
    <w:p w:rsidR="00451B35" w:rsidRPr="00F860E1" w:rsidRDefault="00451B35" w:rsidP="00451B35">
      <w:pPr>
        <w:ind w:firstLine="300"/>
        <w:jc w:val="center"/>
        <w:rPr>
          <w:color w:val="000000"/>
          <w:lang w:eastAsia="lv-LV"/>
        </w:rPr>
      </w:pPr>
      <w:r w:rsidRPr="00F860E1">
        <w:rPr>
          <w:color w:val="000000"/>
          <w:lang w:eastAsia="lv-LV"/>
        </w:rPr>
        <w:t xml:space="preserve">                                                                             lēmumu Nr.734</w:t>
      </w:r>
    </w:p>
    <w:p w:rsidR="00451B35" w:rsidRPr="00F860E1" w:rsidRDefault="00451B35" w:rsidP="00451B35">
      <w:pPr>
        <w:ind w:firstLine="300"/>
        <w:jc w:val="center"/>
        <w:rPr>
          <w:color w:val="000000"/>
          <w:lang w:eastAsia="lv-LV"/>
        </w:rPr>
      </w:pPr>
    </w:p>
    <w:p w:rsidR="00451B35" w:rsidRPr="00F860E1" w:rsidRDefault="00451B35" w:rsidP="00451B35">
      <w:pPr>
        <w:keepNext/>
        <w:ind w:left="6237"/>
        <w:outlineLvl w:val="0"/>
        <w:rPr>
          <w:rFonts w:eastAsia="Calibri"/>
          <w:bCs/>
        </w:rPr>
      </w:pPr>
      <w:r w:rsidRPr="00F860E1">
        <w:rPr>
          <w:rFonts w:eastAsia="Calibri"/>
          <w:bCs/>
        </w:rPr>
        <w:t>PRECIZĒTI</w:t>
      </w:r>
    </w:p>
    <w:p w:rsidR="00451B35" w:rsidRPr="00F860E1" w:rsidRDefault="00451B35" w:rsidP="00451B35">
      <w:pPr>
        <w:keepNext/>
        <w:ind w:left="6237"/>
        <w:outlineLvl w:val="0"/>
        <w:rPr>
          <w:rFonts w:eastAsia="Calibri"/>
          <w:bCs/>
        </w:rPr>
      </w:pPr>
      <w:r w:rsidRPr="00F860E1">
        <w:rPr>
          <w:rFonts w:eastAsia="Calibri"/>
          <w:bCs/>
        </w:rPr>
        <w:t xml:space="preserve">ar Daugavpils pilsētas domes </w:t>
      </w:r>
    </w:p>
    <w:p w:rsidR="00451B35" w:rsidRPr="00F860E1" w:rsidRDefault="00451B35" w:rsidP="00451B35">
      <w:pPr>
        <w:keepNext/>
        <w:ind w:left="6237"/>
        <w:outlineLvl w:val="0"/>
        <w:rPr>
          <w:rFonts w:eastAsia="Calibri"/>
          <w:bCs/>
        </w:rPr>
      </w:pPr>
      <w:r w:rsidRPr="00F860E1">
        <w:rPr>
          <w:rFonts w:eastAsia="Calibri"/>
          <w:bCs/>
        </w:rPr>
        <w:t>2020.gada 11.jūnija</w:t>
      </w:r>
    </w:p>
    <w:p w:rsidR="00451B35" w:rsidRPr="00F860E1" w:rsidRDefault="00451B35" w:rsidP="00451B35">
      <w:pPr>
        <w:ind w:left="6237"/>
        <w:rPr>
          <w:rFonts w:eastAsia="Calibri"/>
          <w:bCs/>
        </w:rPr>
      </w:pPr>
      <w:r>
        <w:rPr>
          <w:rFonts w:eastAsia="Calibri"/>
          <w:bCs/>
        </w:rPr>
        <w:t>lēmumu Nr.236</w:t>
      </w:r>
    </w:p>
    <w:p w:rsidR="00451B35" w:rsidRPr="00F860E1" w:rsidRDefault="00451B35" w:rsidP="00451B35">
      <w:pPr>
        <w:ind w:left="6096"/>
        <w:rPr>
          <w:color w:val="000000"/>
          <w:lang w:eastAsia="lv-LV"/>
        </w:rPr>
      </w:pPr>
    </w:p>
    <w:p w:rsidR="00451B35" w:rsidRPr="00F860E1" w:rsidRDefault="00451B35" w:rsidP="00451B35">
      <w:pPr>
        <w:jc w:val="center"/>
        <w:outlineLvl w:val="3"/>
        <w:rPr>
          <w:b/>
          <w:bCs/>
        </w:rPr>
      </w:pPr>
      <w:r w:rsidRPr="00F860E1">
        <w:rPr>
          <w:b/>
        </w:rPr>
        <w:t>Grozījumi Daugavpils pilsētas domes 2016.gada 10.marta saistošajos noteikumos Nr.6 “Saistošie noteikumi par sabiedrisko kārtību”</w:t>
      </w:r>
    </w:p>
    <w:p w:rsidR="00451B35" w:rsidRPr="00F860E1" w:rsidRDefault="00451B35" w:rsidP="00451B35">
      <w:pPr>
        <w:spacing w:before="240" w:after="240"/>
        <w:ind w:left="4253" w:firstLine="301"/>
        <w:jc w:val="right"/>
        <w:rPr>
          <w:i/>
          <w:iCs/>
          <w:sz w:val="20"/>
          <w:szCs w:val="20"/>
        </w:rPr>
      </w:pPr>
      <w:r w:rsidRPr="00F860E1">
        <w:rPr>
          <w:i/>
          <w:iCs/>
          <w:sz w:val="20"/>
          <w:szCs w:val="20"/>
        </w:rPr>
        <w:t xml:space="preserve">Izdoti saskaņā ar </w:t>
      </w:r>
      <w:r w:rsidRPr="00F860E1">
        <w:rPr>
          <w:i/>
          <w:sz w:val="20"/>
          <w:szCs w:val="20"/>
        </w:rPr>
        <w:t xml:space="preserve">likuma „Par pašvaldībām” </w:t>
      </w:r>
      <w:r w:rsidRPr="00F860E1">
        <w:rPr>
          <w:i/>
          <w:iCs/>
          <w:sz w:val="20"/>
          <w:szCs w:val="20"/>
        </w:rPr>
        <w:t>43.panta pirmās daļas 4.punktu, Pirotehnisko izstrādājumu aprites likuma 17.panta piekto daļu</w:t>
      </w:r>
    </w:p>
    <w:p w:rsidR="00451B35" w:rsidRPr="00F860E1" w:rsidRDefault="00451B35" w:rsidP="00451B35">
      <w:pPr>
        <w:spacing w:before="120" w:after="120"/>
        <w:ind w:firstLine="567"/>
        <w:jc w:val="both"/>
      </w:pPr>
      <w:r w:rsidRPr="00F860E1">
        <w:rPr>
          <w:lang w:eastAsia="lv-LV"/>
        </w:rPr>
        <w:t xml:space="preserve">1. Izdarīt Daugavpils pilsētas domes </w:t>
      </w:r>
      <w:r w:rsidRPr="00F860E1">
        <w:rPr>
          <w:bCs/>
        </w:rPr>
        <w:t xml:space="preserve">2016.gada 10.marta saistošajos noteikumos Nr.6 </w:t>
      </w:r>
      <w:r w:rsidRPr="00F860E1">
        <w:rPr>
          <w:lang w:eastAsia="lv-LV"/>
        </w:rPr>
        <w:t xml:space="preserve"> “</w:t>
      </w:r>
      <w:r w:rsidRPr="00F860E1">
        <w:rPr>
          <w:bCs/>
        </w:rPr>
        <w:t>Saistošie noteikumi par sabiedrisko kārtību</w:t>
      </w:r>
      <w:r w:rsidRPr="00F860E1">
        <w:rPr>
          <w:lang w:eastAsia="lv-LV"/>
        </w:rPr>
        <w:t>”</w:t>
      </w:r>
      <w:r w:rsidRPr="00F860E1">
        <w:t xml:space="preserve"> (Latvijas Vēstnesis, 2016., Nr.77 (5649)) šādus grozījumus:</w:t>
      </w:r>
    </w:p>
    <w:p w:rsidR="00451B35" w:rsidRPr="00F860E1" w:rsidRDefault="00451B35" w:rsidP="00451B35">
      <w:pPr>
        <w:numPr>
          <w:ilvl w:val="1"/>
          <w:numId w:val="1"/>
        </w:numPr>
        <w:spacing w:before="120" w:after="120"/>
        <w:jc w:val="both"/>
      </w:pPr>
      <w:r w:rsidRPr="00F860E1">
        <w:t>Svītrot 3.11.apakšpunktu.</w:t>
      </w:r>
    </w:p>
    <w:p w:rsidR="00451B35" w:rsidRPr="00F860E1" w:rsidRDefault="00451B35" w:rsidP="00451B35">
      <w:pPr>
        <w:numPr>
          <w:ilvl w:val="1"/>
          <w:numId w:val="1"/>
        </w:numPr>
        <w:spacing w:before="120"/>
        <w:ind w:left="1281" w:hanging="357"/>
        <w:jc w:val="both"/>
      </w:pPr>
      <w:r w:rsidRPr="00F860E1">
        <w:t>Papildināt 3.punktu ar 3.13.apakšpunktu šādā redakcijā:</w:t>
      </w:r>
    </w:p>
    <w:p w:rsidR="00451B35" w:rsidRPr="00F860E1" w:rsidRDefault="00451B35" w:rsidP="00451B35">
      <w:pPr>
        <w:jc w:val="both"/>
      </w:pPr>
      <w:r w:rsidRPr="00F860E1">
        <w:t>“3.13. uzmākties ar ubagošanu.”.</w:t>
      </w:r>
    </w:p>
    <w:p w:rsidR="00451B35" w:rsidRPr="00F860E1" w:rsidRDefault="00451B35" w:rsidP="00451B35">
      <w:pPr>
        <w:numPr>
          <w:ilvl w:val="1"/>
          <w:numId w:val="1"/>
        </w:numPr>
        <w:spacing w:before="120" w:after="120"/>
        <w:jc w:val="both"/>
      </w:pPr>
      <w:r w:rsidRPr="00F860E1">
        <w:t>Izteikt III. nodaļu šādā redakcijā:</w:t>
      </w:r>
    </w:p>
    <w:p w:rsidR="00451B35" w:rsidRDefault="00451B35" w:rsidP="00451B35">
      <w:pPr>
        <w:spacing w:before="120" w:after="120"/>
        <w:jc w:val="center"/>
        <w:rPr>
          <w:b/>
        </w:rPr>
      </w:pPr>
      <w:r>
        <w:t>“</w:t>
      </w:r>
      <w:r>
        <w:rPr>
          <w:b/>
        </w:rPr>
        <w:t>III. Administratīvā atbildība un kompetence sodu piemērošanā</w:t>
      </w:r>
    </w:p>
    <w:p w:rsidR="00451B35" w:rsidRPr="00F860E1" w:rsidRDefault="00451B35" w:rsidP="00451B35">
      <w:pPr>
        <w:jc w:val="both"/>
      </w:pPr>
      <w:r w:rsidRPr="00F860E1">
        <w:t>5. Par šo noteikumu prasību neievērošanu piemēro brīdinājumu vai naudas sodu fiziskajai personai līdz simts naudas soda vienībām, bet juridiskajai personai – līdz trīs simti naudas soda vienībām.</w:t>
      </w:r>
    </w:p>
    <w:p w:rsidR="00451B35" w:rsidRPr="00F860E1" w:rsidRDefault="00451B35" w:rsidP="00451B35">
      <w:pPr>
        <w:jc w:val="both"/>
      </w:pPr>
      <w:r w:rsidRPr="00F860E1">
        <w:t>5.</w:t>
      </w:r>
      <w:r w:rsidRPr="00F860E1">
        <w:rPr>
          <w:vertAlign w:val="superscript"/>
        </w:rPr>
        <w:t>1</w:t>
      </w:r>
      <w:r w:rsidRPr="00F860E1">
        <w:t xml:space="preserve"> Administratīvā pārkāpuma procesu par šo noteikumu pārkāpumu līdz administratīvā pārkāpuma lietas izskatīšanai veic Daugavpils pilsētas pašvaldības policija. Administratīvā pārkāpuma lietu, izņemot šo noteikumu 3.2. un 3.3.apakšpunktā minēto pārkāpumu, izskata pašvaldības administratīvā komisija.</w:t>
      </w:r>
    </w:p>
    <w:p w:rsidR="00451B35" w:rsidRDefault="00451B35" w:rsidP="00451B35">
      <w:pPr>
        <w:jc w:val="both"/>
      </w:pPr>
      <w:r w:rsidRPr="00F860E1">
        <w:t>5.</w:t>
      </w:r>
      <w:r w:rsidRPr="00F860E1">
        <w:rPr>
          <w:vertAlign w:val="superscript"/>
        </w:rPr>
        <w:t>2</w:t>
      </w:r>
      <w:r w:rsidRPr="00F860E1">
        <w:t xml:space="preserve"> Administratīvā pārkāpuma lietu par šo noteikumu 3.2. un 3.3.apakšpunktā minēto pārkāpumu izskata Daugavpils pilsētas pašvaldības policija.”.</w:t>
      </w:r>
    </w:p>
    <w:p w:rsidR="00451B35" w:rsidRPr="00F860E1" w:rsidRDefault="00451B35" w:rsidP="00451B35">
      <w:pPr>
        <w:ind w:firstLine="567"/>
        <w:jc w:val="both"/>
        <w:rPr>
          <w:lang w:eastAsia="lv-LV"/>
        </w:rPr>
      </w:pPr>
      <w:r w:rsidRPr="00F860E1">
        <w:t>2. Saistošie noteikumi stājas spēkā vienlaikus ar Administratīvās atbildības likumu.</w:t>
      </w:r>
    </w:p>
    <w:p w:rsidR="00451B35" w:rsidRDefault="00451B35" w:rsidP="00451B35">
      <w:pPr>
        <w:jc w:val="both"/>
        <w:rPr>
          <w:lang w:eastAsia="lv-LV"/>
        </w:rPr>
      </w:pPr>
    </w:p>
    <w:p w:rsidR="00451B35" w:rsidRDefault="00451B35" w:rsidP="00451B35">
      <w:pPr>
        <w:jc w:val="both"/>
        <w:rPr>
          <w:lang w:eastAsia="lv-LV"/>
        </w:rPr>
      </w:pPr>
    </w:p>
    <w:p w:rsidR="00A002B1" w:rsidRDefault="00451B35" w:rsidP="006D7824">
      <w:pPr>
        <w:jc w:val="both"/>
      </w:pPr>
      <w:r w:rsidRPr="006B2FF0">
        <w:rPr>
          <w:lang w:eastAsia="ru-RU"/>
        </w:rPr>
        <w:t>Domes priekšsēdētāja vietnieks</w:t>
      </w:r>
      <w:r w:rsidRPr="006B2FF0">
        <w:rPr>
          <w:lang w:eastAsia="ru-RU"/>
        </w:rPr>
        <w:tab/>
      </w:r>
      <w:r w:rsidR="006D7824" w:rsidRPr="006D7824">
        <w:rPr>
          <w:i/>
          <w:lang w:eastAsia="ru-RU"/>
        </w:rPr>
        <w:t>(personiskais paraksts)</w:t>
      </w:r>
      <w:r w:rsidRPr="006B2FF0">
        <w:rPr>
          <w:lang w:eastAsia="ru-RU"/>
        </w:rPr>
        <w:tab/>
      </w:r>
      <w:r w:rsidRPr="006B2FF0">
        <w:rPr>
          <w:lang w:eastAsia="ru-RU"/>
        </w:rPr>
        <w:tab/>
        <w:t xml:space="preserve">     </w:t>
      </w:r>
      <w:proofErr w:type="spellStart"/>
      <w:r w:rsidRPr="006B2FF0">
        <w:rPr>
          <w:lang w:eastAsia="ru-RU"/>
        </w:rPr>
        <w:t>J.Dukšinskis</w:t>
      </w:r>
      <w:bookmarkStart w:id="0" w:name="_GoBack"/>
      <w:bookmarkEnd w:id="0"/>
      <w:proofErr w:type="spellEnd"/>
    </w:p>
    <w:sectPr w:rsidR="00A002B1"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0B33CA"/>
    <w:multiLevelType w:val="multilevel"/>
    <w:tmpl w:val="3B3A80BC"/>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F9"/>
    <w:rsid w:val="001D74F9"/>
    <w:rsid w:val="002117DF"/>
    <w:rsid w:val="003B1F3C"/>
    <w:rsid w:val="003D287F"/>
    <w:rsid w:val="00412E88"/>
    <w:rsid w:val="00451B35"/>
    <w:rsid w:val="006D7824"/>
    <w:rsid w:val="007B3DD9"/>
    <w:rsid w:val="00A002B1"/>
    <w:rsid w:val="00B41042"/>
    <w:rsid w:val="00C93D7C"/>
    <w:rsid w:val="00CF4D3F"/>
    <w:rsid w:val="00D0158C"/>
    <w:rsid w:val="00FB27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0C0C6-86B8-498D-A046-5887A24C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4F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C93D7C"/>
    <w:pPr>
      <w:keepNext/>
      <w:tabs>
        <w:tab w:val="left" w:pos="7200"/>
      </w:tabs>
      <w:ind w:left="3540" w:firstLine="2040"/>
      <w:outlineLvl w:val="2"/>
    </w:pPr>
    <w:rPr>
      <w:rFonts w:ascii="Tahoma" w:hAnsi="Tahoma" w:cs="Tahoma"/>
      <w:b/>
      <w:bCs/>
      <w:i/>
      <w:iCs/>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1D74F9"/>
    <w:pPr>
      <w:spacing w:after="120"/>
      <w:ind w:left="283"/>
    </w:pPr>
    <w:rPr>
      <w:lang w:val="en-GB"/>
    </w:rPr>
  </w:style>
  <w:style w:type="character" w:customStyle="1" w:styleId="BodyTextIndentChar">
    <w:name w:val="Body Text Indent Char"/>
    <w:basedOn w:val="DefaultParagraphFont"/>
    <w:link w:val="BodyTextIndent"/>
    <w:rsid w:val="001D74F9"/>
    <w:rPr>
      <w:rFonts w:ascii="Times New Roman" w:eastAsia="Times New Roman" w:hAnsi="Times New Roman" w:cs="Times New Roman"/>
      <w:sz w:val="24"/>
      <w:szCs w:val="24"/>
      <w:lang w:val="en-GB"/>
    </w:rPr>
  </w:style>
  <w:style w:type="paragraph" w:styleId="NoSpacing">
    <w:name w:val="No Spacing"/>
    <w:uiPriority w:val="1"/>
    <w:qFormat/>
    <w:rsid w:val="001D74F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D74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4F9"/>
    <w:rPr>
      <w:rFonts w:ascii="Segoe UI" w:eastAsia="Times New Roman" w:hAnsi="Segoe UI" w:cs="Segoe UI"/>
      <w:sz w:val="18"/>
      <w:szCs w:val="18"/>
    </w:rPr>
  </w:style>
  <w:style w:type="paragraph" w:styleId="Title">
    <w:name w:val="Title"/>
    <w:basedOn w:val="Normal"/>
    <w:link w:val="TitleChar"/>
    <w:qFormat/>
    <w:rsid w:val="00FB2701"/>
    <w:pPr>
      <w:jc w:val="center"/>
    </w:pPr>
    <w:rPr>
      <w:b/>
      <w:sz w:val="28"/>
      <w:szCs w:val="20"/>
      <w:lang w:eastAsia="ru-RU"/>
    </w:rPr>
  </w:style>
  <w:style w:type="character" w:customStyle="1" w:styleId="TitleChar">
    <w:name w:val="Title Char"/>
    <w:basedOn w:val="DefaultParagraphFont"/>
    <w:link w:val="Title"/>
    <w:rsid w:val="00FB2701"/>
    <w:rPr>
      <w:rFonts w:ascii="Times New Roman" w:eastAsia="Times New Roman" w:hAnsi="Times New Roman" w:cs="Times New Roman"/>
      <w:b/>
      <w:sz w:val="28"/>
      <w:szCs w:val="20"/>
      <w:lang w:eastAsia="ru-RU"/>
    </w:rPr>
  </w:style>
  <w:style w:type="character" w:customStyle="1" w:styleId="Heading3Char">
    <w:name w:val="Heading 3 Char"/>
    <w:basedOn w:val="DefaultParagraphFont"/>
    <w:link w:val="Heading3"/>
    <w:semiHidden/>
    <w:rsid w:val="00C93D7C"/>
    <w:rPr>
      <w:rFonts w:ascii="Tahoma" w:eastAsia="Times New Roman" w:hAnsi="Tahoma" w:cs="Tahoma"/>
      <w:b/>
      <w:bCs/>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0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1535</Words>
  <Characters>876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3</cp:revision>
  <cp:lastPrinted>2020-05-29T05:25:00Z</cp:lastPrinted>
  <dcterms:created xsi:type="dcterms:W3CDTF">2020-06-12T06:02:00Z</dcterms:created>
  <dcterms:modified xsi:type="dcterms:W3CDTF">2020-06-15T06:09:00Z</dcterms:modified>
</cp:coreProperties>
</file>