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94F" w:rsidRDefault="0076594F" w:rsidP="007474BC">
      <w:pPr>
        <w:jc w:val="center"/>
        <w:rPr>
          <w:b/>
          <w:bCs/>
          <w:color w:val="000000" w:themeColor="text1"/>
          <w:lang w:eastAsia="lv-LV"/>
        </w:rPr>
      </w:pPr>
      <w:r w:rsidRPr="001135F9">
        <w:rPr>
          <w:b/>
          <w:bCs/>
          <w:color w:val="000000" w:themeColor="text1"/>
          <w:lang w:eastAsia="lv-LV"/>
        </w:rPr>
        <w:t>Daugavpils pilsētas domes 201</w:t>
      </w:r>
      <w:r w:rsidR="00A70228">
        <w:rPr>
          <w:b/>
          <w:bCs/>
          <w:color w:val="000000" w:themeColor="text1"/>
          <w:lang w:eastAsia="lv-LV"/>
        </w:rPr>
        <w:t>9</w:t>
      </w:r>
      <w:r w:rsidR="007474BC">
        <w:rPr>
          <w:b/>
          <w:bCs/>
          <w:color w:val="000000" w:themeColor="text1"/>
          <w:lang w:eastAsia="lv-LV"/>
        </w:rPr>
        <w:t>.gada 12.septembra saistošo noteikumu Nr.20</w:t>
      </w:r>
      <w:r w:rsidRPr="001135F9">
        <w:rPr>
          <w:b/>
          <w:bCs/>
          <w:color w:val="000000" w:themeColor="text1"/>
          <w:lang w:eastAsia="lv-LV"/>
        </w:rPr>
        <w:t xml:space="preserve"> </w:t>
      </w:r>
      <w:r w:rsidR="003132FD">
        <w:rPr>
          <w:b/>
          <w:bCs/>
          <w:color w:val="000000" w:themeColor="text1"/>
          <w:lang w:eastAsia="lv-LV"/>
        </w:rPr>
        <w:t>“</w:t>
      </w:r>
      <w:r w:rsidRPr="001135F9">
        <w:rPr>
          <w:b/>
          <w:bCs/>
          <w:color w:val="000000" w:themeColor="text1"/>
          <w:lang w:eastAsia="lv-LV"/>
        </w:rPr>
        <w:t>Grozījum</w:t>
      </w:r>
      <w:r w:rsidR="00D238D5">
        <w:rPr>
          <w:b/>
          <w:bCs/>
          <w:color w:val="000000" w:themeColor="text1"/>
          <w:lang w:eastAsia="lv-LV"/>
        </w:rPr>
        <w:t>i</w:t>
      </w:r>
      <w:r w:rsidRPr="001135F9">
        <w:rPr>
          <w:b/>
          <w:bCs/>
          <w:color w:val="000000" w:themeColor="text1"/>
          <w:lang w:eastAsia="lv-LV"/>
        </w:rPr>
        <w:t xml:space="preserve"> Daugavpils pilsētas domes 2007.gada 25.oktobra saistošajos noteikumos Nr.31 </w:t>
      </w:r>
      <w:r w:rsidR="003132FD">
        <w:rPr>
          <w:b/>
          <w:bCs/>
          <w:color w:val="414142"/>
          <w:lang w:eastAsia="lv-LV"/>
        </w:rPr>
        <w:t>“</w:t>
      </w:r>
      <w:r w:rsidR="007474BC">
        <w:rPr>
          <w:b/>
          <w:bCs/>
          <w:lang w:eastAsia="lv-LV"/>
        </w:rPr>
        <w:t xml:space="preserve">Par </w:t>
      </w:r>
      <w:r w:rsidR="007474BC" w:rsidRPr="00B3283F">
        <w:rPr>
          <w:b/>
          <w:bCs/>
          <w:lang w:eastAsia="lv-LV"/>
        </w:rPr>
        <w:t>Daugavpils pilsētas pašvaldības palīdzību</w:t>
      </w:r>
      <w:r w:rsidR="007474BC">
        <w:rPr>
          <w:b/>
          <w:bCs/>
          <w:lang w:eastAsia="lv-LV"/>
        </w:rPr>
        <w:t xml:space="preserve"> d</w:t>
      </w:r>
      <w:r w:rsidR="007474BC" w:rsidRPr="00B3283F">
        <w:rPr>
          <w:b/>
          <w:bCs/>
          <w:lang w:eastAsia="lv-LV"/>
        </w:rPr>
        <w:t>zīvokļu jautājuma risināšanā</w:t>
      </w:r>
      <w:r w:rsidR="003132FD">
        <w:rPr>
          <w:b/>
          <w:bCs/>
          <w:color w:val="414142"/>
          <w:lang w:eastAsia="lv-LV"/>
        </w:rPr>
        <w:t>””</w:t>
      </w:r>
      <w:r w:rsidRPr="001135F9">
        <w:rPr>
          <w:b/>
          <w:bCs/>
          <w:color w:val="414142"/>
          <w:lang w:eastAsia="lv-LV"/>
        </w:rPr>
        <w:br/>
      </w:r>
      <w:r w:rsidRPr="001135F9">
        <w:rPr>
          <w:b/>
          <w:bCs/>
          <w:color w:val="000000" w:themeColor="text1"/>
          <w:lang w:eastAsia="lv-LV"/>
        </w:rPr>
        <w:t>paskaidrojuma raksts</w:t>
      </w:r>
    </w:p>
    <w:p w:rsidR="007474BC" w:rsidRDefault="007474BC" w:rsidP="007474BC">
      <w:pPr>
        <w:jc w:val="center"/>
        <w:rPr>
          <w:b/>
          <w:bCs/>
          <w:color w:val="000000" w:themeColor="text1"/>
          <w:lang w:eastAsia="lv-LV"/>
        </w:rPr>
      </w:pPr>
    </w:p>
    <w:p w:rsidR="007474BC" w:rsidRPr="001135F9" w:rsidRDefault="007474BC" w:rsidP="007474BC">
      <w:pPr>
        <w:jc w:val="center"/>
        <w:rPr>
          <w:b/>
          <w:bCs/>
          <w:color w:val="000000" w:themeColor="text1"/>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378"/>
        <w:gridCol w:w="5753"/>
      </w:tblGrid>
      <w:tr w:rsidR="00A0712B" w:rsidRPr="00A0712B" w:rsidTr="0092537C">
        <w:trPr>
          <w:trHeight w:val="150"/>
        </w:trPr>
        <w:tc>
          <w:tcPr>
            <w:tcW w:w="1850" w:type="pct"/>
            <w:tcBorders>
              <w:top w:val="outset" w:sz="6" w:space="0" w:color="414142"/>
              <w:left w:val="outset" w:sz="6" w:space="0" w:color="414142"/>
              <w:bottom w:val="outset" w:sz="6" w:space="0" w:color="414142"/>
              <w:right w:val="outset" w:sz="6" w:space="0" w:color="414142"/>
            </w:tcBorders>
            <w:hideMark/>
          </w:tcPr>
          <w:p w:rsidR="0076594F" w:rsidRPr="006D7845" w:rsidRDefault="0076594F" w:rsidP="007474BC">
            <w:pPr>
              <w:jc w:val="center"/>
              <w:rPr>
                <w:lang w:eastAsia="lv-LV"/>
              </w:rPr>
            </w:pPr>
            <w:r w:rsidRPr="006D7845">
              <w:rPr>
                <w:lang w:eastAsia="lv-LV"/>
              </w:rPr>
              <w:t>Paskaidrojuma raksta sadaļas</w:t>
            </w:r>
          </w:p>
        </w:tc>
        <w:tc>
          <w:tcPr>
            <w:tcW w:w="3150" w:type="pct"/>
            <w:tcBorders>
              <w:top w:val="outset" w:sz="6" w:space="0" w:color="414142"/>
              <w:left w:val="outset" w:sz="6" w:space="0" w:color="414142"/>
              <w:bottom w:val="outset" w:sz="6" w:space="0" w:color="414142"/>
              <w:right w:val="outset" w:sz="6" w:space="0" w:color="414142"/>
            </w:tcBorders>
            <w:vAlign w:val="center"/>
            <w:hideMark/>
          </w:tcPr>
          <w:p w:rsidR="0076594F" w:rsidRPr="006D7845" w:rsidRDefault="0076594F" w:rsidP="007474BC">
            <w:pPr>
              <w:jc w:val="center"/>
              <w:rPr>
                <w:lang w:eastAsia="lv-LV"/>
              </w:rPr>
            </w:pPr>
            <w:r w:rsidRPr="006D7845">
              <w:rPr>
                <w:lang w:eastAsia="lv-LV"/>
              </w:rPr>
              <w:t>Norādāmā informācija</w:t>
            </w:r>
          </w:p>
        </w:tc>
      </w:tr>
      <w:tr w:rsidR="00A0712B" w:rsidRPr="00A0712B" w:rsidTr="00B2225F">
        <w:trPr>
          <w:trHeight w:val="2159"/>
        </w:trPr>
        <w:tc>
          <w:tcPr>
            <w:tcW w:w="1850" w:type="pct"/>
            <w:tcBorders>
              <w:top w:val="outset" w:sz="6" w:space="0" w:color="414142"/>
              <w:left w:val="outset" w:sz="6" w:space="0" w:color="414142"/>
              <w:bottom w:val="outset" w:sz="6" w:space="0" w:color="414142"/>
              <w:right w:val="outset" w:sz="6" w:space="0" w:color="414142"/>
            </w:tcBorders>
            <w:hideMark/>
          </w:tcPr>
          <w:p w:rsidR="0076594F" w:rsidRPr="006D7845" w:rsidRDefault="0076594F" w:rsidP="007474BC">
            <w:pPr>
              <w:rPr>
                <w:lang w:eastAsia="lv-LV"/>
              </w:rPr>
            </w:pPr>
            <w:r w:rsidRPr="006D7845">
              <w:rPr>
                <w:lang w:eastAsia="lv-LV"/>
              </w:rPr>
              <w:t>1. Projekta nepieciešamības pamatojums</w:t>
            </w:r>
          </w:p>
        </w:tc>
        <w:tc>
          <w:tcPr>
            <w:tcW w:w="3150" w:type="pct"/>
            <w:tcBorders>
              <w:top w:val="outset" w:sz="6" w:space="0" w:color="414142"/>
              <w:left w:val="outset" w:sz="6" w:space="0" w:color="414142"/>
              <w:bottom w:val="outset" w:sz="6" w:space="0" w:color="414142"/>
              <w:right w:val="outset" w:sz="6" w:space="0" w:color="414142"/>
            </w:tcBorders>
            <w:hideMark/>
          </w:tcPr>
          <w:p w:rsidR="003F5A0A" w:rsidRPr="006D7845" w:rsidRDefault="00D238D5" w:rsidP="007474BC">
            <w:pPr>
              <w:jc w:val="both"/>
              <w:rPr>
                <w:lang w:eastAsia="lv-LV"/>
              </w:rPr>
            </w:pPr>
            <w:r w:rsidRPr="006D7845">
              <w:rPr>
                <w:lang w:eastAsia="lv-LV"/>
              </w:rPr>
              <w:t xml:space="preserve">Atbilstoši likuma "Par palīdzību dzīvokļa jautājumu risināšanā" </w:t>
            </w:r>
            <w:hyperlink r:id="rId6" w:anchor="p15" w:tgtFrame="_blank" w:history="1">
              <w:r w:rsidRPr="006D7845">
                <w:rPr>
                  <w:lang w:eastAsia="lv-LV"/>
                </w:rPr>
                <w:t>15.</w:t>
              </w:r>
            </w:hyperlink>
            <w:r w:rsidRPr="006D7845">
              <w:rPr>
                <w:lang w:eastAsia="lv-LV"/>
              </w:rPr>
              <w:t>pantam, pašvaldības dome savos saistošajos noteikumos var noteikt arī citas personu kategorijas, kuras nav minētas šā likuma 13. un 14.pantā un kurām sniedzama palīdzība, izīrējot dzīvojamo telpu. Atbalstot ģimenes, kuru aizgādībā ir nepilngadīgi bērni, un personas ar invaliditāti, nepieciešami grozījumi saistošos noteikumos, precizējot personu kategorijas, kuras ar dzīvojamo telpu nodrošināmas vispārējā kārtībā.</w:t>
            </w:r>
          </w:p>
        </w:tc>
      </w:tr>
      <w:tr w:rsidR="00194682" w:rsidRPr="00A0712B" w:rsidTr="0092537C">
        <w:trPr>
          <w:trHeight w:val="150"/>
        </w:trPr>
        <w:tc>
          <w:tcPr>
            <w:tcW w:w="1850" w:type="pct"/>
            <w:tcBorders>
              <w:top w:val="outset" w:sz="6" w:space="0" w:color="414142"/>
              <w:left w:val="outset" w:sz="6" w:space="0" w:color="414142"/>
              <w:bottom w:val="outset" w:sz="6" w:space="0" w:color="414142"/>
              <w:right w:val="outset" w:sz="6" w:space="0" w:color="414142"/>
            </w:tcBorders>
            <w:hideMark/>
          </w:tcPr>
          <w:p w:rsidR="00194682" w:rsidRPr="006D7845" w:rsidRDefault="00194682" w:rsidP="007474BC">
            <w:pPr>
              <w:rPr>
                <w:lang w:eastAsia="lv-LV"/>
              </w:rPr>
            </w:pPr>
            <w:r w:rsidRPr="006D7845">
              <w:rPr>
                <w:lang w:eastAsia="lv-LV"/>
              </w:rPr>
              <w:t>2. Īss projekta satura izklāsts</w:t>
            </w:r>
          </w:p>
        </w:tc>
        <w:tc>
          <w:tcPr>
            <w:tcW w:w="3150" w:type="pct"/>
            <w:tcBorders>
              <w:top w:val="outset" w:sz="6" w:space="0" w:color="414142"/>
              <w:left w:val="outset" w:sz="6" w:space="0" w:color="414142"/>
              <w:bottom w:val="outset" w:sz="6" w:space="0" w:color="414142"/>
              <w:right w:val="outset" w:sz="6" w:space="0" w:color="414142"/>
            </w:tcBorders>
            <w:hideMark/>
          </w:tcPr>
          <w:p w:rsidR="00C02CE5" w:rsidRPr="006D7845" w:rsidRDefault="00D238D5" w:rsidP="007474BC">
            <w:pPr>
              <w:pStyle w:val="tv2131"/>
              <w:spacing w:line="240" w:lineRule="auto"/>
              <w:ind w:firstLine="142"/>
              <w:jc w:val="both"/>
              <w:rPr>
                <w:sz w:val="24"/>
                <w:szCs w:val="24"/>
              </w:rPr>
            </w:pPr>
            <w:r w:rsidRPr="006D7845">
              <w:rPr>
                <w:color w:val="auto"/>
                <w:sz w:val="24"/>
                <w:szCs w:val="24"/>
                <w:lang w:eastAsia="en-US"/>
              </w:rPr>
              <w:t xml:space="preserve">Lai uzlabotu dzīves apstākļus ģimenēm ar nepilngadīgiem bērniem, ar grozījumiem tiek </w:t>
            </w:r>
            <w:r w:rsidR="002D1DA9" w:rsidRPr="006D7845">
              <w:rPr>
                <w:color w:val="auto"/>
                <w:sz w:val="24"/>
                <w:szCs w:val="24"/>
                <w:lang w:eastAsia="en-US"/>
              </w:rPr>
              <w:t xml:space="preserve">precizētas personu/ģimeņu kategorijas, kurām </w:t>
            </w:r>
            <w:r w:rsidR="00175869" w:rsidRPr="006D7845">
              <w:rPr>
                <w:color w:val="auto"/>
                <w:sz w:val="24"/>
                <w:szCs w:val="24"/>
                <w:lang w:eastAsia="en-US"/>
              </w:rPr>
              <w:t xml:space="preserve">pašvaldība sniedz palīdzību </w:t>
            </w:r>
            <w:r w:rsidR="002D1DA9" w:rsidRPr="006D7845">
              <w:rPr>
                <w:color w:val="auto"/>
                <w:sz w:val="24"/>
                <w:szCs w:val="24"/>
                <w:lang w:eastAsia="en-US"/>
              </w:rPr>
              <w:t>dzīvojamās telpas izīrēšanā</w:t>
            </w:r>
            <w:r w:rsidR="00175869" w:rsidRPr="006D7845">
              <w:rPr>
                <w:color w:val="auto"/>
                <w:sz w:val="24"/>
                <w:szCs w:val="24"/>
                <w:lang w:eastAsia="en-US"/>
              </w:rPr>
              <w:t xml:space="preserve"> vispārējā kārtībā, kā arī </w:t>
            </w:r>
            <w:r w:rsidRPr="006D7845">
              <w:rPr>
                <w:color w:val="auto"/>
                <w:sz w:val="24"/>
                <w:szCs w:val="24"/>
                <w:lang w:eastAsia="en-US"/>
              </w:rPr>
              <w:t xml:space="preserve">paplašināts personu loks, kurām </w:t>
            </w:r>
            <w:r w:rsidR="00175869" w:rsidRPr="006D7845">
              <w:rPr>
                <w:color w:val="auto"/>
                <w:sz w:val="24"/>
                <w:szCs w:val="24"/>
                <w:lang w:eastAsia="en-US"/>
              </w:rPr>
              <w:t>pienākas šāda veida palīdzība,</w:t>
            </w:r>
            <w:r w:rsidRPr="006D7845">
              <w:rPr>
                <w:color w:val="auto"/>
                <w:sz w:val="24"/>
                <w:szCs w:val="24"/>
                <w:lang w:eastAsia="en-US"/>
              </w:rPr>
              <w:t xml:space="preserve"> </w:t>
            </w:r>
            <w:r w:rsidR="002D1DA9" w:rsidRPr="006D7845">
              <w:rPr>
                <w:color w:val="auto"/>
                <w:sz w:val="24"/>
                <w:szCs w:val="24"/>
                <w:lang w:eastAsia="en-US"/>
              </w:rPr>
              <w:t>ar ģimenēm, kuras vismaz 5 gadus lieto pašvaldības dzīvojamo telpu uz apakšīres līguma pamata</w:t>
            </w:r>
            <w:r w:rsidR="006D7845">
              <w:rPr>
                <w:color w:val="auto"/>
                <w:sz w:val="24"/>
                <w:szCs w:val="24"/>
                <w:lang w:eastAsia="en-US"/>
              </w:rPr>
              <w:t xml:space="preserve"> un ģimenēm, kuru aizgādībā ir viens nepilngadīgs bērns un kuras </w:t>
            </w:r>
            <w:r w:rsidR="006D7845" w:rsidRPr="006D7845">
              <w:rPr>
                <w:color w:val="auto"/>
                <w:sz w:val="24"/>
                <w:szCs w:val="24"/>
                <w:lang w:eastAsia="en-US"/>
              </w:rPr>
              <w:t>ne mazāk kā piec</w:t>
            </w:r>
            <w:r w:rsidR="008E2921">
              <w:rPr>
                <w:color w:val="auto"/>
                <w:sz w:val="24"/>
                <w:szCs w:val="24"/>
                <w:lang w:eastAsia="en-US"/>
              </w:rPr>
              <w:t>us gadus</w:t>
            </w:r>
            <w:r w:rsidR="006D7845" w:rsidRPr="006D7845">
              <w:rPr>
                <w:color w:val="auto"/>
                <w:sz w:val="24"/>
                <w:szCs w:val="24"/>
                <w:lang w:eastAsia="en-US"/>
              </w:rPr>
              <w:t xml:space="preserve"> īrē sociālo dzīvojamo telpu Domes Sociālā dienesta Sociālajā mājā</w:t>
            </w:r>
            <w:r w:rsidR="006D7845">
              <w:rPr>
                <w:color w:val="auto"/>
                <w:sz w:val="24"/>
                <w:szCs w:val="24"/>
                <w:lang w:eastAsia="en-US"/>
              </w:rPr>
              <w:t>.</w:t>
            </w:r>
          </w:p>
        </w:tc>
      </w:tr>
      <w:tr w:rsidR="00194682" w:rsidRPr="00A0712B" w:rsidTr="0092537C">
        <w:trPr>
          <w:trHeight w:val="150"/>
        </w:trPr>
        <w:tc>
          <w:tcPr>
            <w:tcW w:w="1850" w:type="pct"/>
            <w:tcBorders>
              <w:top w:val="outset" w:sz="6" w:space="0" w:color="414142"/>
              <w:left w:val="outset" w:sz="6" w:space="0" w:color="414142"/>
              <w:bottom w:val="outset" w:sz="6" w:space="0" w:color="414142"/>
              <w:right w:val="outset" w:sz="6" w:space="0" w:color="414142"/>
            </w:tcBorders>
            <w:hideMark/>
          </w:tcPr>
          <w:p w:rsidR="00194682" w:rsidRPr="006D7845" w:rsidRDefault="00194682" w:rsidP="007474BC">
            <w:pPr>
              <w:rPr>
                <w:lang w:eastAsia="lv-LV"/>
              </w:rPr>
            </w:pPr>
            <w:r w:rsidRPr="006D7845">
              <w:rPr>
                <w:lang w:eastAsia="lv-LV"/>
              </w:rPr>
              <w:t>3. Informācija par plānoto projekta ietekmi uz pašvaldības budžetu</w:t>
            </w:r>
          </w:p>
        </w:tc>
        <w:tc>
          <w:tcPr>
            <w:tcW w:w="3150" w:type="pct"/>
            <w:tcBorders>
              <w:top w:val="outset" w:sz="6" w:space="0" w:color="414142"/>
              <w:left w:val="outset" w:sz="6" w:space="0" w:color="414142"/>
              <w:bottom w:val="outset" w:sz="6" w:space="0" w:color="414142"/>
              <w:right w:val="outset" w:sz="6" w:space="0" w:color="414142"/>
            </w:tcBorders>
            <w:hideMark/>
          </w:tcPr>
          <w:p w:rsidR="00194682" w:rsidRPr="006D7845" w:rsidRDefault="00194682" w:rsidP="007474BC">
            <w:pPr>
              <w:jc w:val="both"/>
              <w:rPr>
                <w:i/>
                <w:lang w:eastAsia="en-GB"/>
              </w:rPr>
            </w:pPr>
            <w:r w:rsidRPr="006D7845">
              <w:t>Nav attiecināms</w:t>
            </w:r>
            <w:r w:rsidRPr="006D7845">
              <w:rPr>
                <w:lang w:eastAsia="en-GB"/>
              </w:rPr>
              <w:t xml:space="preserve"> </w:t>
            </w:r>
          </w:p>
        </w:tc>
      </w:tr>
      <w:tr w:rsidR="00194682" w:rsidRPr="00A0712B" w:rsidTr="0092537C">
        <w:trPr>
          <w:trHeight w:val="150"/>
        </w:trPr>
        <w:tc>
          <w:tcPr>
            <w:tcW w:w="1850" w:type="pct"/>
            <w:tcBorders>
              <w:top w:val="outset" w:sz="6" w:space="0" w:color="414142"/>
              <w:left w:val="outset" w:sz="6" w:space="0" w:color="414142"/>
              <w:bottom w:val="outset" w:sz="6" w:space="0" w:color="414142"/>
              <w:right w:val="outset" w:sz="6" w:space="0" w:color="414142"/>
            </w:tcBorders>
            <w:hideMark/>
          </w:tcPr>
          <w:p w:rsidR="00194682" w:rsidRPr="006D7845" w:rsidRDefault="00194682" w:rsidP="007474BC">
            <w:pPr>
              <w:rPr>
                <w:lang w:eastAsia="lv-LV"/>
              </w:rPr>
            </w:pPr>
            <w:r w:rsidRPr="006D7845">
              <w:rPr>
                <w:lang w:eastAsia="lv-LV"/>
              </w:rPr>
              <w:t>4. Informācija par plānoto projekta ietekmi uz uzņēmējdarbības vidi pašvaldības teritorijā</w:t>
            </w:r>
          </w:p>
        </w:tc>
        <w:tc>
          <w:tcPr>
            <w:tcW w:w="3150" w:type="pct"/>
            <w:tcBorders>
              <w:top w:val="outset" w:sz="6" w:space="0" w:color="414142"/>
              <w:left w:val="outset" w:sz="6" w:space="0" w:color="414142"/>
              <w:bottom w:val="outset" w:sz="6" w:space="0" w:color="414142"/>
              <w:right w:val="outset" w:sz="6" w:space="0" w:color="414142"/>
            </w:tcBorders>
            <w:hideMark/>
          </w:tcPr>
          <w:p w:rsidR="00194682" w:rsidRPr="006D7845" w:rsidRDefault="00194682" w:rsidP="007474BC">
            <w:pPr>
              <w:jc w:val="both"/>
              <w:rPr>
                <w:color w:val="000000" w:themeColor="text1"/>
              </w:rPr>
            </w:pPr>
            <w:r w:rsidRPr="006D7845">
              <w:rPr>
                <w:color w:val="000000" w:themeColor="text1"/>
              </w:rPr>
              <w:t>Nav attiecināms.</w:t>
            </w:r>
          </w:p>
        </w:tc>
      </w:tr>
      <w:tr w:rsidR="00194682" w:rsidRPr="00A0712B" w:rsidTr="0092537C">
        <w:trPr>
          <w:trHeight w:val="150"/>
        </w:trPr>
        <w:tc>
          <w:tcPr>
            <w:tcW w:w="1850" w:type="pct"/>
            <w:tcBorders>
              <w:top w:val="outset" w:sz="6" w:space="0" w:color="414142"/>
              <w:left w:val="outset" w:sz="6" w:space="0" w:color="414142"/>
              <w:bottom w:val="outset" w:sz="6" w:space="0" w:color="414142"/>
              <w:right w:val="outset" w:sz="6" w:space="0" w:color="414142"/>
            </w:tcBorders>
            <w:hideMark/>
          </w:tcPr>
          <w:p w:rsidR="00194682" w:rsidRPr="006D7845" w:rsidRDefault="00194682" w:rsidP="007474BC">
            <w:pPr>
              <w:rPr>
                <w:lang w:eastAsia="lv-LV"/>
              </w:rPr>
            </w:pPr>
            <w:r w:rsidRPr="006D7845">
              <w:rPr>
                <w:lang w:eastAsia="lv-LV"/>
              </w:rPr>
              <w:t>5. Informācija par administratīvajām procedūrām</w:t>
            </w:r>
          </w:p>
        </w:tc>
        <w:tc>
          <w:tcPr>
            <w:tcW w:w="3150" w:type="pct"/>
            <w:tcBorders>
              <w:top w:val="outset" w:sz="6" w:space="0" w:color="414142"/>
              <w:left w:val="outset" w:sz="6" w:space="0" w:color="414142"/>
              <w:bottom w:val="outset" w:sz="6" w:space="0" w:color="414142"/>
              <w:right w:val="outset" w:sz="6" w:space="0" w:color="414142"/>
            </w:tcBorders>
            <w:hideMark/>
          </w:tcPr>
          <w:p w:rsidR="00194682" w:rsidRPr="006D7845" w:rsidRDefault="00194682" w:rsidP="007474BC">
            <w:pPr>
              <w:jc w:val="both"/>
              <w:rPr>
                <w:color w:val="000000" w:themeColor="text1"/>
              </w:rPr>
            </w:pPr>
            <w:r w:rsidRPr="006D7845">
              <w:rPr>
                <w:color w:val="000000" w:themeColor="text1"/>
              </w:rPr>
              <w:t>Netiek mainītas.</w:t>
            </w:r>
          </w:p>
        </w:tc>
      </w:tr>
      <w:tr w:rsidR="00194682" w:rsidRPr="00A0712B" w:rsidTr="0092537C">
        <w:trPr>
          <w:trHeight w:val="150"/>
        </w:trPr>
        <w:tc>
          <w:tcPr>
            <w:tcW w:w="1850" w:type="pct"/>
            <w:tcBorders>
              <w:top w:val="outset" w:sz="6" w:space="0" w:color="414142"/>
              <w:left w:val="outset" w:sz="6" w:space="0" w:color="414142"/>
              <w:bottom w:val="outset" w:sz="6" w:space="0" w:color="414142"/>
              <w:right w:val="outset" w:sz="6" w:space="0" w:color="414142"/>
            </w:tcBorders>
            <w:hideMark/>
          </w:tcPr>
          <w:p w:rsidR="00194682" w:rsidRPr="006D7845" w:rsidRDefault="00194682" w:rsidP="007474BC">
            <w:pPr>
              <w:rPr>
                <w:lang w:eastAsia="lv-LV"/>
              </w:rPr>
            </w:pPr>
            <w:r w:rsidRPr="006D7845">
              <w:rPr>
                <w:lang w:eastAsia="lv-LV"/>
              </w:rPr>
              <w:t>6. Informācija par konsultācijām ar privātpersonām</w:t>
            </w:r>
          </w:p>
        </w:tc>
        <w:tc>
          <w:tcPr>
            <w:tcW w:w="3150" w:type="pct"/>
            <w:tcBorders>
              <w:top w:val="outset" w:sz="6" w:space="0" w:color="414142"/>
              <w:left w:val="outset" w:sz="6" w:space="0" w:color="414142"/>
              <w:bottom w:val="outset" w:sz="6" w:space="0" w:color="414142"/>
              <w:right w:val="outset" w:sz="6" w:space="0" w:color="414142"/>
            </w:tcBorders>
            <w:hideMark/>
          </w:tcPr>
          <w:p w:rsidR="00194682" w:rsidRPr="006D7845" w:rsidRDefault="002D1DA9" w:rsidP="007474BC">
            <w:pPr>
              <w:jc w:val="both"/>
              <w:rPr>
                <w:color w:val="000000" w:themeColor="text1"/>
              </w:rPr>
            </w:pPr>
            <w:r w:rsidRPr="006D7845">
              <w:rPr>
                <w:color w:val="000000" w:themeColor="text1"/>
              </w:rPr>
              <w:t>Konsultācijas</w:t>
            </w:r>
            <w:r w:rsidRPr="006D7845">
              <w:t xml:space="preserve"> </w:t>
            </w:r>
            <w:r w:rsidRPr="006D7845">
              <w:rPr>
                <w:color w:val="000000" w:themeColor="text1"/>
              </w:rPr>
              <w:t xml:space="preserve">notikušas ar ģimenēm, kuru aizgādībā ir nepilngadīgi bērni, atbildīgajiem speciālistiem. </w:t>
            </w:r>
            <w:r w:rsidR="00194682" w:rsidRPr="006D7845">
              <w:rPr>
                <w:color w:val="000000" w:themeColor="text1"/>
              </w:rPr>
              <w:t>Ņemti vērā Sociālā dienesta priekšlikumi.</w:t>
            </w:r>
          </w:p>
        </w:tc>
      </w:tr>
    </w:tbl>
    <w:p w:rsidR="001135F9" w:rsidRDefault="001135F9" w:rsidP="007474BC">
      <w:pPr>
        <w:rPr>
          <w:lang w:eastAsia="lv-LV"/>
        </w:rPr>
      </w:pPr>
    </w:p>
    <w:p w:rsidR="007474BC" w:rsidRDefault="007474BC" w:rsidP="007474BC">
      <w:pPr>
        <w:rPr>
          <w:lang w:eastAsia="lv-LV"/>
        </w:rPr>
      </w:pPr>
    </w:p>
    <w:p w:rsidR="007474BC" w:rsidRDefault="007474BC" w:rsidP="007474BC">
      <w:pPr>
        <w:rPr>
          <w:lang w:eastAsia="lv-LV"/>
        </w:rPr>
      </w:pPr>
    </w:p>
    <w:p w:rsidR="0076594F" w:rsidRPr="001135F9" w:rsidRDefault="007474BC" w:rsidP="007474BC">
      <w:pPr>
        <w:rPr>
          <w:lang w:eastAsia="lv-LV"/>
        </w:rPr>
      </w:pPr>
      <w:r>
        <w:rPr>
          <w:lang w:eastAsia="lv-LV"/>
        </w:rPr>
        <w:t>D</w:t>
      </w:r>
      <w:r w:rsidR="0076594F" w:rsidRPr="001135F9">
        <w:rPr>
          <w:lang w:eastAsia="lv-LV"/>
        </w:rPr>
        <w:t>omes priekšsēdētāj</w:t>
      </w:r>
      <w:r w:rsidR="00194682">
        <w:rPr>
          <w:lang w:eastAsia="lv-LV"/>
        </w:rPr>
        <w:t>s</w:t>
      </w:r>
      <w:r w:rsidR="0076594F" w:rsidRPr="001135F9">
        <w:rPr>
          <w:lang w:eastAsia="lv-LV"/>
        </w:rPr>
        <w:t xml:space="preserve">             </w:t>
      </w:r>
      <w:r w:rsidR="002B6349" w:rsidRPr="002B6349">
        <w:rPr>
          <w:i/>
          <w:lang w:eastAsia="lv-LV"/>
        </w:rPr>
        <w:t>(personiskais paraksts)</w:t>
      </w:r>
      <w:r>
        <w:rPr>
          <w:lang w:eastAsia="lv-LV"/>
        </w:rPr>
        <w:t xml:space="preserve">                                       </w:t>
      </w:r>
      <w:proofErr w:type="spellStart"/>
      <w:r w:rsidR="00194682">
        <w:rPr>
          <w:lang w:eastAsia="lv-LV"/>
        </w:rPr>
        <w:t>A.Elksniņš</w:t>
      </w:r>
      <w:proofErr w:type="spellEnd"/>
    </w:p>
    <w:p w:rsidR="0076594F" w:rsidRPr="00A0712B" w:rsidRDefault="0076594F" w:rsidP="007474BC">
      <w:bookmarkStart w:id="0" w:name="_GoBack"/>
      <w:bookmarkEnd w:id="0"/>
    </w:p>
    <w:p w:rsidR="00F56FC5" w:rsidRDefault="00F56FC5" w:rsidP="007474BC"/>
    <w:sectPr w:rsidR="00F56FC5" w:rsidSect="007474B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330918"/>
    <w:multiLevelType w:val="hybridMultilevel"/>
    <w:tmpl w:val="A30C94D8"/>
    <w:lvl w:ilvl="0" w:tplc="2E9EE292">
      <w:start w:val="1"/>
      <w:numFmt w:val="decimal"/>
      <w:lvlText w:val="%1."/>
      <w:lvlJc w:val="left"/>
      <w:pPr>
        <w:ind w:left="518" w:hanging="360"/>
      </w:pPr>
      <w:rPr>
        <w:rFonts w:hint="default"/>
      </w:rPr>
    </w:lvl>
    <w:lvl w:ilvl="1" w:tplc="04260019" w:tentative="1">
      <w:start w:val="1"/>
      <w:numFmt w:val="lowerLetter"/>
      <w:lvlText w:val="%2."/>
      <w:lvlJc w:val="left"/>
      <w:pPr>
        <w:ind w:left="1238" w:hanging="360"/>
      </w:pPr>
    </w:lvl>
    <w:lvl w:ilvl="2" w:tplc="0426001B" w:tentative="1">
      <w:start w:val="1"/>
      <w:numFmt w:val="lowerRoman"/>
      <w:lvlText w:val="%3."/>
      <w:lvlJc w:val="right"/>
      <w:pPr>
        <w:ind w:left="1958" w:hanging="180"/>
      </w:pPr>
    </w:lvl>
    <w:lvl w:ilvl="3" w:tplc="0426000F" w:tentative="1">
      <w:start w:val="1"/>
      <w:numFmt w:val="decimal"/>
      <w:lvlText w:val="%4."/>
      <w:lvlJc w:val="left"/>
      <w:pPr>
        <w:ind w:left="2678" w:hanging="360"/>
      </w:pPr>
    </w:lvl>
    <w:lvl w:ilvl="4" w:tplc="04260019" w:tentative="1">
      <w:start w:val="1"/>
      <w:numFmt w:val="lowerLetter"/>
      <w:lvlText w:val="%5."/>
      <w:lvlJc w:val="left"/>
      <w:pPr>
        <w:ind w:left="3398" w:hanging="360"/>
      </w:pPr>
    </w:lvl>
    <w:lvl w:ilvl="5" w:tplc="0426001B" w:tentative="1">
      <w:start w:val="1"/>
      <w:numFmt w:val="lowerRoman"/>
      <w:lvlText w:val="%6."/>
      <w:lvlJc w:val="right"/>
      <w:pPr>
        <w:ind w:left="4118" w:hanging="180"/>
      </w:pPr>
    </w:lvl>
    <w:lvl w:ilvl="6" w:tplc="0426000F" w:tentative="1">
      <w:start w:val="1"/>
      <w:numFmt w:val="decimal"/>
      <w:lvlText w:val="%7."/>
      <w:lvlJc w:val="left"/>
      <w:pPr>
        <w:ind w:left="4838" w:hanging="360"/>
      </w:pPr>
    </w:lvl>
    <w:lvl w:ilvl="7" w:tplc="04260019" w:tentative="1">
      <w:start w:val="1"/>
      <w:numFmt w:val="lowerLetter"/>
      <w:lvlText w:val="%8."/>
      <w:lvlJc w:val="left"/>
      <w:pPr>
        <w:ind w:left="5558" w:hanging="360"/>
      </w:pPr>
    </w:lvl>
    <w:lvl w:ilvl="8" w:tplc="0426001B" w:tentative="1">
      <w:start w:val="1"/>
      <w:numFmt w:val="lowerRoman"/>
      <w:lvlText w:val="%9."/>
      <w:lvlJc w:val="right"/>
      <w:pPr>
        <w:ind w:left="6278" w:hanging="180"/>
      </w:pPr>
    </w:lvl>
  </w:abstractNum>
  <w:abstractNum w:abstractNumId="1" w15:restartNumberingAfterBreak="0">
    <w:nsid w:val="6686748C"/>
    <w:multiLevelType w:val="hybridMultilevel"/>
    <w:tmpl w:val="52120B04"/>
    <w:lvl w:ilvl="0" w:tplc="CD0CE540">
      <w:start w:val="1"/>
      <w:numFmt w:val="decimal"/>
      <w:lvlText w:val="%1."/>
      <w:lvlJc w:val="left"/>
      <w:pPr>
        <w:ind w:left="519" w:hanging="360"/>
      </w:pPr>
      <w:rPr>
        <w:rFonts w:hint="default"/>
      </w:rPr>
    </w:lvl>
    <w:lvl w:ilvl="1" w:tplc="04260019" w:tentative="1">
      <w:start w:val="1"/>
      <w:numFmt w:val="lowerLetter"/>
      <w:lvlText w:val="%2."/>
      <w:lvlJc w:val="left"/>
      <w:pPr>
        <w:ind w:left="1239" w:hanging="360"/>
      </w:pPr>
    </w:lvl>
    <w:lvl w:ilvl="2" w:tplc="0426001B" w:tentative="1">
      <w:start w:val="1"/>
      <w:numFmt w:val="lowerRoman"/>
      <w:lvlText w:val="%3."/>
      <w:lvlJc w:val="right"/>
      <w:pPr>
        <w:ind w:left="1959" w:hanging="180"/>
      </w:pPr>
    </w:lvl>
    <w:lvl w:ilvl="3" w:tplc="0426000F" w:tentative="1">
      <w:start w:val="1"/>
      <w:numFmt w:val="decimal"/>
      <w:lvlText w:val="%4."/>
      <w:lvlJc w:val="left"/>
      <w:pPr>
        <w:ind w:left="2679" w:hanging="360"/>
      </w:pPr>
    </w:lvl>
    <w:lvl w:ilvl="4" w:tplc="04260019" w:tentative="1">
      <w:start w:val="1"/>
      <w:numFmt w:val="lowerLetter"/>
      <w:lvlText w:val="%5."/>
      <w:lvlJc w:val="left"/>
      <w:pPr>
        <w:ind w:left="3399" w:hanging="360"/>
      </w:pPr>
    </w:lvl>
    <w:lvl w:ilvl="5" w:tplc="0426001B" w:tentative="1">
      <w:start w:val="1"/>
      <w:numFmt w:val="lowerRoman"/>
      <w:lvlText w:val="%6."/>
      <w:lvlJc w:val="right"/>
      <w:pPr>
        <w:ind w:left="4119" w:hanging="180"/>
      </w:pPr>
    </w:lvl>
    <w:lvl w:ilvl="6" w:tplc="0426000F" w:tentative="1">
      <w:start w:val="1"/>
      <w:numFmt w:val="decimal"/>
      <w:lvlText w:val="%7."/>
      <w:lvlJc w:val="left"/>
      <w:pPr>
        <w:ind w:left="4839" w:hanging="360"/>
      </w:pPr>
    </w:lvl>
    <w:lvl w:ilvl="7" w:tplc="04260019" w:tentative="1">
      <w:start w:val="1"/>
      <w:numFmt w:val="lowerLetter"/>
      <w:lvlText w:val="%8."/>
      <w:lvlJc w:val="left"/>
      <w:pPr>
        <w:ind w:left="5559" w:hanging="360"/>
      </w:pPr>
    </w:lvl>
    <w:lvl w:ilvl="8" w:tplc="0426001B" w:tentative="1">
      <w:start w:val="1"/>
      <w:numFmt w:val="lowerRoman"/>
      <w:lvlText w:val="%9."/>
      <w:lvlJc w:val="right"/>
      <w:pPr>
        <w:ind w:left="6279" w:hanging="180"/>
      </w:pPr>
    </w:lvl>
  </w:abstractNum>
  <w:abstractNum w:abstractNumId="2" w15:restartNumberingAfterBreak="0">
    <w:nsid w:val="73F007F2"/>
    <w:multiLevelType w:val="hybridMultilevel"/>
    <w:tmpl w:val="A30C94D8"/>
    <w:lvl w:ilvl="0" w:tplc="2E9EE292">
      <w:start w:val="1"/>
      <w:numFmt w:val="decimal"/>
      <w:lvlText w:val="%1."/>
      <w:lvlJc w:val="left"/>
      <w:pPr>
        <w:ind w:left="518" w:hanging="360"/>
      </w:pPr>
      <w:rPr>
        <w:rFonts w:hint="default"/>
      </w:rPr>
    </w:lvl>
    <w:lvl w:ilvl="1" w:tplc="04260019" w:tentative="1">
      <w:start w:val="1"/>
      <w:numFmt w:val="lowerLetter"/>
      <w:lvlText w:val="%2."/>
      <w:lvlJc w:val="left"/>
      <w:pPr>
        <w:ind w:left="1238" w:hanging="360"/>
      </w:pPr>
    </w:lvl>
    <w:lvl w:ilvl="2" w:tplc="0426001B" w:tentative="1">
      <w:start w:val="1"/>
      <w:numFmt w:val="lowerRoman"/>
      <w:lvlText w:val="%3."/>
      <w:lvlJc w:val="right"/>
      <w:pPr>
        <w:ind w:left="1958" w:hanging="180"/>
      </w:pPr>
    </w:lvl>
    <w:lvl w:ilvl="3" w:tplc="0426000F" w:tentative="1">
      <w:start w:val="1"/>
      <w:numFmt w:val="decimal"/>
      <w:lvlText w:val="%4."/>
      <w:lvlJc w:val="left"/>
      <w:pPr>
        <w:ind w:left="2678" w:hanging="360"/>
      </w:pPr>
    </w:lvl>
    <w:lvl w:ilvl="4" w:tplc="04260019" w:tentative="1">
      <w:start w:val="1"/>
      <w:numFmt w:val="lowerLetter"/>
      <w:lvlText w:val="%5."/>
      <w:lvlJc w:val="left"/>
      <w:pPr>
        <w:ind w:left="3398" w:hanging="360"/>
      </w:pPr>
    </w:lvl>
    <w:lvl w:ilvl="5" w:tplc="0426001B" w:tentative="1">
      <w:start w:val="1"/>
      <w:numFmt w:val="lowerRoman"/>
      <w:lvlText w:val="%6."/>
      <w:lvlJc w:val="right"/>
      <w:pPr>
        <w:ind w:left="4118" w:hanging="180"/>
      </w:pPr>
    </w:lvl>
    <w:lvl w:ilvl="6" w:tplc="0426000F" w:tentative="1">
      <w:start w:val="1"/>
      <w:numFmt w:val="decimal"/>
      <w:lvlText w:val="%7."/>
      <w:lvlJc w:val="left"/>
      <w:pPr>
        <w:ind w:left="4838" w:hanging="360"/>
      </w:pPr>
    </w:lvl>
    <w:lvl w:ilvl="7" w:tplc="04260019" w:tentative="1">
      <w:start w:val="1"/>
      <w:numFmt w:val="lowerLetter"/>
      <w:lvlText w:val="%8."/>
      <w:lvlJc w:val="left"/>
      <w:pPr>
        <w:ind w:left="5558" w:hanging="360"/>
      </w:pPr>
    </w:lvl>
    <w:lvl w:ilvl="8" w:tplc="0426001B" w:tentative="1">
      <w:start w:val="1"/>
      <w:numFmt w:val="lowerRoman"/>
      <w:lvlText w:val="%9."/>
      <w:lvlJc w:val="right"/>
      <w:pPr>
        <w:ind w:left="6278" w:hanging="180"/>
      </w:pPr>
    </w:lvl>
  </w:abstractNum>
  <w:abstractNum w:abstractNumId="3" w15:restartNumberingAfterBreak="0">
    <w:nsid w:val="785E7B97"/>
    <w:multiLevelType w:val="hybridMultilevel"/>
    <w:tmpl w:val="CC567E18"/>
    <w:lvl w:ilvl="0" w:tplc="AB5A2D0E">
      <w:start w:val="1"/>
      <w:numFmt w:val="decimal"/>
      <w:lvlText w:val="%1."/>
      <w:lvlJc w:val="left"/>
      <w:pPr>
        <w:ind w:left="1017" w:hanging="360"/>
      </w:pPr>
      <w:rPr>
        <w:rFonts w:hint="default"/>
      </w:rPr>
    </w:lvl>
    <w:lvl w:ilvl="1" w:tplc="04260019" w:tentative="1">
      <w:start w:val="1"/>
      <w:numFmt w:val="lowerLetter"/>
      <w:lvlText w:val="%2."/>
      <w:lvlJc w:val="left"/>
      <w:pPr>
        <w:ind w:left="1737" w:hanging="360"/>
      </w:pPr>
    </w:lvl>
    <w:lvl w:ilvl="2" w:tplc="0426001B" w:tentative="1">
      <w:start w:val="1"/>
      <w:numFmt w:val="lowerRoman"/>
      <w:lvlText w:val="%3."/>
      <w:lvlJc w:val="right"/>
      <w:pPr>
        <w:ind w:left="2457" w:hanging="180"/>
      </w:pPr>
    </w:lvl>
    <w:lvl w:ilvl="3" w:tplc="0426000F" w:tentative="1">
      <w:start w:val="1"/>
      <w:numFmt w:val="decimal"/>
      <w:lvlText w:val="%4."/>
      <w:lvlJc w:val="left"/>
      <w:pPr>
        <w:ind w:left="3177" w:hanging="360"/>
      </w:pPr>
    </w:lvl>
    <w:lvl w:ilvl="4" w:tplc="04260019" w:tentative="1">
      <w:start w:val="1"/>
      <w:numFmt w:val="lowerLetter"/>
      <w:lvlText w:val="%5."/>
      <w:lvlJc w:val="left"/>
      <w:pPr>
        <w:ind w:left="3897" w:hanging="360"/>
      </w:pPr>
    </w:lvl>
    <w:lvl w:ilvl="5" w:tplc="0426001B" w:tentative="1">
      <w:start w:val="1"/>
      <w:numFmt w:val="lowerRoman"/>
      <w:lvlText w:val="%6."/>
      <w:lvlJc w:val="right"/>
      <w:pPr>
        <w:ind w:left="4617" w:hanging="180"/>
      </w:pPr>
    </w:lvl>
    <w:lvl w:ilvl="6" w:tplc="0426000F" w:tentative="1">
      <w:start w:val="1"/>
      <w:numFmt w:val="decimal"/>
      <w:lvlText w:val="%7."/>
      <w:lvlJc w:val="left"/>
      <w:pPr>
        <w:ind w:left="5337" w:hanging="360"/>
      </w:pPr>
    </w:lvl>
    <w:lvl w:ilvl="7" w:tplc="04260019" w:tentative="1">
      <w:start w:val="1"/>
      <w:numFmt w:val="lowerLetter"/>
      <w:lvlText w:val="%8."/>
      <w:lvlJc w:val="left"/>
      <w:pPr>
        <w:ind w:left="6057" w:hanging="360"/>
      </w:pPr>
    </w:lvl>
    <w:lvl w:ilvl="8" w:tplc="0426001B" w:tentative="1">
      <w:start w:val="1"/>
      <w:numFmt w:val="lowerRoman"/>
      <w:lvlText w:val="%9."/>
      <w:lvlJc w:val="right"/>
      <w:pPr>
        <w:ind w:left="6777" w:hanging="180"/>
      </w:pPr>
    </w:lvl>
  </w:abstractNum>
  <w:abstractNum w:abstractNumId="4" w15:restartNumberingAfterBreak="0">
    <w:nsid w:val="7EB41119"/>
    <w:multiLevelType w:val="hybridMultilevel"/>
    <w:tmpl w:val="CF1CEDB8"/>
    <w:lvl w:ilvl="0" w:tplc="254E8D3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94F"/>
    <w:rsid w:val="0001677E"/>
    <w:rsid w:val="00052A50"/>
    <w:rsid w:val="000566E8"/>
    <w:rsid w:val="00094AD2"/>
    <w:rsid w:val="000E198C"/>
    <w:rsid w:val="00101BD3"/>
    <w:rsid w:val="001135F9"/>
    <w:rsid w:val="0013621B"/>
    <w:rsid w:val="00146036"/>
    <w:rsid w:val="00156968"/>
    <w:rsid w:val="00157A5F"/>
    <w:rsid w:val="00175869"/>
    <w:rsid w:val="00187DAB"/>
    <w:rsid w:val="00194682"/>
    <w:rsid w:val="001A3496"/>
    <w:rsid w:val="001D284A"/>
    <w:rsid w:val="00201A2A"/>
    <w:rsid w:val="00212066"/>
    <w:rsid w:val="00224BB0"/>
    <w:rsid w:val="002571CB"/>
    <w:rsid w:val="00280CA4"/>
    <w:rsid w:val="002868BD"/>
    <w:rsid w:val="002909AE"/>
    <w:rsid w:val="002A0653"/>
    <w:rsid w:val="002A0765"/>
    <w:rsid w:val="002B1A63"/>
    <w:rsid w:val="002B6349"/>
    <w:rsid w:val="002C2842"/>
    <w:rsid w:val="002D1DA9"/>
    <w:rsid w:val="002D335F"/>
    <w:rsid w:val="002E1E99"/>
    <w:rsid w:val="003132FD"/>
    <w:rsid w:val="00315FC9"/>
    <w:rsid w:val="003206AA"/>
    <w:rsid w:val="00332AB4"/>
    <w:rsid w:val="003505AE"/>
    <w:rsid w:val="00357EA7"/>
    <w:rsid w:val="003966EF"/>
    <w:rsid w:val="003F071A"/>
    <w:rsid w:val="003F0F28"/>
    <w:rsid w:val="003F30B7"/>
    <w:rsid w:val="003F5A0A"/>
    <w:rsid w:val="004143AE"/>
    <w:rsid w:val="004274BB"/>
    <w:rsid w:val="00435D86"/>
    <w:rsid w:val="004500B5"/>
    <w:rsid w:val="00453288"/>
    <w:rsid w:val="00473D2B"/>
    <w:rsid w:val="004850C6"/>
    <w:rsid w:val="0049532C"/>
    <w:rsid w:val="0049702D"/>
    <w:rsid w:val="00516F93"/>
    <w:rsid w:val="00531886"/>
    <w:rsid w:val="005439B2"/>
    <w:rsid w:val="00550299"/>
    <w:rsid w:val="005940ED"/>
    <w:rsid w:val="00615B47"/>
    <w:rsid w:val="00664044"/>
    <w:rsid w:val="006774D1"/>
    <w:rsid w:val="006A1A31"/>
    <w:rsid w:val="006A5B0D"/>
    <w:rsid w:val="006D1780"/>
    <w:rsid w:val="006D1AE0"/>
    <w:rsid w:val="006D593D"/>
    <w:rsid w:val="006D7845"/>
    <w:rsid w:val="006E07FD"/>
    <w:rsid w:val="006E53FE"/>
    <w:rsid w:val="00712ADA"/>
    <w:rsid w:val="007474BC"/>
    <w:rsid w:val="007615C8"/>
    <w:rsid w:val="007628F7"/>
    <w:rsid w:val="00763BDF"/>
    <w:rsid w:val="0076594F"/>
    <w:rsid w:val="0077464B"/>
    <w:rsid w:val="0077644A"/>
    <w:rsid w:val="007A7187"/>
    <w:rsid w:val="008167B3"/>
    <w:rsid w:val="00826917"/>
    <w:rsid w:val="0085385A"/>
    <w:rsid w:val="008546F6"/>
    <w:rsid w:val="008913E7"/>
    <w:rsid w:val="008A707D"/>
    <w:rsid w:val="008C6D9B"/>
    <w:rsid w:val="008D680B"/>
    <w:rsid w:val="008E2921"/>
    <w:rsid w:val="0094351C"/>
    <w:rsid w:val="009935EA"/>
    <w:rsid w:val="009C2DB5"/>
    <w:rsid w:val="009C6039"/>
    <w:rsid w:val="009D5E27"/>
    <w:rsid w:val="00A02642"/>
    <w:rsid w:val="00A0712B"/>
    <w:rsid w:val="00A12AA5"/>
    <w:rsid w:val="00A268BB"/>
    <w:rsid w:val="00A65B02"/>
    <w:rsid w:val="00A70228"/>
    <w:rsid w:val="00A9445A"/>
    <w:rsid w:val="00AA4283"/>
    <w:rsid w:val="00AA63B2"/>
    <w:rsid w:val="00AB3E1E"/>
    <w:rsid w:val="00AE4C0F"/>
    <w:rsid w:val="00B064E9"/>
    <w:rsid w:val="00B17623"/>
    <w:rsid w:val="00B2225F"/>
    <w:rsid w:val="00B5797A"/>
    <w:rsid w:val="00B924B5"/>
    <w:rsid w:val="00BD7CCB"/>
    <w:rsid w:val="00C02CE5"/>
    <w:rsid w:val="00C2037B"/>
    <w:rsid w:val="00C24029"/>
    <w:rsid w:val="00C24CB6"/>
    <w:rsid w:val="00C25343"/>
    <w:rsid w:val="00C43B0E"/>
    <w:rsid w:val="00C91874"/>
    <w:rsid w:val="00CC3A1F"/>
    <w:rsid w:val="00CD31D3"/>
    <w:rsid w:val="00CD43C2"/>
    <w:rsid w:val="00D01724"/>
    <w:rsid w:val="00D07B9A"/>
    <w:rsid w:val="00D238D5"/>
    <w:rsid w:val="00D46BDF"/>
    <w:rsid w:val="00D53691"/>
    <w:rsid w:val="00D6365A"/>
    <w:rsid w:val="00D85EFC"/>
    <w:rsid w:val="00DA648B"/>
    <w:rsid w:val="00DA775F"/>
    <w:rsid w:val="00DE1085"/>
    <w:rsid w:val="00E27EA6"/>
    <w:rsid w:val="00E75914"/>
    <w:rsid w:val="00EA365C"/>
    <w:rsid w:val="00EB14EC"/>
    <w:rsid w:val="00EB61C1"/>
    <w:rsid w:val="00ED17B5"/>
    <w:rsid w:val="00F205A3"/>
    <w:rsid w:val="00F2418D"/>
    <w:rsid w:val="00F46FB5"/>
    <w:rsid w:val="00F51A09"/>
    <w:rsid w:val="00F56FC5"/>
    <w:rsid w:val="00F7606D"/>
    <w:rsid w:val="00FD7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2C4908-9608-4A7C-AC08-3FA9E8F9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94F"/>
    <w:pPr>
      <w:spacing w:after="0" w:line="240" w:lineRule="auto"/>
    </w:pPr>
    <w:rPr>
      <w:rFonts w:ascii="Times New Roman" w:eastAsia="Times New Roman" w:hAnsi="Times New Roman" w:cs="Times New Roman"/>
      <w:sz w:val="24"/>
      <w:szCs w:val="24"/>
      <w:lang w:val="lv-LV"/>
    </w:rPr>
  </w:style>
  <w:style w:type="paragraph" w:styleId="Heading1">
    <w:name w:val="heading 1"/>
    <w:basedOn w:val="Normal"/>
    <w:next w:val="Normal"/>
    <w:link w:val="Heading1Char"/>
    <w:qFormat/>
    <w:rsid w:val="0076594F"/>
    <w:pPr>
      <w:keepNext/>
      <w:jc w:val="center"/>
      <w:outlineLvl w:val="0"/>
    </w:pPr>
    <w:rPr>
      <w:rFonts w:ascii="Tahoma" w:hAnsi="Tahoma" w:cs="Tahoma"/>
      <w:b/>
      <w:bCs/>
    </w:rPr>
  </w:style>
  <w:style w:type="paragraph" w:styleId="Heading4">
    <w:name w:val="heading 4"/>
    <w:basedOn w:val="Normal"/>
    <w:next w:val="Normal"/>
    <w:link w:val="Heading4Char"/>
    <w:qFormat/>
    <w:rsid w:val="0076594F"/>
    <w:pPr>
      <w:keepNext/>
      <w:ind w:left="4590" w:firstLine="1170"/>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594F"/>
    <w:rPr>
      <w:rFonts w:ascii="Tahoma" w:eastAsia="Times New Roman" w:hAnsi="Tahoma" w:cs="Tahoma"/>
      <w:b/>
      <w:bCs/>
      <w:sz w:val="24"/>
      <w:szCs w:val="24"/>
      <w:lang w:val="lv-LV"/>
    </w:rPr>
  </w:style>
  <w:style w:type="character" w:customStyle="1" w:styleId="Heading4Char">
    <w:name w:val="Heading 4 Char"/>
    <w:basedOn w:val="DefaultParagraphFont"/>
    <w:link w:val="Heading4"/>
    <w:rsid w:val="0076594F"/>
    <w:rPr>
      <w:rFonts w:ascii="Times New Roman" w:eastAsia="Times New Roman" w:hAnsi="Times New Roman" w:cs="Times New Roman"/>
      <w:b/>
      <w:sz w:val="28"/>
      <w:szCs w:val="20"/>
      <w:lang w:val="lv-LV"/>
    </w:rPr>
  </w:style>
  <w:style w:type="paragraph" w:customStyle="1" w:styleId="naisf">
    <w:name w:val="naisf"/>
    <w:basedOn w:val="Normal"/>
    <w:rsid w:val="0076594F"/>
    <w:pPr>
      <w:spacing w:before="100" w:beforeAutospacing="1" w:after="100" w:afterAutospacing="1"/>
      <w:jc w:val="both"/>
    </w:pPr>
    <w:rPr>
      <w:rFonts w:eastAsia="Arial Unicode MS"/>
      <w:lang w:val="en-GB"/>
    </w:rPr>
  </w:style>
  <w:style w:type="paragraph" w:styleId="BodyTextIndent">
    <w:name w:val="Body Text Indent"/>
    <w:basedOn w:val="Normal"/>
    <w:link w:val="BodyTextIndentChar"/>
    <w:rsid w:val="0076594F"/>
    <w:pPr>
      <w:ind w:right="540" w:firstLine="720"/>
      <w:jc w:val="both"/>
    </w:pPr>
    <w:rPr>
      <w:szCs w:val="20"/>
      <w:lang w:val="en-US"/>
    </w:rPr>
  </w:style>
  <w:style w:type="character" w:customStyle="1" w:styleId="BodyTextIndentChar">
    <w:name w:val="Body Text Indent Char"/>
    <w:basedOn w:val="DefaultParagraphFont"/>
    <w:link w:val="BodyTextIndent"/>
    <w:rsid w:val="0076594F"/>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76594F"/>
    <w:rPr>
      <w:color w:val="0000FF"/>
      <w:u w:val="single"/>
    </w:rPr>
  </w:style>
  <w:style w:type="paragraph" w:styleId="ListParagraph">
    <w:name w:val="List Paragraph"/>
    <w:basedOn w:val="Normal"/>
    <w:uiPriority w:val="34"/>
    <w:qFormat/>
    <w:rsid w:val="0076594F"/>
    <w:pPr>
      <w:ind w:left="720"/>
      <w:contextualSpacing/>
    </w:pPr>
  </w:style>
  <w:style w:type="paragraph" w:customStyle="1" w:styleId="tv2131">
    <w:name w:val="tv2131"/>
    <w:basedOn w:val="Normal"/>
    <w:rsid w:val="0076594F"/>
    <w:pPr>
      <w:spacing w:line="312" w:lineRule="auto"/>
      <w:ind w:firstLine="300"/>
    </w:pPr>
    <w:rPr>
      <w:color w:val="414142"/>
      <w:sz w:val="20"/>
      <w:szCs w:val="20"/>
      <w:lang w:eastAsia="lv-LV"/>
    </w:rPr>
  </w:style>
  <w:style w:type="paragraph" w:styleId="NoSpacing">
    <w:name w:val="No Spacing"/>
    <w:uiPriority w:val="1"/>
    <w:qFormat/>
    <w:rsid w:val="003966EF"/>
    <w:pPr>
      <w:spacing w:after="0" w:line="240" w:lineRule="auto"/>
    </w:pPr>
    <w:rPr>
      <w:rFonts w:ascii="Calibri" w:eastAsia="Calibri" w:hAnsi="Calibri" w:cs="Times New Roman"/>
      <w:lang w:val="lv-LV"/>
    </w:rPr>
  </w:style>
  <w:style w:type="paragraph" w:styleId="BalloonText">
    <w:name w:val="Balloon Text"/>
    <w:basedOn w:val="Normal"/>
    <w:link w:val="BalloonTextChar"/>
    <w:uiPriority w:val="99"/>
    <w:semiHidden/>
    <w:unhideWhenUsed/>
    <w:rsid w:val="007615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5C8"/>
    <w:rPr>
      <w:rFonts w:ascii="Segoe UI" w:eastAsia="Times New Roman" w:hAnsi="Segoe UI" w:cs="Segoe UI"/>
      <w:sz w:val="18"/>
      <w:szCs w:val="18"/>
      <w:lang w:val="lv-LV"/>
    </w:rPr>
  </w:style>
  <w:style w:type="paragraph" w:customStyle="1" w:styleId="tv2132">
    <w:name w:val="tv2132"/>
    <w:basedOn w:val="Normal"/>
    <w:rsid w:val="00E27EA6"/>
    <w:pPr>
      <w:spacing w:line="360" w:lineRule="auto"/>
      <w:ind w:firstLine="300"/>
    </w:pPr>
    <w:rPr>
      <w:rFonts w:eastAsiaTheme="minorHAnsi"/>
      <w:color w:val="414142"/>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530041">
      <w:bodyDiv w:val="1"/>
      <w:marLeft w:val="0"/>
      <w:marRight w:val="0"/>
      <w:marTop w:val="0"/>
      <w:marBottom w:val="0"/>
      <w:divBdr>
        <w:top w:val="none" w:sz="0" w:space="0" w:color="auto"/>
        <w:left w:val="none" w:sz="0" w:space="0" w:color="auto"/>
        <w:bottom w:val="none" w:sz="0" w:space="0" w:color="auto"/>
        <w:right w:val="none" w:sz="0" w:space="0" w:color="auto"/>
      </w:divBdr>
    </w:div>
    <w:div w:id="1861965817">
      <w:bodyDiv w:val="1"/>
      <w:marLeft w:val="0"/>
      <w:marRight w:val="0"/>
      <w:marTop w:val="0"/>
      <w:marBottom w:val="0"/>
      <w:divBdr>
        <w:top w:val="none" w:sz="0" w:space="0" w:color="auto"/>
        <w:left w:val="none" w:sz="0" w:space="0" w:color="auto"/>
        <w:bottom w:val="none" w:sz="0" w:space="0" w:color="auto"/>
        <w:right w:val="none" w:sz="0" w:space="0" w:color="auto"/>
      </w:divBdr>
    </w:div>
    <w:div w:id="186941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ikumi.lv/ta/id/166756-par-daugavpils-pilsetas-pasvaldibas-palidzibu-dzivokla-jautajumu-risinasan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E1795-9D93-487E-B527-237E2D3BB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1342</Words>
  <Characters>765</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Dimitrijeva</dc:creator>
  <cp:lastModifiedBy>Ina Skipare</cp:lastModifiedBy>
  <cp:revision>21</cp:revision>
  <cp:lastPrinted>2019-08-26T13:29:00Z</cp:lastPrinted>
  <dcterms:created xsi:type="dcterms:W3CDTF">2019-08-05T13:22:00Z</dcterms:created>
  <dcterms:modified xsi:type="dcterms:W3CDTF">2019-09-17T11:24:00Z</dcterms:modified>
</cp:coreProperties>
</file>