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5C" w:rsidRDefault="0096765C" w:rsidP="008B74A4">
      <w:pPr>
        <w:jc w:val="right"/>
        <w:rPr>
          <w:lang w:val="lv-LV"/>
        </w:rPr>
      </w:pPr>
    </w:p>
    <w:p w:rsidR="008B74A4" w:rsidRPr="008B74A4" w:rsidRDefault="008B74A4" w:rsidP="0096765C">
      <w:pPr>
        <w:ind w:firstLine="5954"/>
        <w:rPr>
          <w:lang w:val="lv-LV"/>
        </w:rPr>
      </w:pPr>
      <w:r w:rsidRPr="008B74A4">
        <w:rPr>
          <w:lang w:val="lv-LV"/>
        </w:rPr>
        <w:t>APSTIPRINĀTS</w:t>
      </w:r>
    </w:p>
    <w:p w:rsidR="008B74A4" w:rsidRPr="008B74A4" w:rsidRDefault="008B74A4" w:rsidP="0096765C">
      <w:pPr>
        <w:ind w:firstLine="5954"/>
        <w:rPr>
          <w:lang w:val="lv-LV"/>
        </w:rPr>
      </w:pPr>
      <w:r w:rsidRPr="008B74A4">
        <w:rPr>
          <w:lang w:val="lv-LV"/>
        </w:rPr>
        <w:t>ar Daugavpils pilsētas domes</w:t>
      </w:r>
    </w:p>
    <w:p w:rsidR="008B74A4" w:rsidRPr="008B74A4" w:rsidRDefault="008B74A4" w:rsidP="0096765C">
      <w:pPr>
        <w:ind w:firstLine="5954"/>
        <w:rPr>
          <w:lang w:val="lv-LV"/>
        </w:rPr>
      </w:pPr>
      <w:r w:rsidRPr="008B74A4">
        <w:rPr>
          <w:lang w:val="lv-LV"/>
        </w:rPr>
        <w:t>2019</w:t>
      </w:r>
      <w:r>
        <w:rPr>
          <w:lang w:val="lv-LV"/>
        </w:rPr>
        <w:t>.gada 17.janvāra lēmumu Nr.3</w:t>
      </w:r>
    </w:p>
    <w:p w:rsidR="008B74A4" w:rsidRDefault="008B74A4" w:rsidP="008B74A4">
      <w:pPr>
        <w:jc w:val="center"/>
        <w:rPr>
          <w:b/>
          <w:lang w:val="lv-LV"/>
        </w:rPr>
      </w:pPr>
    </w:p>
    <w:p w:rsidR="0096765C" w:rsidRPr="008B74A4" w:rsidRDefault="0096765C" w:rsidP="008B74A4">
      <w:pPr>
        <w:jc w:val="center"/>
        <w:rPr>
          <w:b/>
          <w:lang w:val="lv-LV"/>
        </w:rPr>
      </w:pPr>
    </w:p>
    <w:p w:rsidR="008B74A4" w:rsidRPr="008B74A4" w:rsidRDefault="008B74A4" w:rsidP="008B74A4">
      <w:pPr>
        <w:jc w:val="center"/>
        <w:rPr>
          <w:b/>
          <w:lang w:val="lv-LV"/>
        </w:rPr>
      </w:pPr>
      <w:r w:rsidRPr="008B74A4">
        <w:rPr>
          <w:b/>
          <w:lang w:val="lv-LV"/>
        </w:rPr>
        <w:t xml:space="preserve">Daugavpils pilsētas domes </w:t>
      </w:r>
    </w:p>
    <w:p w:rsidR="008B74A4" w:rsidRPr="008B74A4" w:rsidRDefault="008B74A4" w:rsidP="008B74A4">
      <w:pPr>
        <w:jc w:val="center"/>
        <w:rPr>
          <w:b/>
          <w:lang w:val="lv-LV"/>
        </w:rPr>
      </w:pPr>
      <w:r w:rsidRPr="008B74A4">
        <w:rPr>
          <w:b/>
          <w:lang w:val="lv-LV"/>
        </w:rPr>
        <w:t xml:space="preserve">Ētikas komisijas </w:t>
      </w:r>
    </w:p>
    <w:p w:rsidR="008B74A4" w:rsidRDefault="0096765C" w:rsidP="008B74A4">
      <w:pPr>
        <w:jc w:val="center"/>
        <w:rPr>
          <w:b/>
          <w:lang w:val="lv-LV"/>
        </w:rPr>
      </w:pPr>
      <w:r w:rsidRPr="008B74A4">
        <w:rPr>
          <w:b/>
          <w:lang w:val="lv-LV"/>
        </w:rPr>
        <w:t>N</w:t>
      </w:r>
      <w:r w:rsidR="008B74A4" w:rsidRPr="008B74A4">
        <w:rPr>
          <w:b/>
          <w:lang w:val="lv-LV"/>
        </w:rPr>
        <w:t>olikums</w:t>
      </w:r>
    </w:p>
    <w:p w:rsidR="0096765C" w:rsidRPr="008B74A4" w:rsidRDefault="0096765C" w:rsidP="008B74A4">
      <w:pPr>
        <w:jc w:val="center"/>
        <w:rPr>
          <w:b/>
          <w:lang w:val="lv-LV"/>
        </w:rPr>
      </w:pPr>
    </w:p>
    <w:p w:rsidR="008B74A4" w:rsidRPr="008B74A4" w:rsidRDefault="008B74A4" w:rsidP="008B74A4">
      <w:pPr>
        <w:pStyle w:val="ListParagraph"/>
        <w:numPr>
          <w:ilvl w:val="0"/>
          <w:numId w:val="4"/>
        </w:numPr>
        <w:suppressAutoHyphens w:val="0"/>
        <w:autoSpaceDN/>
        <w:spacing w:before="240" w:after="120"/>
        <w:ind w:left="714" w:hanging="357"/>
        <w:contextualSpacing w:val="0"/>
        <w:jc w:val="center"/>
        <w:rPr>
          <w:b/>
          <w:lang w:val="lv-LV"/>
        </w:rPr>
      </w:pPr>
      <w:r w:rsidRPr="008B74A4">
        <w:rPr>
          <w:b/>
          <w:lang w:val="lv-LV"/>
        </w:rPr>
        <w:t>Vispārīgie jautājumi</w:t>
      </w:r>
    </w:p>
    <w:p w:rsidR="008B74A4" w:rsidRPr="008B74A4" w:rsidRDefault="008B74A4" w:rsidP="008B74A4">
      <w:pPr>
        <w:pStyle w:val="ListParagraph"/>
        <w:numPr>
          <w:ilvl w:val="0"/>
          <w:numId w:val="5"/>
        </w:numPr>
        <w:suppressAutoHyphens w:val="0"/>
        <w:autoSpaceDN/>
        <w:jc w:val="both"/>
        <w:rPr>
          <w:lang w:val="lv-LV"/>
        </w:rPr>
      </w:pPr>
      <w:r w:rsidRPr="008B74A4">
        <w:rPr>
          <w:lang w:val="lv-LV"/>
        </w:rPr>
        <w:t xml:space="preserve">Nolikums nosaka </w:t>
      </w:r>
      <w:r w:rsidRPr="008B74A4">
        <w:rPr>
          <w:bCs/>
          <w:lang w:val="lv-LV"/>
        </w:rPr>
        <w:t>Daugavpils pilsētas domes (turpmāk - Dome) Ētikas</w:t>
      </w:r>
      <w:r w:rsidRPr="008B74A4">
        <w:rPr>
          <w:lang w:val="lv-LV"/>
        </w:rPr>
        <w:t xml:space="preserve"> komisijas (turpmāk – komisija) kompetenci, struktūru un darba organizēšanas kārtību.</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Komisijas izveidošanas mērķis ir nostiprināt profesionālās ētikas un uzvedības pamatprincipus atbilstoši Domes mērķiem un uzdevumiem un veicināt Domes deputāta rīcību saskaņā ar Domes deputātu ētikas kodeksa (turpmāk - kodekss) prasībām.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rStyle w:val="CharacterStyle1"/>
          <w:spacing w:val="-1"/>
          <w:lang w:val="lv-LV"/>
        </w:rPr>
        <w:t>Par darbu komisijā netiek maksāta atlīdzība.</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Komisija savā darbībā ievēro neitralitāti un konfidencialitāti.</w:t>
      </w:r>
    </w:p>
    <w:p w:rsidR="008B74A4" w:rsidRPr="008B74A4" w:rsidRDefault="008B74A4" w:rsidP="008B74A4">
      <w:pPr>
        <w:pStyle w:val="ListParagraph"/>
        <w:numPr>
          <w:ilvl w:val="0"/>
          <w:numId w:val="4"/>
        </w:numPr>
        <w:suppressAutoHyphens w:val="0"/>
        <w:autoSpaceDN/>
        <w:spacing w:before="240" w:after="120"/>
        <w:ind w:left="714" w:hanging="357"/>
        <w:contextualSpacing w:val="0"/>
        <w:jc w:val="center"/>
        <w:rPr>
          <w:b/>
          <w:lang w:val="lv-LV"/>
        </w:rPr>
      </w:pPr>
      <w:r w:rsidRPr="008B74A4">
        <w:rPr>
          <w:b/>
          <w:lang w:val="lv-LV"/>
        </w:rPr>
        <w:t>Komisijas kompetence</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Komisijai ir šādi pienākumi:</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vispusīgi un objektīvi izvērtēt sūdzību par Domes deputāta izdarīto kodeksā noteikto profesionālās ētikas un uzvedības pamatprincipu pārkāpumu un sniegt atzinumu;</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nepieciešamības gadījumā sniegt priekšlikumus par kodeksa pilnveidošanu un aktualizēšanu.</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lang w:val="lv-LV"/>
        </w:rPr>
        <w:t>Komisijai ir šādas tiesības:</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pieprasīt un saņemt jautājuma izskatīšanai nepieciešamo informāciju un paskaidrojumus;</w:t>
      </w:r>
    </w:p>
    <w:p w:rsidR="008B74A4" w:rsidRPr="008B74A4" w:rsidRDefault="008B74A4" w:rsidP="008B74A4">
      <w:pPr>
        <w:pStyle w:val="ListParagraph"/>
        <w:numPr>
          <w:ilvl w:val="1"/>
          <w:numId w:val="5"/>
        </w:numPr>
        <w:suppressAutoHyphens w:val="0"/>
        <w:autoSpaceDN/>
        <w:spacing w:before="120"/>
        <w:jc w:val="both"/>
        <w:rPr>
          <w:lang w:val="lv-LV"/>
        </w:rPr>
      </w:pPr>
      <w:r w:rsidRPr="008B74A4">
        <w:rPr>
          <w:lang w:val="lv-LV"/>
        </w:rPr>
        <w:t>uzaicināt uz komisijas sēdi lietā iesaistītās personas informācijas (paskaidrojumu) sniegšanai.</w:t>
      </w:r>
    </w:p>
    <w:p w:rsidR="008B74A4" w:rsidRPr="008B74A4" w:rsidRDefault="008B74A4" w:rsidP="008B74A4">
      <w:pPr>
        <w:pStyle w:val="ListParagraph"/>
        <w:numPr>
          <w:ilvl w:val="0"/>
          <w:numId w:val="4"/>
        </w:numPr>
        <w:suppressAutoHyphens w:val="0"/>
        <w:autoSpaceDN/>
        <w:spacing w:before="240" w:after="120"/>
        <w:ind w:left="714" w:hanging="357"/>
        <w:contextualSpacing w:val="0"/>
        <w:jc w:val="center"/>
        <w:rPr>
          <w:b/>
          <w:lang w:val="lv-LV"/>
        </w:rPr>
      </w:pPr>
      <w:r w:rsidRPr="008B74A4">
        <w:rPr>
          <w:b/>
          <w:lang w:val="lv-LV"/>
        </w:rPr>
        <w:t>Komisijas darba organizācija</w:t>
      </w:r>
    </w:p>
    <w:p w:rsidR="008B74A4" w:rsidRPr="008B74A4" w:rsidRDefault="008B74A4" w:rsidP="008B74A4">
      <w:pPr>
        <w:pStyle w:val="ListParagraph"/>
        <w:numPr>
          <w:ilvl w:val="0"/>
          <w:numId w:val="5"/>
        </w:numPr>
        <w:suppressAutoHyphens w:val="0"/>
        <w:autoSpaceDN/>
        <w:spacing w:before="120"/>
        <w:jc w:val="both"/>
        <w:rPr>
          <w:rStyle w:val="CharacterStyle1"/>
          <w:lang w:val="lv-LV"/>
        </w:rPr>
      </w:pPr>
      <w:r w:rsidRPr="008B74A4">
        <w:rPr>
          <w:rStyle w:val="CharacterStyle1"/>
          <w:lang w:val="lv-LV"/>
        </w:rPr>
        <w:t xml:space="preserve">Komisijas locekļi </w:t>
      </w:r>
      <w:r w:rsidRPr="008B74A4">
        <w:rPr>
          <w:rStyle w:val="CharacterStyle1"/>
          <w:spacing w:val="-1"/>
          <w:lang w:val="lv-LV"/>
        </w:rPr>
        <w:t>ar vienkāršu balsu vairākumu no sava vidus ievēl komisijas priekšsēdētāju.</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lang w:val="lv-LV"/>
        </w:rPr>
        <w:t xml:space="preserve">Komisijas sēdes vada tās priekšsēdētājs, bet viņa prombūtnes laikā - </w:t>
      </w:r>
      <w:r w:rsidRPr="008B74A4">
        <w:rPr>
          <w:rStyle w:val="CharacterStyle1"/>
          <w:spacing w:val="-1"/>
          <w:lang w:val="lv-LV"/>
        </w:rPr>
        <w:t>priekšsēdētāja vietnieks.</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spacing w:val="-1"/>
          <w:lang w:val="lv-LV"/>
        </w:rPr>
        <w:t xml:space="preserve">Komisijas darbs notiek slēgtās sēdēs. Komisijas sēdes notiek </w:t>
      </w:r>
      <w:r w:rsidRPr="008B74A4">
        <w:rPr>
          <w:rStyle w:val="CharacterStyle1"/>
          <w:lang w:val="lv-LV"/>
        </w:rPr>
        <w:t xml:space="preserve">pēc vajadzības, par </w:t>
      </w:r>
      <w:r w:rsidRPr="008B74A4">
        <w:rPr>
          <w:rStyle w:val="CharacterStyle1"/>
          <w:spacing w:val="-1"/>
          <w:lang w:val="lv-LV"/>
        </w:rPr>
        <w:t>sēdes darba kārtību un citus ar darba kārtību saistītos materiālus ne vēlāk kā trīs darba dienas pirms sēdes nosūtot visiem komisijas locekļiem.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spacing w:val="-1"/>
          <w:lang w:val="lv-LV"/>
        </w:rPr>
        <w:t>Komisija ir lemttiesīga, ja sēdē piedalās ne mazāk kā puse no komisijas locekļiem.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lang w:val="lv-LV"/>
        </w:rPr>
        <w:t>Komisijas priekšsēdētājs:</w:t>
      </w:r>
    </w:p>
    <w:p w:rsidR="008B74A4" w:rsidRPr="008B74A4" w:rsidRDefault="008B74A4" w:rsidP="008B74A4">
      <w:pPr>
        <w:pStyle w:val="ListParagraph"/>
        <w:numPr>
          <w:ilvl w:val="1"/>
          <w:numId w:val="5"/>
        </w:numPr>
        <w:suppressAutoHyphens w:val="0"/>
        <w:autoSpaceDN/>
        <w:ind w:left="788" w:hanging="431"/>
        <w:contextualSpacing w:val="0"/>
        <w:jc w:val="both"/>
        <w:rPr>
          <w:rStyle w:val="CharacterStyle1"/>
          <w:lang w:val="lv-LV"/>
        </w:rPr>
      </w:pPr>
      <w:r w:rsidRPr="008B74A4">
        <w:rPr>
          <w:rStyle w:val="CharacterStyle1"/>
          <w:lang w:val="lv-LV"/>
        </w:rPr>
        <w:t>sasauc sēdes, vada un atbild par komisijas darbu;</w:t>
      </w:r>
    </w:p>
    <w:p w:rsidR="008B74A4" w:rsidRPr="008B74A4" w:rsidRDefault="008B74A4" w:rsidP="008B74A4">
      <w:pPr>
        <w:pStyle w:val="ListParagraph"/>
        <w:numPr>
          <w:ilvl w:val="1"/>
          <w:numId w:val="5"/>
        </w:numPr>
        <w:suppressAutoHyphens w:val="0"/>
        <w:autoSpaceDN/>
        <w:ind w:left="788" w:hanging="431"/>
        <w:contextualSpacing w:val="0"/>
        <w:jc w:val="both"/>
        <w:rPr>
          <w:rStyle w:val="CharacterStyle1"/>
          <w:lang w:val="lv-LV"/>
        </w:rPr>
      </w:pPr>
      <w:r w:rsidRPr="008B74A4">
        <w:rPr>
          <w:rStyle w:val="CharacterStyle1"/>
          <w:lang w:val="lv-LV"/>
        </w:rPr>
        <w:t>bez īpaša pilnvarojuma pārstāv komisiju pašvaldībās, valsts institūcijās un attiecībās ar fiziskajām un juridiskaj</w:t>
      </w:r>
      <w:bookmarkStart w:id="0" w:name="_GoBack"/>
      <w:bookmarkEnd w:id="0"/>
      <w:r w:rsidRPr="008B74A4">
        <w:rPr>
          <w:rStyle w:val="CharacterStyle1"/>
          <w:lang w:val="lv-LV"/>
        </w:rPr>
        <w:t>ām personām;</w:t>
      </w:r>
    </w:p>
    <w:p w:rsidR="008B74A4" w:rsidRPr="008B74A4" w:rsidRDefault="008B74A4" w:rsidP="008B74A4">
      <w:pPr>
        <w:pStyle w:val="ListParagraph"/>
        <w:numPr>
          <w:ilvl w:val="1"/>
          <w:numId w:val="5"/>
        </w:numPr>
        <w:suppressAutoHyphens w:val="0"/>
        <w:autoSpaceDN/>
        <w:ind w:left="788" w:hanging="431"/>
        <w:contextualSpacing w:val="0"/>
        <w:jc w:val="both"/>
        <w:rPr>
          <w:rStyle w:val="CharacterStyle1"/>
          <w:lang w:val="lv-LV"/>
        </w:rPr>
      </w:pPr>
      <w:r w:rsidRPr="008B74A4">
        <w:rPr>
          <w:rStyle w:val="CharacterStyle1"/>
          <w:spacing w:val="-1"/>
          <w:lang w:val="lv-LV"/>
        </w:rPr>
        <w:t>organizē sēdē izskatāmo materiālu savlaicīgu nosūtīšanu komisijas locekļiem un jautājuma izskatīšanā iesaistītām institūcijām vai amatpersonām;</w:t>
      </w:r>
    </w:p>
    <w:p w:rsidR="008B74A4" w:rsidRPr="008B74A4" w:rsidRDefault="008B74A4" w:rsidP="008B74A4">
      <w:pPr>
        <w:pStyle w:val="ListParagraph"/>
        <w:numPr>
          <w:ilvl w:val="1"/>
          <w:numId w:val="5"/>
        </w:numPr>
        <w:suppressAutoHyphens w:val="0"/>
        <w:autoSpaceDN/>
        <w:ind w:left="788" w:hanging="431"/>
        <w:contextualSpacing w:val="0"/>
        <w:jc w:val="both"/>
        <w:rPr>
          <w:rStyle w:val="CharacterStyle1"/>
          <w:lang w:val="lv-LV"/>
        </w:rPr>
      </w:pPr>
      <w:r w:rsidRPr="008B74A4">
        <w:rPr>
          <w:rStyle w:val="CharacterStyle1"/>
          <w:spacing w:val="-1"/>
          <w:lang w:val="lv-LV"/>
        </w:rPr>
        <w:lastRenderedPageBreak/>
        <w:t>nodrošina dokumentu lietvedības kārtošanu un arhivēšanu, nododot tos Domes arhīvam.</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spacing w:val="-1"/>
          <w:lang w:val="lv-LV"/>
        </w:rPr>
        <w:t>Komisija lēmumu pieņem ar vienkāršu balsu vairākumu. Ja balsu skaits sadalās vienādi, izšķirošā ir komisijas priekšsēdētāja balss.</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rStyle w:val="CharacterStyle1"/>
          <w:lang w:val="lv-LV"/>
        </w:rPr>
      </w:pPr>
      <w:r w:rsidRPr="008B74A4">
        <w:rPr>
          <w:rStyle w:val="CharacterStyle1"/>
          <w:spacing w:val="-1"/>
          <w:lang w:val="lv-LV"/>
        </w:rPr>
        <w:t>Komisijas sēdes tiek protokolētas. Sēžu protokolēšanu nodrošina Domes Vispārējā nodaļas norīkots darbinieks.</w:t>
      </w:r>
    </w:p>
    <w:p w:rsidR="008B74A4" w:rsidRPr="008B74A4" w:rsidRDefault="008B74A4" w:rsidP="008B74A4">
      <w:pPr>
        <w:pStyle w:val="ListParagraph"/>
        <w:numPr>
          <w:ilvl w:val="0"/>
          <w:numId w:val="5"/>
        </w:numPr>
        <w:suppressAutoHyphens w:val="0"/>
        <w:autoSpaceDN/>
        <w:spacing w:before="120"/>
        <w:ind w:left="357" w:hanging="357"/>
        <w:contextualSpacing w:val="0"/>
        <w:jc w:val="both"/>
        <w:rPr>
          <w:lang w:val="lv-LV"/>
        </w:rPr>
      </w:pPr>
      <w:r w:rsidRPr="008B74A4">
        <w:rPr>
          <w:rStyle w:val="CharacterStyle1"/>
          <w:spacing w:val="-1"/>
          <w:lang w:val="lv-LV"/>
        </w:rPr>
        <w:t>Komisijas sēdes protokolā norāda darba kārtību, sēdes dalībniekus un personas, kuras izteikušās par attiecīgo jautājumu, kā arī pieņemtos lēmumus un sēžu dalībnieku atšķirīgos viedokļus. Komisijas sēdes protokolu paraksta visi tās locekļi, kuri piedalījušies attiecīgajā sēdē.</w:t>
      </w:r>
    </w:p>
    <w:p w:rsidR="008B74A4" w:rsidRPr="008B74A4" w:rsidRDefault="008B74A4" w:rsidP="008B74A4">
      <w:pPr>
        <w:pStyle w:val="ListParagraph"/>
        <w:spacing w:before="120"/>
        <w:ind w:left="360"/>
        <w:jc w:val="both"/>
        <w:rPr>
          <w:lang w:val="lv-LV"/>
        </w:rPr>
      </w:pPr>
    </w:p>
    <w:p w:rsidR="008B74A4" w:rsidRDefault="008B74A4" w:rsidP="008B74A4">
      <w:pPr>
        <w:pStyle w:val="ListParagraph"/>
        <w:spacing w:before="120"/>
        <w:ind w:left="360"/>
        <w:jc w:val="both"/>
        <w:rPr>
          <w:lang w:val="lv-LV"/>
        </w:rPr>
      </w:pPr>
    </w:p>
    <w:p w:rsidR="0096765C" w:rsidRPr="008B74A4" w:rsidRDefault="0096765C" w:rsidP="008B74A4">
      <w:pPr>
        <w:pStyle w:val="ListParagraph"/>
        <w:spacing w:before="120"/>
        <w:ind w:left="360"/>
        <w:jc w:val="both"/>
        <w:rPr>
          <w:lang w:val="lv-LV"/>
        </w:rPr>
      </w:pPr>
    </w:p>
    <w:p w:rsidR="008B74A4" w:rsidRPr="008B74A4" w:rsidRDefault="008B74A4" w:rsidP="008B74A4">
      <w:pPr>
        <w:spacing w:before="120"/>
        <w:jc w:val="both"/>
        <w:rPr>
          <w:lang w:val="lv-LV"/>
        </w:rPr>
      </w:pPr>
      <w:r w:rsidRPr="008B74A4">
        <w:rPr>
          <w:lang w:val="lv-LV"/>
        </w:rPr>
        <w:t>Daugavpils pilsētas d</w:t>
      </w:r>
      <w:r w:rsidR="006854B3">
        <w:rPr>
          <w:lang w:val="lv-LV"/>
        </w:rPr>
        <w:t xml:space="preserve">omes priekšsēdētāja 1.vietnieks    </w:t>
      </w:r>
      <w:r w:rsidR="006854B3" w:rsidRPr="006854B3">
        <w:t>(</w:t>
      </w:r>
      <w:proofErr w:type="spellStart"/>
      <w:r w:rsidR="006854B3" w:rsidRPr="006854B3">
        <w:t>personiskais</w:t>
      </w:r>
      <w:proofErr w:type="spellEnd"/>
      <w:r w:rsidR="006854B3" w:rsidRPr="006854B3">
        <w:t xml:space="preserve"> </w:t>
      </w:r>
      <w:proofErr w:type="spellStart"/>
      <w:r w:rsidR="006854B3" w:rsidRPr="006854B3">
        <w:t>paraksts</w:t>
      </w:r>
      <w:proofErr w:type="spellEnd"/>
      <w:r w:rsidR="006854B3" w:rsidRPr="006854B3">
        <w:t>)</w:t>
      </w:r>
      <w:r w:rsidRPr="008B74A4">
        <w:rPr>
          <w:lang w:val="lv-LV"/>
        </w:rPr>
        <w:tab/>
      </w:r>
      <w:proofErr w:type="spellStart"/>
      <w:r w:rsidRPr="008B74A4">
        <w:rPr>
          <w:lang w:val="lv-LV"/>
        </w:rPr>
        <w:t>I.Prelatovs</w:t>
      </w:r>
      <w:proofErr w:type="spellEnd"/>
      <w:r w:rsidRPr="008B74A4">
        <w:rPr>
          <w:lang w:val="lv-LV"/>
        </w:rPr>
        <w:tab/>
      </w:r>
    </w:p>
    <w:p w:rsidR="008B74A4" w:rsidRPr="008B74A4" w:rsidRDefault="008B74A4" w:rsidP="008B74A4">
      <w:pPr>
        <w:spacing w:before="120"/>
        <w:jc w:val="both"/>
        <w:rPr>
          <w:lang w:val="lv-LV"/>
        </w:rPr>
      </w:pPr>
    </w:p>
    <w:p w:rsidR="00874538" w:rsidRPr="008B74A4" w:rsidRDefault="00874538" w:rsidP="00BC59E6">
      <w:pPr>
        <w:jc w:val="both"/>
        <w:rPr>
          <w:lang w:val="lv-LV"/>
        </w:rPr>
      </w:pPr>
    </w:p>
    <w:sectPr w:rsidR="00874538" w:rsidRPr="008B74A4" w:rsidSect="00D20C9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ED76386"/>
    <w:multiLevelType w:val="hybridMultilevel"/>
    <w:tmpl w:val="8E12AC72"/>
    <w:lvl w:ilvl="0" w:tplc="1838720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FC27AD"/>
    <w:multiLevelType w:val="hybridMultilevel"/>
    <w:tmpl w:val="D7F46938"/>
    <w:lvl w:ilvl="0" w:tplc="1D12A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1004E9"/>
    <w:multiLevelType w:val="hybridMultilevel"/>
    <w:tmpl w:val="095C6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C0"/>
    <w:rsid w:val="001939BE"/>
    <w:rsid w:val="002B0731"/>
    <w:rsid w:val="002B734F"/>
    <w:rsid w:val="00332BC1"/>
    <w:rsid w:val="003A7A5B"/>
    <w:rsid w:val="003D20AB"/>
    <w:rsid w:val="005A7F9C"/>
    <w:rsid w:val="006854B3"/>
    <w:rsid w:val="007A608A"/>
    <w:rsid w:val="007B7EB7"/>
    <w:rsid w:val="007C69C1"/>
    <w:rsid w:val="00874538"/>
    <w:rsid w:val="00886615"/>
    <w:rsid w:val="008B74A4"/>
    <w:rsid w:val="00910D6E"/>
    <w:rsid w:val="00931D09"/>
    <w:rsid w:val="0096765C"/>
    <w:rsid w:val="00A74DA7"/>
    <w:rsid w:val="00BC59E6"/>
    <w:rsid w:val="00D060C0"/>
    <w:rsid w:val="00D20C99"/>
    <w:rsid w:val="00D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semiHidden/>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NormalWeb">
    <w:name w:val="Normal (Web)"/>
    <w:basedOn w:val="Normal"/>
    <w:semiHidden/>
    <w:unhideWhenUsed/>
    <w:rsid w:val="00DF57AB"/>
    <w:pPr>
      <w:suppressAutoHyphens w:val="0"/>
      <w:autoSpaceDN/>
      <w:spacing w:before="100" w:beforeAutospacing="1" w:after="100" w:afterAutospacing="1"/>
    </w:pPr>
    <w:rPr>
      <w:lang w:val="ru-RU" w:eastAsia="ru-RU"/>
    </w:rPr>
  </w:style>
  <w:style w:type="paragraph" w:styleId="ListParagraph">
    <w:name w:val="List Paragraph"/>
    <w:basedOn w:val="Normal"/>
    <w:uiPriority w:val="34"/>
    <w:qFormat/>
    <w:rsid w:val="00DF57AB"/>
    <w:pPr>
      <w:ind w:left="720"/>
      <w:contextualSpacing/>
    </w:pPr>
  </w:style>
  <w:style w:type="character" w:customStyle="1" w:styleId="CharacterStyle1">
    <w:name w:val="Character Style 1"/>
    <w:uiPriority w:val="99"/>
    <w:rsid w:val="008B74A4"/>
    <w:rPr>
      <w:sz w:val="24"/>
    </w:rPr>
  </w:style>
  <w:style w:type="paragraph" w:styleId="Title">
    <w:name w:val="Title"/>
    <w:basedOn w:val="Normal"/>
    <w:link w:val="TitleChar"/>
    <w:qFormat/>
    <w:rsid w:val="006854B3"/>
    <w:pPr>
      <w:suppressAutoHyphens w:val="0"/>
      <w:autoSpaceDN/>
      <w:jc w:val="center"/>
    </w:pPr>
    <w:rPr>
      <w:b/>
      <w:sz w:val="28"/>
      <w:szCs w:val="20"/>
      <w:lang w:val="lv-LV" w:eastAsia="ru-RU"/>
    </w:rPr>
  </w:style>
  <w:style w:type="character" w:customStyle="1" w:styleId="TitleChar">
    <w:name w:val="Title Char"/>
    <w:basedOn w:val="DefaultParagraphFont"/>
    <w:link w:val="Title"/>
    <w:rsid w:val="006854B3"/>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semiHidden/>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NormalWeb">
    <w:name w:val="Normal (Web)"/>
    <w:basedOn w:val="Normal"/>
    <w:semiHidden/>
    <w:unhideWhenUsed/>
    <w:rsid w:val="00DF57AB"/>
    <w:pPr>
      <w:suppressAutoHyphens w:val="0"/>
      <w:autoSpaceDN/>
      <w:spacing w:before="100" w:beforeAutospacing="1" w:after="100" w:afterAutospacing="1"/>
    </w:pPr>
    <w:rPr>
      <w:lang w:val="ru-RU" w:eastAsia="ru-RU"/>
    </w:rPr>
  </w:style>
  <w:style w:type="paragraph" w:styleId="ListParagraph">
    <w:name w:val="List Paragraph"/>
    <w:basedOn w:val="Normal"/>
    <w:uiPriority w:val="34"/>
    <w:qFormat/>
    <w:rsid w:val="00DF57AB"/>
    <w:pPr>
      <w:ind w:left="720"/>
      <w:contextualSpacing/>
    </w:pPr>
  </w:style>
  <w:style w:type="character" w:customStyle="1" w:styleId="CharacterStyle1">
    <w:name w:val="Character Style 1"/>
    <w:uiPriority w:val="99"/>
    <w:rsid w:val="008B74A4"/>
    <w:rPr>
      <w:sz w:val="24"/>
    </w:rPr>
  </w:style>
  <w:style w:type="paragraph" w:styleId="Title">
    <w:name w:val="Title"/>
    <w:basedOn w:val="Normal"/>
    <w:link w:val="TitleChar"/>
    <w:qFormat/>
    <w:rsid w:val="006854B3"/>
    <w:pPr>
      <w:suppressAutoHyphens w:val="0"/>
      <w:autoSpaceDN/>
      <w:jc w:val="center"/>
    </w:pPr>
    <w:rPr>
      <w:b/>
      <w:sz w:val="28"/>
      <w:szCs w:val="20"/>
      <w:lang w:val="lv-LV" w:eastAsia="ru-RU"/>
    </w:rPr>
  </w:style>
  <w:style w:type="character" w:customStyle="1" w:styleId="TitleChar">
    <w:name w:val="Title Char"/>
    <w:basedOn w:val="DefaultParagraphFont"/>
    <w:link w:val="Title"/>
    <w:rsid w:val="006854B3"/>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A960-1CBB-4ED0-9A70-057CCCEC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1744</Words>
  <Characters>995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Ilmars Salkovskis</cp:lastModifiedBy>
  <cp:revision>3</cp:revision>
  <cp:lastPrinted>2019-03-19T11:44:00Z</cp:lastPrinted>
  <dcterms:created xsi:type="dcterms:W3CDTF">2019-03-19T11:43:00Z</dcterms:created>
  <dcterms:modified xsi:type="dcterms:W3CDTF">2019-03-19T11:44:00Z</dcterms:modified>
</cp:coreProperties>
</file>