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33FD" w:rsidRPr="008A27A9" w:rsidRDefault="009733FD" w:rsidP="009733FD">
      <w:pPr>
        <w:pStyle w:val="Heading1"/>
        <w:ind w:left="6384" w:firstLine="420"/>
        <w:jc w:val="both"/>
        <w:rPr>
          <w:rFonts w:ascii="Times New Roman" w:hAnsi="Times New Roman" w:cs="Times New Roman"/>
          <w:caps/>
          <w:sz w:val="24"/>
          <w:szCs w:val="24"/>
        </w:rPr>
      </w:pPr>
      <w:r w:rsidRPr="008A27A9">
        <w:rPr>
          <w:rFonts w:ascii="Times New Roman" w:hAnsi="Times New Roman" w:cs="Times New Roman"/>
          <w:caps/>
          <w:sz w:val="24"/>
          <w:szCs w:val="24"/>
        </w:rPr>
        <w:t>LĒMUMA Projekts</w:t>
      </w:r>
    </w:p>
    <w:p w:rsidR="009733FD" w:rsidRPr="008A27A9" w:rsidRDefault="009733FD" w:rsidP="009733FD">
      <w:pPr>
        <w:rPr>
          <w:rFonts w:ascii="Times New Roman" w:hAnsi="Times New Roman"/>
          <w:sz w:val="24"/>
          <w:szCs w:val="24"/>
        </w:rPr>
      </w:pPr>
    </w:p>
    <w:p w:rsidR="009733FD" w:rsidRPr="008A27A9" w:rsidRDefault="009733FD" w:rsidP="009733FD">
      <w:pPr>
        <w:pStyle w:val="Heading1"/>
        <w:rPr>
          <w:rFonts w:ascii="Times New Roman" w:hAnsi="Times New Roman" w:cs="Times New Roman"/>
          <w:caps/>
          <w:sz w:val="24"/>
          <w:szCs w:val="24"/>
        </w:rPr>
      </w:pPr>
      <w:r w:rsidRPr="008A27A9">
        <w:rPr>
          <w:rFonts w:ascii="Times New Roman" w:hAnsi="Times New Roman" w:cs="Times New Roman"/>
          <w:b w:val="0"/>
          <w:bCs w:val="0"/>
          <w:sz w:val="24"/>
          <w:szCs w:val="24"/>
        </w:rPr>
        <w:t>20__.gada ___. _____</w:t>
      </w:r>
      <w:r w:rsidRPr="008A27A9">
        <w:rPr>
          <w:rFonts w:ascii="Times New Roman" w:hAnsi="Times New Roman" w:cs="Times New Roman"/>
          <w:sz w:val="24"/>
          <w:szCs w:val="24"/>
        </w:rPr>
        <w:tab/>
      </w:r>
      <w:r w:rsidRPr="008A27A9">
        <w:rPr>
          <w:rFonts w:ascii="Times New Roman" w:hAnsi="Times New Roman" w:cs="Times New Roman"/>
          <w:sz w:val="24"/>
          <w:szCs w:val="24"/>
        </w:rPr>
        <w:tab/>
      </w:r>
      <w:r w:rsidRPr="008A27A9">
        <w:rPr>
          <w:rFonts w:ascii="Times New Roman" w:hAnsi="Times New Roman" w:cs="Times New Roman"/>
          <w:sz w:val="24"/>
          <w:szCs w:val="24"/>
        </w:rPr>
        <w:tab/>
      </w:r>
      <w:r w:rsidRPr="008A27A9">
        <w:rPr>
          <w:rFonts w:ascii="Times New Roman" w:hAnsi="Times New Roman" w:cs="Times New Roman"/>
          <w:sz w:val="24"/>
          <w:szCs w:val="24"/>
        </w:rPr>
        <w:tab/>
      </w:r>
      <w:r w:rsidRPr="008A27A9">
        <w:rPr>
          <w:rFonts w:ascii="Times New Roman" w:hAnsi="Times New Roman" w:cs="Times New Roman"/>
          <w:sz w:val="24"/>
          <w:szCs w:val="24"/>
        </w:rPr>
        <w:tab/>
      </w:r>
      <w:r w:rsidRPr="008A27A9">
        <w:rPr>
          <w:rFonts w:ascii="Times New Roman" w:hAnsi="Times New Roman" w:cs="Times New Roman"/>
          <w:sz w:val="24"/>
          <w:szCs w:val="24"/>
        </w:rPr>
        <w:tab/>
      </w:r>
      <w:r w:rsidRPr="008A27A9">
        <w:rPr>
          <w:rFonts w:ascii="Times New Roman" w:hAnsi="Times New Roman" w:cs="Times New Roman"/>
          <w:b w:val="0"/>
          <w:bCs w:val="0"/>
          <w:sz w:val="24"/>
          <w:szCs w:val="24"/>
        </w:rPr>
        <w:t>Lēmums Nr.__ (prot. Nr.___,___.§)</w:t>
      </w:r>
      <w:r w:rsidRPr="008A27A9">
        <w:rPr>
          <w:rFonts w:ascii="Times New Roman" w:hAnsi="Times New Roman" w:cs="Times New Roman"/>
          <w:caps/>
          <w:sz w:val="24"/>
          <w:szCs w:val="24"/>
        </w:rPr>
        <w:t xml:space="preserve"> </w:t>
      </w:r>
    </w:p>
    <w:p w:rsidR="009733FD" w:rsidRPr="00724FAE" w:rsidRDefault="009733FD" w:rsidP="009733FD">
      <w:pPr>
        <w:pStyle w:val="Heading1"/>
        <w:jc w:val="center"/>
        <w:rPr>
          <w:rFonts w:ascii="Times New Roman" w:eastAsia="Times New Roman" w:hAnsi="Times New Roman" w:cs="Times New Roman"/>
          <w:bCs w:val="0"/>
          <w:kern w:val="0"/>
          <w:sz w:val="24"/>
          <w:szCs w:val="24"/>
        </w:rPr>
      </w:pPr>
    </w:p>
    <w:p w:rsidR="00957A15" w:rsidRPr="00957A15" w:rsidRDefault="00957A15" w:rsidP="00957A15">
      <w:pPr>
        <w:spacing w:after="0"/>
        <w:jc w:val="center"/>
        <w:rPr>
          <w:rFonts w:ascii="Times New Roman" w:eastAsiaTheme="minorHAnsi" w:hAnsi="Times New Roman"/>
          <w:b/>
          <w:bCs/>
          <w:iCs/>
          <w:sz w:val="24"/>
          <w:szCs w:val="24"/>
        </w:rPr>
      </w:pPr>
      <w:r w:rsidRPr="00957A15">
        <w:rPr>
          <w:rFonts w:ascii="Times New Roman" w:eastAsiaTheme="minorHAnsi" w:hAnsi="Times New Roman"/>
          <w:b/>
          <w:bCs/>
          <w:iCs/>
          <w:sz w:val="24"/>
          <w:szCs w:val="24"/>
        </w:rPr>
        <w:t xml:space="preserve">Par </w:t>
      </w:r>
      <w:r>
        <w:rPr>
          <w:rFonts w:ascii="Times New Roman" w:eastAsiaTheme="minorHAnsi" w:hAnsi="Times New Roman"/>
          <w:b/>
          <w:bCs/>
          <w:iCs/>
          <w:sz w:val="24"/>
          <w:szCs w:val="24"/>
        </w:rPr>
        <w:t>n</w:t>
      </w:r>
      <w:r w:rsidRPr="00957A15">
        <w:rPr>
          <w:rFonts w:ascii="Times New Roman" w:eastAsiaTheme="minorHAnsi" w:hAnsi="Times New Roman"/>
          <w:b/>
          <w:bCs/>
          <w:iCs/>
          <w:sz w:val="24"/>
          <w:szCs w:val="24"/>
        </w:rPr>
        <w:t xml:space="preserve">oteikumu </w:t>
      </w:r>
      <w:r>
        <w:rPr>
          <w:rFonts w:ascii="Times New Roman" w:eastAsiaTheme="minorHAnsi" w:hAnsi="Times New Roman"/>
          <w:b/>
          <w:bCs/>
          <w:iCs/>
          <w:sz w:val="24"/>
          <w:szCs w:val="24"/>
        </w:rPr>
        <w:t xml:space="preserve">“Noteikumi </w:t>
      </w:r>
      <w:r w:rsidRPr="00957A15">
        <w:rPr>
          <w:rFonts w:ascii="Times New Roman" w:eastAsiaTheme="minorHAnsi" w:hAnsi="Times New Roman"/>
          <w:b/>
          <w:bCs/>
          <w:iCs/>
          <w:sz w:val="24"/>
          <w:szCs w:val="24"/>
        </w:rPr>
        <w:t>par iekšējā audita veikšanas un ieteikumu ieviešanas kārtību Daugavpils valstspilsētas pašvaldībā</w:t>
      </w:r>
      <w:r w:rsidR="009979E2">
        <w:rPr>
          <w:rFonts w:ascii="Times New Roman" w:eastAsiaTheme="minorHAnsi" w:hAnsi="Times New Roman"/>
          <w:b/>
          <w:bCs/>
          <w:iCs/>
          <w:sz w:val="24"/>
          <w:szCs w:val="24"/>
        </w:rPr>
        <w:t>” apstiprināšanu</w:t>
      </w:r>
    </w:p>
    <w:p w:rsidR="009733FD" w:rsidRPr="00331A20" w:rsidRDefault="009733FD" w:rsidP="009733FD">
      <w:pPr>
        <w:spacing w:before="240"/>
        <w:ind w:firstLine="720"/>
        <w:jc w:val="both"/>
        <w:rPr>
          <w:rFonts w:ascii="Times New Roman" w:eastAsia="Times New Roman" w:hAnsi="Times New Roman"/>
          <w:bCs/>
          <w:sz w:val="24"/>
          <w:szCs w:val="24"/>
        </w:rPr>
      </w:pPr>
      <w:r w:rsidRPr="00331A20">
        <w:rPr>
          <w:rFonts w:ascii="Times New Roman" w:eastAsia="Times New Roman" w:hAnsi="Times New Roman"/>
          <w:bCs/>
          <w:sz w:val="24"/>
          <w:szCs w:val="24"/>
        </w:rPr>
        <w:t>Pamatojoties  uz  Pašvaldību  li</w:t>
      </w:r>
      <w:r w:rsidR="00392E89">
        <w:rPr>
          <w:rFonts w:ascii="Times New Roman" w:eastAsia="Times New Roman" w:hAnsi="Times New Roman"/>
          <w:bCs/>
          <w:sz w:val="24"/>
          <w:szCs w:val="24"/>
        </w:rPr>
        <w:t>kuma  10.panta  pirmās daļas  21</w:t>
      </w:r>
      <w:r w:rsidRPr="00331A20">
        <w:rPr>
          <w:rFonts w:ascii="Times New Roman" w:eastAsia="Times New Roman" w:hAnsi="Times New Roman"/>
          <w:bCs/>
          <w:sz w:val="24"/>
          <w:szCs w:val="24"/>
        </w:rPr>
        <w:t>.punktu,</w:t>
      </w:r>
      <w:r w:rsidR="00B879B9">
        <w:rPr>
          <w:rFonts w:ascii="Times New Roman" w:eastAsia="Times New Roman" w:hAnsi="Times New Roman"/>
          <w:bCs/>
          <w:sz w:val="24"/>
          <w:szCs w:val="24"/>
        </w:rPr>
        <w:t xml:space="preserve"> </w:t>
      </w:r>
      <w:r w:rsidR="00B879B9" w:rsidRPr="005416ED">
        <w:rPr>
          <w:rFonts w:ascii="Times New Roman" w:eastAsia="Times New Roman" w:hAnsi="Times New Roman"/>
          <w:bCs/>
          <w:sz w:val="24"/>
          <w:szCs w:val="24"/>
        </w:rPr>
        <w:t>77.panta</w:t>
      </w:r>
      <w:r w:rsidRPr="005416ED">
        <w:rPr>
          <w:rFonts w:ascii="Times New Roman" w:eastAsia="Times New Roman" w:hAnsi="Times New Roman"/>
          <w:bCs/>
          <w:sz w:val="24"/>
          <w:szCs w:val="24"/>
        </w:rPr>
        <w:t xml:space="preserve"> </w:t>
      </w:r>
      <w:r w:rsidR="00CC7A99">
        <w:rPr>
          <w:rFonts w:ascii="Times New Roman" w:eastAsia="Times New Roman" w:hAnsi="Times New Roman"/>
          <w:bCs/>
          <w:sz w:val="24"/>
          <w:szCs w:val="24"/>
        </w:rPr>
        <w:t xml:space="preserve">trešo </w:t>
      </w:r>
      <w:r w:rsidR="00B879B9" w:rsidRPr="005416ED">
        <w:rPr>
          <w:rFonts w:ascii="Times New Roman" w:eastAsia="Times New Roman" w:hAnsi="Times New Roman"/>
          <w:bCs/>
          <w:sz w:val="24"/>
          <w:szCs w:val="24"/>
        </w:rPr>
        <w:t xml:space="preserve">daļu, </w:t>
      </w:r>
      <w:r w:rsidRPr="005416ED">
        <w:rPr>
          <w:rFonts w:ascii="Times New Roman" w:eastAsia="Times New Roman" w:hAnsi="Times New Roman"/>
          <w:bCs/>
          <w:sz w:val="24"/>
          <w:szCs w:val="24"/>
        </w:rPr>
        <w:t xml:space="preserve"> </w:t>
      </w:r>
      <w:r w:rsidR="00957A15" w:rsidRPr="00392E89">
        <w:rPr>
          <w:rFonts w:ascii="Times New Roman" w:eastAsia="Times New Roman" w:hAnsi="Times New Roman"/>
          <w:bCs/>
          <w:sz w:val="24"/>
          <w:szCs w:val="24"/>
        </w:rPr>
        <w:t xml:space="preserve">Iekšēja audita likuma 3. panta otro daļu, </w:t>
      </w:r>
      <w:r w:rsidR="00392E89">
        <w:rPr>
          <w:rFonts w:ascii="Times New Roman" w:eastAsia="Times New Roman" w:hAnsi="Times New Roman"/>
          <w:bCs/>
          <w:sz w:val="24"/>
          <w:szCs w:val="24"/>
        </w:rPr>
        <w:t xml:space="preserve">ievērojot </w:t>
      </w:r>
      <w:r w:rsidR="00957A15" w:rsidRPr="00392E89">
        <w:rPr>
          <w:rFonts w:ascii="Times New Roman" w:eastAsia="Times New Roman" w:hAnsi="Times New Roman"/>
          <w:bCs/>
          <w:sz w:val="24"/>
          <w:szCs w:val="24"/>
        </w:rPr>
        <w:t xml:space="preserve">Valsts pārvaldes iekārtas likuma 72. panta pirmās daļas 2. punktu un </w:t>
      </w:r>
      <w:r w:rsidR="008C04FD">
        <w:rPr>
          <w:rFonts w:ascii="Times New Roman" w:eastAsia="Times New Roman" w:hAnsi="Times New Roman"/>
          <w:bCs/>
          <w:sz w:val="24"/>
          <w:szCs w:val="24"/>
        </w:rPr>
        <w:t>93.</w:t>
      </w:r>
      <w:r w:rsidR="00957A15" w:rsidRPr="00392E89">
        <w:rPr>
          <w:rFonts w:ascii="Times New Roman" w:eastAsia="Times New Roman" w:hAnsi="Times New Roman"/>
          <w:bCs/>
          <w:sz w:val="24"/>
          <w:szCs w:val="24"/>
        </w:rPr>
        <w:t>pant</w:t>
      </w:r>
      <w:r w:rsidR="00B879B9">
        <w:rPr>
          <w:rFonts w:ascii="Times New Roman" w:eastAsia="Times New Roman" w:hAnsi="Times New Roman"/>
          <w:bCs/>
          <w:sz w:val="24"/>
          <w:szCs w:val="24"/>
        </w:rPr>
        <w:t xml:space="preserve">a </w:t>
      </w:r>
      <w:r w:rsidR="00B879B9" w:rsidRPr="005416ED">
        <w:rPr>
          <w:rFonts w:ascii="Times New Roman" w:eastAsia="Times New Roman" w:hAnsi="Times New Roman"/>
          <w:bCs/>
          <w:sz w:val="24"/>
          <w:szCs w:val="24"/>
        </w:rPr>
        <w:t>otr</w:t>
      </w:r>
      <w:r w:rsidR="003062F7" w:rsidRPr="005416ED">
        <w:rPr>
          <w:rFonts w:ascii="Times New Roman" w:eastAsia="Times New Roman" w:hAnsi="Times New Roman"/>
          <w:bCs/>
          <w:sz w:val="24"/>
          <w:szCs w:val="24"/>
        </w:rPr>
        <w:t>u</w:t>
      </w:r>
      <w:r w:rsidR="00B879B9" w:rsidRPr="005416ED">
        <w:rPr>
          <w:rFonts w:ascii="Times New Roman" w:eastAsia="Times New Roman" w:hAnsi="Times New Roman"/>
          <w:bCs/>
          <w:sz w:val="24"/>
          <w:szCs w:val="24"/>
        </w:rPr>
        <w:t xml:space="preserve"> daļ</w:t>
      </w:r>
      <w:r w:rsidR="003062F7" w:rsidRPr="005416ED">
        <w:rPr>
          <w:rFonts w:ascii="Times New Roman" w:eastAsia="Times New Roman" w:hAnsi="Times New Roman"/>
          <w:bCs/>
          <w:sz w:val="24"/>
          <w:szCs w:val="24"/>
        </w:rPr>
        <w:t>u</w:t>
      </w:r>
      <w:r w:rsidR="00957A15" w:rsidRPr="00392E89">
        <w:rPr>
          <w:rFonts w:ascii="Times New Roman" w:eastAsia="Times New Roman" w:hAnsi="Times New Roman"/>
          <w:bCs/>
          <w:sz w:val="24"/>
          <w:szCs w:val="24"/>
        </w:rPr>
        <w:t xml:space="preserve">, </w:t>
      </w:r>
      <w:r w:rsidRPr="00AA6E2C">
        <w:rPr>
          <w:rFonts w:ascii="Times New Roman" w:eastAsia="Times New Roman" w:hAnsi="Times New Roman"/>
          <w:b/>
          <w:sz w:val="24"/>
          <w:szCs w:val="24"/>
        </w:rPr>
        <w:t>Daugavpils valstspilsētas pašvaldības dome nolemj</w:t>
      </w:r>
      <w:r w:rsidRPr="00331A20">
        <w:rPr>
          <w:rFonts w:ascii="Times New Roman" w:eastAsia="Times New Roman" w:hAnsi="Times New Roman"/>
          <w:bCs/>
          <w:sz w:val="24"/>
          <w:szCs w:val="24"/>
        </w:rPr>
        <w:t>:</w:t>
      </w:r>
    </w:p>
    <w:p w:rsidR="00957A15" w:rsidRPr="00957A15" w:rsidRDefault="00957A15" w:rsidP="00957A15">
      <w:pPr>
        <w:spacing w:after="0"/>
        <w:rPr>
          <w:rFonts w:ascii="Times New Roman" w:eastAsiaTheme="minorHAnsi" w:hAnsi="Times New Roman"/>
          <w:sz w:val="24"/>
          <w:szCs w:val="24"/>
        </w:rPr>
      </w:pPr>
    </w:p>
    <w:p w:rsidR="00957A15" w:rsidRPr="00957A15" w:rsidRDefault="00957A15" w:rsidP="00957A15">
      <w:pPr>
        <w:ind w:firstLine="720"/>
        <w:jc w:val="both"/>
        <w:rPr>
          <w:rFonts w:ascii="Times New Roman" w:hAnsi="Times New Roman"/>
          <w:sz w:val="24"/>
          <w:szCs w:val="24"/>
        </w:rPr>
      </w:pPr>
      <w:r w:rsidRPr="00957A15">
        <w:rPr>
          <w:rFonts w:ascii="Times New Roman" w:eastAsiaTheme="minorHAnsi" w:hAnsi="Times New Roman"/>
          <w:sz w:val="24"/>
          <w:szCs w:val="24"/>
        </w:rPr>
        <w:t xml:space="preserve">Apstiprināt </w:t>
      </w:r>
      <w:r w:rsidRPr="00957A15">
        <w:rPr>
          <w:rFonts w:ascii="Times New Roman" w:hAnsi="Times New Roman"/>
          <w:sz w:val="24"/>
          <w:szCs w:val="24"/>
        </w:rPr>
        <w:t>Noteikumus par iekšējā audita veikšanas un ieteikumu ieviešanas kārtību</w:t>
      </w:r>
      <w:r w:rsidRPr="00957A15">
        <w:rPr>
          <w:rFonts w:ascii="Times New Roman" w:eastAsiaTheme="minorHAnsi" w:hAnsi="Times New Roman"/>
          <w:sz w:val="24"/>
          <w:szCs w:val="24"/>
        </w:rPr>
        <w:t xml:space="preserve"> </w:t>
      </w:r>
      <w:r w:rsidRPr="00957A15">
        <w:rPr>
          <w:rFonts w:ascii="Times New Roman" w:hAnsi="Times New Roman"/>
          <w:sz w:val="24"/>
          <w:szCs w:val="24"/>
        </w:rPr>
        <w:t>Daugavpils valstspilsētas pašvaldībā.</w:t>
      </w:r>
    </w:p>
    <w:p w:rsidR="00957A15" w:rsidRPr="00957A15" w:rsidRDefault="00957A15" w:rsidP="00957A15">
      <w:pPr>
        <w:tabs>
          <w:tab w:val="left" w:pos="851"/>
        </w:tabs>
        <w:ind w:firstLine="720"/>
        <w:jc w:val="both"/>
        <w:rPr>
          <w:rFonts w:ascii="Times New Roman" w:eastAsiaTheme="minorHAnsi" w:hAnsi="Times New Roman"/>
          <w:sz w:val="24"/>
          <w:szCs w:val="24"/>
        </w:rPr>
      </w:pPr>
      <w:r w:rsidRPr="00957A15">
        <w:rPr>
          <w:rFonts w:ascii="Times New Roman" w:eastAsiaTheme="minorHAnsi" w:hAnsi="Times New Roman"/>
          <w:sz w:val="24"/>
          <w:szCs w:val="24"/>
        </w:rPr>
        <w:t>Pielikumā: Noteikumi par iekšējā audita veikšanas un ieteikumu ieviešanas kārtību Daugavpils valstspilsētas pašvaldībā.</w:t>
      </w:r>
    </w:p>
    <w:p w:rsidR="009733FD" w:rsidRDefault="009733FD" w:rsidP="009733FD">
      <w:pPr>
        <w:spacing w:before="240"/>
        <w:jc w:val="both"/>
        <w:rPr>
          <w:rFonts w:ascii="Times New Roman" w:hAnsi="Times New Roman"/>
          <w:sz w:val="24"/>
          <w:szCs w:val="24"/>
        </w:rPr>
      </w:pPr>
    </w:p>
    <w:p w:rsidR="009733FD" w:rsidRPr="00376BA9" w:rsidRDefault="009733FD" w:rsidP="009733FD">
      <w:pPr>
        <w:spacing w:before="240"/>
        <w:jc w:val="both"/>
        <w:rPr>
          <w:rFonts w:ascii="Times New Roman" w:eastAsia="Arial Unicode MS" w:hAnsi="Times New Roman"/>
          <w:sz w:val="24"/>
          <w:szCs w:val="24"/>
          <w:lang w:eastAsia="ru-RU"/>
        </w:rPr>
      </w:pPr>
      <w:r w:rsidRPr="00376BA9">
        <w:rPr>
          <w:rFonts w:ascii="Times New Roman" w:hAnsi="Times New Roman"/>
          <w:sz w:val="24"/>
          <w:szCs w:val="24"/>
        </w:rPr>
        <w:t xml:space="preserve">Daugavpils </w:t>
      </w:r>
      <w:proofErr w:type="spellStart"/>
      <w:r w:rsidRPr="00376BA9">
        <w:rPr>
          <w:rFonts w:ascii="Times New Roman" w:hAnsi="Times New Roman"/>
          <w:sz w:val="24"/>
          <w:szCs w:val="24"/>
        </w:rPr>
        <w:t>valstspilsētas</w:t>
      </w:r>
      <w:proofErr w:type="spellEnd"/>
      <w:r w:rsidRPr="00376BA9">
        <w:rPr>
          <w:rFonts w:ascii="Times New Roman" w:hAnsi="Times New Roman"/>
          <w:sz w:val="24"/>
          <w:szCs w:val="24"/>
        </w:rPr>
        <w:t xml:space="preserve"> pašvaldības domes priekšsēdētājs </w:t>
      </w:r>
      <w:r w:rsidRPr="00376BA9">
        <w:rPr>
          <w:rFonts w:ascii="Times New Roman" w:hAnsi="Times New Roman"/>
          <w:sz w:val="24"/>
          <w:szCs w:val="24"/>
        </w:rPr>
        <w:tab/>
      </w:r>
      <w:r w:rsidRPr="00376BA9">
        <w:rPr>
          <w:rFonts w:ascii="Times New Roman" w:hAnsi="Times New Roman"/>
          <w:sz w:val="24"/>
          <w:szCs w:val="24"/>
        </w:rPr>
        <w:tab/>
      </w:r>
      <w:r w:rsidRPr="00376BA9">
        <w:rPr>
          <w:rFonts w:ascii="Times New Roman" w:hAnsi="Times New Roman"/>
          <w:sz w:val="24"/>
          <w:szCs w:val="24"/>
        </w:rPr>
        <w:tab/>
      </w:r>
      <w:r w:rsidRPr="00376BA9">
        <w:rPr>
          <w:rFonts w:ascii="Times New Roman" w:hAnsi="Times New Roman"/>
          <w:sz w:val="24"/>
          <w:szCs w:val="24"/>
        </w:rPr>
        <w:tab/>
        <w:t>A.Elksniņš</w:t>
      </w:r>
    </w:p>
    <w:p w:rsidR="009733FD" w:rsidRDefault="009733FD" w:rsidP="009733FD">
      <w:pPr>
        <w:snapToGrid w:val="0"/>
        <w:spacing w:before="240"/>
        <w:jc w:val="both"/>
        <w:rPr>
          <w:rFonts w:ascii="Times New Roman" w:hAnsi="Times New Roman"/>
          <w:sz w:val="24"/>
          <w:szCs w:val="24"/>
          <w:u w:val="single"/>
        </w:rPr>
      </w:pPr>
    </w:p>
    <w:p w:rsidR="00724FAE" w:rsidRPr="00724FAE" w:rsidRDefault="00724FAE" w:rsidP="001C6F32">
      <w:pPr>
        <w:tabs>
          <w:tab w:val="left" w:pos="1110"/>
          <w:tab w:val="right" w:pos="9637"/>
        </w:tabs>
        <w:spacing w:after="0" w:line="240" w:lineRule="auto"/>
        <w:rPr>
          <w:rFonts w:ascii="Times New Roman" w:eastAsia="Times New Roman" w:hAnsi="Times New Roman"/>
          <w:sz w:val="24"/>
          <w:szCs w:val="24"/>
        </w:rPr>
      </w:pPr>
      <w:bookmarkStart w:id="0" w:name="_GoBack"/>
      <w:bookmarkEnd w:id="0"/>
    </w:p>
    <w:p w:rsidR="00724FAE" w:rsidRPr="00724FAE" w:rsidRDefault="00724FAE" w:rsidP="00724FAE">
      <w:pPr>
        <w:keepNext/>
        <w:spacing w:after="0" w:line="240" w:lineRule="auto"/>
        <w:ind w:left="5040" w:hanging="5040"/>
        <w:jc w:val="right"/>
        <w:outlineLvl w:val="3"/>
        <w:rPr>
          <w:rFonts w:ascii="Times New Roman" w:eastAsia="Times New Roman" w:hAnsi="Times New Roman"/>
          <w:bCs/>
          <w:sz w:val="24"/>
          <w:szCs w:val="24"/>
        </w:rPr>
      </w:pPr>
    </w:p>
    <w:p w:rsidR="00724FAE" w:rsidRPr="00724FAE" w:rsidRDefault="00724FAE" w:rsidP="00724FAE">
      <w:pPr>
        <w:spacing w:after="0" w:line="240" w:lineRule="auto"/>
        <w:jc w:val="right"/>
        <w:rPr>
          <w:rFonts w:ascii="Times New Roman" w:eastAsia="Times New Roman" w:hAnsi="Times New Roman"/>
          <w:sz w:val="24"/>
          <w:szCs w:val="24"/>
        </w:rPr>
      </w:pPr>
      <w:r w:rsidRPr="00724FAE">
        <w:rPr>
          <w:rFonts w:ascii="Times New Roman" w:eastAsia="Times New Roman" w:hAnsi="Times New Roman"/>
          <w:sz w:val="24"/>
          <w:szCs w:val="24"/>
        </w:rPr>
        <w:t>APSTIPRINĀTI</w:t>
      </w:r>
    </w:p>
    <w:p w:rsidR="00724FAE" w:rsidRPr="00724FAE" w:rsidRDefault="00724FAE" w:rsidP="00724FAE">
      <w:pPr>
        <w:spacing w:after="0" w:line="240" w:lineRule="auto"/>
        <w:jc w:val="right"/>
        <w:rPr>
          <w:rFonts w:ascii="Times New Roman" w:eastAsia="Times New Roman" w:hAnsi="Times New Roman"/>
          <w:sz w:val="24"/>
          <w:szCs w:val="24"/>
        </w:rPr>
      </w:pPr>
      <w:r w:rsidRPr="00724FAE">
        <w:rPr>
          <w:rFonts w:ascii="Times New Roman" w:eastAsia="Times New Roman" w:hAnsi="Times New Roman"/>
          <w:sz w:val="24"/>
          <w:szCs w:val="24"/>
        </w:rPr>
        <w:t xml:space="preserve">ar Daugavpils valstspilsētas pašvaldības domes </w:t>
      </w:r>
    </w:p>
    <w:p w:rsidR="00724FAE" w:rsidRPr="00724FAE" w:rsidRDefault="00724FAE" w:rsidP="00724FAE">
      <w:pPr>
        <w:spacing w:after="0" w:line="240" w:lineRule="auto"/>
        <w:jc w:val="right"/>
        <w:rPr>
          <w:rFonts w:ascii="Times New Roman" w:eastAsia="Times New Roman" w:hAnsi="Times New Roman"/>
          <w:sz w:val="24"/>
          <w:szCs w:val="24"/>
        </w:rPr>
      </w:pPr>
      <w:r w:rsidRPr="00724FAE">
        <w:rPr>
          <w:rFonts w:ascii="Times New Roman" w:eastAsia="Times New Roman" w:hAnsi="Times New Roman"/>
          <w:sz w:val="24"/>
          <w:szCs w:val="24"/>
        </w:rPr>
        <w:t>20__.gada__._____ lēmumu Nr. ___</w:t>
      </w:r>
    </w:p>
    <w:p w:rsidR="00724FAE" w:rsidRPr="00724FAE" w:rsidRDefault="00724FAE" w:rsidP="00724FAE">
      <w:pPr>
        <w:spacing w:after="0" w:line="240" w:lineRule="auto"/>
        <w:jc w:val="right"/>
        <w:rPr>
          <w:rFonts w:ascii="Times New Roman" w:eastAsia="Times New Roman" w:hAnsi="Times New Roman"/>
          <w:sz w:val="24"/>
          <w:szCs w:val="24"/>
        </w:rPr>
      </w:pPr>
      <w:r w:rsidRPr="00724FAE">
        <w:rPr>
          <w:rFonts w:ascii="Times New Roman" w:eastAsia="Times New Roman" w:hAnsi="Times New Roman"/>
          <w:sz w:val="24"/>
          <w:szCs w:val="24"/>
        </w:rPr>
        <w:t xml:space="preserve"> (prot. Nr.___,___.§)</w:t>
      </w:r>
    </w:p>
    <w:p w:rsidR="009675A1" w:rsidRDefault="00724FAE" w:rsidP="008C04FD">
      <w:pPr>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Times New Roman" w:hAnsi="Times New Roman"/>
          <w:sz w:val="24"/>
          <w:szCs w:val="24"/>
        </w:rPr>
      </w:pPr>
      <w:r w:rsidRPr="00724FAE">
        <w:rPr>
          <w:rFonts w:ascii="Times New Roman" w:eastAsia="Times New Roman" w:hAnsi="Times New Roman"/>
          <w:sz w:val="24"/>
          <w:szCs w:val="24"/>
        </w:rPr>
        <w:t>  </w:t>
      </w:r>
    </w:p>
    <w:p w:rsidR="008C04FD" w:rsidRPr="00B879B9" w:rsidRDefault="008C04FD" w:rsidP="008C04FD">
      <w:pPr>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NSimSun" w:hAnsi="Times New Roman"/>
          <w:sz w:val="24"/>
          <w:szCs w:val="24"/>
          <w:lang w:val="en-GB" w:eastAsia="zh-CN" w:bidi="hi-IN"/>
        </w:rPr>
      </w:pPr>
      <w:r w:rsidRPr="00B879B9">
        <w:rPr>
          <w:rFonts w:ascii="Times New Roman" w:eastAsia="NSimSun" w:hAnsi="Times New Roman"/>
          <w:b/>
          <w:bCs/>
          <w:sz w:val="24"/>
          <w:szCs w:val="24"/>
          <w:lang w:eastAsia="zh-CN" w:bidi="hi-IN"/>
        </w:rPr>
        <w:t>NOTEIKUMI PAR IEKŠĒJĀ AUDITA VEIKŠANAS UN IETEIKUMU IEVIEŠANAS KĀRTĪBU DAUGAVPILS VALSTSPILSĒTAS PAŠVALDĪBĀ</w:t>
      </w:r>
    </w:p>
    <w:p w:rsidR="008C04FD" w:rsidRPr="00B879B9" w:rsidRDefault="008C04FD" w:rsidP="008C04FD">
      <w:pPr>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NSimSun" w:hAnsi="Times New Roman"/>
          <w:b/>
          <w:bCs/>
          <w:sz w:val="24"/>
          <w:szCs w:val="24"/>
          <w:lang w:eastAsia="zh-CN" w:bidi="hi-IN"/>
        </w:rPr>
      </w:pPr>
    </w:p>
    <w:p w:rsidR="008C04FD" w:rsidRPr="00B879B9" w:rsidRDefault="008C04FD" w:rsidP="008C04FD">
      <w:pPr>
        <w:pBdr>
          <w:top w:val="none" w:sz="0" w:space="0" w:color="000000"/>
          <w:left w:val="none" w:sz="0" w:space="0" w:color="000000"/>
          <w:bottom w:val="none" w:sz="0" w:space="0" w:color="000000"/>
          <w:right w:val="none" w:sz="0" w:space="0" w:color="000000"/>
        </w:pBdr>
        <w:suppressAutoHyphens/>
        <w:autoSpaceDE w:val="0"/>
        <w:spacing w:after="0" w:line="240" w:lineRule="auto"/>
        <w:ind w:left="360"/>
        <w:jc w:val="right"/>
        <w:rPr>
          <w:rFonts w:ascii="Times New Roman" w:eastAsia="NSimSun" w:hAnsi="Times New Roman"/>
          <w:sz w:val="20"/>
          <w:szCs w:val="20"/>
          <w:lang w:val="en-GB" w:eastAsia="zh-CN" w:bidi="hi-IN"/>
        </w:rPr>
      </w:pPr>
      <w:r w:rsidRPr="00B879B9">
        <w:rPr>
          <w:rFonts w:ascii="Times New Roman" w:eastAsia="NSimSun" w:hAnsi="Times New Roman"/>
          <w:i/>
          <w:iCs/>
          <w:sz w:val="20"/>
          <w:szCs w:val="20"/>
          <w:lang w:eastAsia="zh-CN" w:bidi="hi-IN"/>
        </w:rPr>
        <w:t xml:space="preserve">Izdots saskaņā ar </w:t>
      </w:r>
    </w:p>
    <w:p w:rsidR="008C04FD" w:rsidRPr="00B879B9" w:rsidRDefault="008C04FD" w:rsidP="008C04FD">
      <w:pPr>
        <w:pBdr>
          <w:top w:val="none" w:sz="0" w:space="0" w:color="000000"/>
          <w:left w:val="none" w:sz="0" w:space="0" w:color="000000"/>
          <w:bottom w:val="none" w:sz="0" w:space="0" w:color="000000"/>
          <w:right w:val="none" w:sz="0" w:space="0" w:color="000000"/>
        </w:pBdr>
        <w:suppressAutoHyphens/>
        <w:autoSpaceDE w:val="0"/>
        <w:spacing w:after="0" w:line="240" w:lineRule="auto"/>
        <w:ind w:left="360"/>
        <w:jc w:val="right"/>
        <w:rPr>
          <w:rFonts w:ascii="Times New Roman" w:eastAsia="NSimSun" w:hAnsi="Times New Roman"/>
          <w:sz w:val="24"/>
          <w:szCs w:val="24"/>
          <w:lang w:val="en-GB" w:eastAsia="zh-CN" w:bidi="hi-IN"/>
        </w:rPr>
      </w:pPr>
      <w:r w:rsidRPr="00B879B9">
        <w:rPr>
          <w:rFonts w:ascii="Times New Roman" w:eastAsia="NSimSun" w:hAnsi="Times New Roman"/>
          <w:i/>
          <w:iCs/>
          <w:sz w:val="20"/>
          <w:szCs w:val="20"/>
          <w:lang w:eastAsia="zh-CN" w:bidi="hi-IN"/>
        </w:rPr>
        <w:t>Iekšējā audita likuma 3.panta otro daļu</w:t>
      </w:r>
      <w:r w:rsidRPr="00B879B9">
        <w:rPr>
          <w:rFonts w:ascii="Times New Roman" w:eastAsia="NSimSun" w:hAnsi="Times New Roman"/>
          <w:i/>
          <w:iCs/>
          <w:sz w:val="24"/>
          <w:szCs w:val="24"/>
          <w:lang w:eastAsia="zh-CN" w:bidi="hi-IN"/>
        </w:rPr>
        <w:t xml:space="preserve"> </w:t>
      </w:r>
    </w:p>
    <w:p w:rsidR="008C04FD" w:rsidRPr="00B879B9" w:rsidRDefault="008C04FD" w:rsidP="008C04FD">
      <w:pPr>
        <w:numPr>
          <w:ilvl w:val="0"/>
          <w:numId w:val="8"/>
        </w:numPr>
        <w:suppressAutoHyphens/>
        <w:snapToGrid w:val="0"/>
        <w:spacing w:before="240" w:after="240" w:line="300" w:lineRule="auto"/>
        <w:ind w:left="1531" w:right="91" w:hanging="255"/>
        <w:jc w:val="center"/>
        <w:rPr>
          <w:rFonts w:ascii="Times New Roman" w:eastAsia="Times New Roman" w:hAnsi="Times New Roman"/>
          <w:sz w:val="24"/>
          <w:szCs w:val="24"/>
          <w:lang w:eastAsia="zh-CN"/>
        </w:rPr>
      </w:pPr>
      <w:r w:rsidRPr="00B879B9">
        <w:rPr>
          <w:rFonts w:ascii="Times New Roman" w:eastAsia="Times New Roman" w:hAnsi="Times New Roman"/>
          <w:b/>
          <w:sz w:val="24"/>
          <w:szCs w:val="24"/>
          <w:lang w:eastAsia="zh-CN"/>
        </w:rPr>
        <w:t>Vispārīgie jautājumi</w:t>
      </w:r>
    </w:p>
    <w:p w:rsidR="008C04FD" w:rsidRPr="00B879B9" w:rsidRDefault="008C04FD" w:rsidP="008C04FD">
      <w:pPr>
        <w:numPr>
          <w:ilvl w:val="0"/>
          <w:numId w:val="9"/>
        </w:numPr>
        <w:tabs>
          <w:tab w:val="left" w:pos="851"/>
        </w:tabs>
        <w:suppressAutoHyphens/>
        <w:spacing w:after="0" w:line="240" w:lineRule="auto"/>
        <w:ind w:left="284" w:right="89" w:firstLine="283"/>
        <w:contextualSpacing/>
        <w:jc w:val="both"/>
        <w:rPr>
          <w:rFonts w:ascii="Times New Roman" w:eastAsia="Times New Roman" w:hAnsi="Times New Roman"/>
          <w:sz w:val="24"/>
          <w:szCs w:val="24"/>
          <w:lang w:eastAsia="zh-CN"/>
        </w:rPr>
      </w:pPr>
      <w:r w:rsidRPr="00B879B9">
        <w:rPr>
          <w:rFonts w:ascii="Times New Roman" w:eastAsia="Times New Roman" w:hAnsi="Times New Roman"/>
          <w:sz w:val="24"/>
          <w:szCs w:val="24"/>
          <w:lang w:eastAsia="zh-CN"/>
        </w:rPr>
        <w:t xml:space="preserve">Noteikumi </w:t>
      </w:r>
      <w:r w:rsidRPr="00B879B9">
        <w:rPr>
          <w:rFonts w:ascii="Times New Roman" w:eastAsia="Times New Roman" w:hAnsi="Times New Roman"/>
          <w:sz w:val="24"/>
          <w:szCs w:val="24"/>
          <w:highlight w:val="white"/>
          <w:lang w:eastAsia="zh-CN"/>
        </w:rPr>
        <w:t xml:space="preserve">nosaka </w:t>
      </w:r>
      <w:r w:rsidRPr="00B879B9">
        <w:rPr>
          <w:rFonts w:ascii="Times New Roman" w:eastAsia="Times New Roman" w:hAnsi="Times New Roman"/>
          <w:sz w:val="24"/>
          <w:szCs w:val="24"/>
          <w:lang w:eastAsia="zh-CN"/>
        </w:rPr>
        <w:t>iekšējā audita veikšanas un ieteikumu ieviešanas kārtību Daugavpils valstspilsētas pašvaldības (turpmāk - pašvaldība) administrācijas sastāvā esošajās institūcijās.</w:t>
      </w:r>
    </w:p>
    <w:p w:rsidR="008C04FD" w:rsidRPr="00B879B9" w:rsidRDefault="008C04FD" w:rsidP="008C04FD">
      <w:pPr>
        <w:numPr>
          <w:ilvl w:val="0"/>
          <w:numId w:val="9"/>
        </w:numPr>
        <w:tabs>
          <w:tab w:val="left" w:pos="851"/>
        </w:tabs>
        <w:suppressAutoHyphens/>
        <w:snapToGrid w:val="0"/>
        <w:spacing w:before="120" w:after="0" w:line="240" w:lineRule="auto"/>
        <w:ind w:left="284" w:right="91" w:firstLine="283"/>
        <w:jc w:val="both"/>
        <w:rPr>
          <w:rFonts w:ascii="Times New Roman" w:eastAsia="Times New Roman" w:hAnsi="Times New Roman"/>
          <w:sz w:val="24"/>
          <w:szCs w:val="24"/>
          <w:lang w:eastAsia="zh-CN"/>
        </w:rPr>
      </w:pPr>
      <w:r w:rsidRPr="00B879B9">
        <w:rPr>
          <w:rFonts w:ascii="Times New Roman" w:eastAsia="Times New Roman" w:hAnsi="Times New Roman"/>
          <w:sz w:val="24"/>
          <w:szCs w:val="24"/>
          <w:lang w:eastAsia="zh-CN"/>
        </w:rPr>
        <w:t xml:space="preserve">Noteikumi izstrādāti, lai pašvaldībā nodrošinātu vienotu iekšējā audita darba plānošanu un organizāciju atbilstoši normatīvajiem aktiem un starptautiskajiem audita standartiem, kā arī ārējo auditoru, Latvijas Republikas Valsts kontroles, citu pašvaldības darbību uzraugošo valsts pārvaldes institūciju un pašvaldības iestādes “Daugavpils </w:t>
      </w:r>
      <w:r w:rsidRPr="00B879B9">
        <w:rPr>
          <w:rFonts w:ascii="Times New Roman" w:eastAsia="Times New Roman" w:hAnsi="Times New Roman"/>
          <w:sz w:val="24"/>
          <w:szCs w:val="24"/>
          <w:lang w:eastAsia="zh-CN"/>
        </w:rPr>
        <w:lastRenderedPageBreak/>
        <w:t>pašvaldības centrālā pārvalde” Iekšējā audita nodaļas (turpmāk – audita nodaļa) sniegto ieteikumu ieviešanas uzraudzību.</w:t>
      </w:r>
    </w:p>
    <w:p w:rsidR="008C04FD" w:rsidRPr="00B879B9" w:rsidRDefault="008C04FD" w:rsidP="008C04FD">
      <w:pPr>
        <w:numPr>
          <w:ilvl w:val="0"/>
          <w:numId w:val="9"/>
        </w:numPr>
        <w:tabs>
          <w:tab w:val="left" w:pos="851"/>
        </w:tabs>
        <w:suppressAutoHyphens/>
        <w:snapToGrid w:val="0"/>
        <w:spacing w:before="120" w:after="0" w:line="240" w:lineRule="auto"/>
        <w:ind w:left="284" w:right="91" w:firstLine="283"/>
        <w:jc w:val="both"/>
        <w:rPr>
          <w:rFonts w:ascii="Times New Roman" w:eastAsia="Times New Roman" w:hAnsi="Times New Roman"/>
          <w:sz w:val="24"/>
          <w:szCs w:val="24"/>
          <w:lang w:eastAsia="zh-CN"/>
        </w:rPr>
      </w:pPr>
      <w:r w:rsidRPr="00B879B9">
        <w:rPr>
          <w:rFonts w:ascii="Times New Roman" w:eastAsia="Times New Roman" w:hAnsi="Times New Roman"/>
          <w:sz w:val="24"/>
          <w:szCs w:val="24"/>
          <w:highlight w:val="white"/>
          <w:lang w:eastAsia="zh-CN"/>
        </w:rPr>
        <w:t>Audita nodaļas darba organizācijā ietilpst:</w:t>
      </w:r>
    </w:p>
    <w:p w:rsidR="008C04FD" w:rsidRPr="00B879B9" w:rsidRDefault="008C04FD" w:rsidP="008C04FD">
      <w:pPr>
        <w:numPr>
          <w:ilvl w:val="1"/>
          <w:numId w:val="9"/>
        </w:numPr>
        <w:tabs>
          <w:tab w:val="left" w:pos="851"/>
        </w:tabs>
        <w:suppressAutoHyphens/>
        <w:snapToGrid w:val="0"/>
        <w:spacing w:after="0" w:line="240" w:lineRule="auto"/>
        <w:ind w:left="1418" w:right="91" w:hanging="425"/>
        <w:jc w:val="both"/>
        <w:rPr>
          <w:rFonts w:ascii="Times New Roman" w:eastAsia="Times New Roman" w:hAnsi="Times New Roman"/>
          <w:sz w:val="24"/>
          <w:szCs w:val="24"/>
          <w:lang w:eastAsia="zh-CN"/>
        </w:rPr>
      </w:pPr>
      <w:r w:rsidRPr="00B879B9">
        <w:rPr>
          <w:rFonts w:ascii="Times New Roman" w:eastAsia="Times New Roman" w:hAnsi="Times New Roman"/>
          <w:sz w:val="24"/>
          <w:szCs w:val="24"/>
          <w:lang w:eastAsia="zh-CN"/>
        </w:rPr>
        <w:t>iekšējā audita sistēmu risku novērtējuma un iekšējā audita ilgtermiņa plāna izstrāde un apstiprināšana;</w:t>
      </w:r>
    </w:p>
    <w:p w:rsidR="008C04FD" w:rsidRPr="00B879B9" w:rsidRDefault="008C04FD" w:rsidP="008C04FD">
      <w:pPr>
        <w:numPr>
          <w:ilvl w:val="1"/>
          <w:numId w:val="9"/>
        </w:numPr>
        <w:tabs>
          <w:tab w:val="left" w:pos="851"/>
          <w:tab w:val="left" w:pos="993"/>
          <w:tab w:val="left" w:pos="1134"/>
          <w:tab w:val="left" w:pos="1276"/>
        </w:tabs>
        <w:suppressAutoHyphens/>
        <w:spacing w:after="0" w:line="240" w:lineRule="auto"/>
        <w:ind w:left="1418" w:right="89" w:hanging="425"/>
        <w:contextualSpacing/>
        <w:jc w:val="both"/>
        <w:rPr>
          <w:rFonts w:ascii="Times New Roman" w:eastAsia="Times New Roman" w:hAnsi="Times New Roman"/>
          <w:sz w:val="24"/>
          <w:szCs w:val="24"/>
          <w:lang w:eastAsia="zh-CN"/>
        </w:rPr>
      </w:pPr>
      <w:r w:rsidRPr="00B879B9">
        <w:rPr>
          <w:rFonts w:ascii="Times New Roman" w:eastAsia="Times New Roman" w:hAnsi="Times New Roman"/>
          <w:sz w:val="24"/>
          <w:szCs w:val="24"/>
          <w:highlight w:val="white"/>
          <w:lang w:eastAsia="zh-CN"/>
        </w:rPr>
        <w:t>iekšējā audita gada plāna izstrāde un apstiprināšana;</w:t>
      </w:r>
    </w:p>
    <w:p w:rsidR="008C04FD" w:rsidRPr="00B879B9" w:rsidRDefault="008C04FD" w:rsidP="008C04FD">
      <w:pPr>
        <w:numPr>
          <w:ilvl w:val="1"/>
          <w:numId w:val="9"/>
        </w:numPr>
        <w:tabs>
          <w:tab w:val="left" w:pos="851"/>
          <w:tab w:val="left" w:pos="993"/>
          <w:tab w:val="left" w:pos="1134"/>
          <w:tab w:val="left" w:pos="1276"/>
        </w:tabs>
        <w:suppressAutoHyphens/>
        <w:spacing w:after="0" w:line="240" w:lineRule="auto"/>
        <w:ind w:left="1418" w:right="89" w:hanging="425"/>
        <w:contextualSpacing/>
        <w:jc w:val="both"/>
        <w:rPr>
          <w:rFonts w:ascii="Times New Roman" w:eastAsia="Times New Roman" w:hAnsi="Times New Roman"/>
          <w:sz w:val="24"/>
          <w:szCs w:val="24"/>
          <w:lang w:eastAsia="zh-CN"/>
        </w:rPr>
      </w:pPr>
      <w:r w:rsidRPr="00B879B9">
        <w:rPr>
          <w:rFonts w:ascii="Times New Roman" w:eastAsia="Times New Roman" w:hAnsi="Times New Roman"/>
          <w:sz w:val="24"/>
          <w:szCs w:val="24"/>
          <w:highlight w:val="white"/>
          <w:lang w:eastAsia="zh-CN"/>
        </w:rPr>
        <w:t>iekšējā audita darbības gada pārskata izstrāde un apstiprināšana;</w:t>
      </w:r>
    </w:p>
    <w:p w:rsidR="008C04FD" w:rsidRPr="00B879B9" w:rsidRDefault="008C04FD" w:rsidP="008C04FD">
      <w:pPr>
        <w:numPr>
          <w:ilvl w:val="1"/>
          <w:numId w:val="9"/>
        </w:numPr>
        <w:tabs>
          <w:tab w:val="left" w:pos="851"/>
          <w:tab w:val="left" w:pos="993"/>
          <w:tab w:val="left" w:pos="1134"/>
          <w:tab w:val="left" w:pos="1276"/>
        </w:tabs>
        <w:suppressAutoHyphens/>
        <w:spacing w:after="0" w:line="240" w:lineRule="auto"/>
        <w:ind w:left="1418" w:right="89" w:hanging="425"/>
        <w:contextualSpacing/>
        <w:jc w:val="both"/>
        <w:rPr>
          <w:rFonts w:ascii="Times New Roman" w:eastAsia="Times New Roman" w:hAnsi="Times New Roman"/>
          <w:sz w:val="24"/>
          <w:szCs w:val="24"/>
          <w:lang w:eastAsia="zh-CN"/>
        </w:rPr>
      </w:pPr>
      <w:r w:rsidRPr="00B879B9">
        <w:rPr>
          <w:rFonts w:ascii="Times New Roman" w:eastAsia="Times New Roman" w:hAnsi="Times New Roman"/>
          <w:sz w:val="24"/>
          <w:szCs w:val="24"/>
          <w:highlight w:val="white"/>
          <w:lang w:eastAsia="zh-CN"/>
        </w:rPr>
        <w:t>iekšējo auditu un tematisko pārbaužu veikšana;</w:t>
      </w:r>
    </w:p>
    <w:p w:rsidR="008C04FD" w:rsidRPr="00B879B9" w:rsidRDefault="008C04FD" w:rsidP="008C04FD">
      <w:pPr>
        <w:numPr>
          <w:ilvl w:val="1"/>
          <w:numId w:val="9"/>
        </w:numPr>
        <w:tabs>
          <w:tab w:val="left" w:pos="851"/>
          <w:tab w:val="left" w:pos="993"/>
          <w:tab w:val="left" w:pos="1134"/>
          <w:tab w:val="left" w:pos="1276"/>
        </w:tabs>
        <w:suppressAutoHyphens/>
        <w:spacing w:after="0" w:line="240" w:lineRule="auto"/>
        <w:ind w:left="1418" w:right="89" w:hanging="425"/>
        <w:contextualSpacing/>
        <w:jc w:val="both"/>
        <w:rPr>
          <w:rFonts w:ascii="Times New Roman" w:eastAsia="Times New Roman" w:hAnsi="Times New Roman"/>
          <w:sz w:val="24"/>
          <w:szCs w:val="24"/>
          <w:lang w:eastAsia="zh-CN"/>
        </w:rPr>
      </w:pPr>
      <w:r w:rsidRPr="00B879B9">
        <w:rPr>
          <w:rFonts w:ascii="Times New Roman" w:eastAsia="Times New Roman" w:hAnsi="Times New Roman"/>
          <w:sz w:val="24"/>
          <w:szCs w:val="24"/>
          <w:highlight w:val="white"/>
          <w:lang w:eastAsia="zh-CN"/>
        </w:rPr>
        <w:t>konsultāciju sniegšana.</w:t>
      </w:r>
    </w:p>
    <w:p w:rsidR="008C04FD" w:rsidRPr="00B879B9" w:rsidRDefault="008C04FD" w:rsidP="008C04FD">
      <w:pPr>
        <w:numPr>
          <w:ilvl w:val="0"/>
          <w:numId w:val="9"/>
        </w:numPr>
        <w:tabs>
          <w:tab w:val="left" w:pos="851"/>
          <w:tab w:val="left" w:pos="1276"/>
        </w:tabs>
        <w:suppressAutoHyphens/>
        <w:snapToGrid w:val="0"/>
        <w:spacing w:before="120" w:after="0" w:line="240" w:lineRule="auto"/>
        <w:ind w:left="284" w:right="91" w:firstLine="283"/>
        <w:jc w:val="both"/>
        <w:rPr>
          <w:rFonts w:ascii="Times New Roman" w:eastAsia="Times New Roman" w:hAnsi="Times New Roman"/>
          <w:sz w:val="24"/>
          <w:szCs w:val="24"/>
          <w:lang w:eastAsia="zh-CN"/>
        </w:rPr>
      </w:pPr>
      <w:r w:rsidRPr="00B879B9">
        <w:rPr>
          <w:rFonts w:ascii="Times New Roman" w:eastAsia="Times New Roman" w:hAnsi="Times New Roman"/>
          <w:sz w:val="24"/>
          <w:szCs w:val="24"/>
          <w:highlight w:val="white"/>
          <w:lang w:eastAsia="zh-CN"/>
        </w:rPr>
        <w:t>Pašvaldības iekšējā audita sistēmā tiek iekļautas galvenās pašvaldības vadības, atbalsta un pamatdarbības sistēmas, visas pašvaldības izveidotās institūcijas, tai skaitā pašvaldības iestādes, to struktūrvienības, un kapitālsabiedrības, kurās pašvaldībai ir izšķirošā ietekme (turpmāk – auditējamās vienības)</w:t>
      </w:r>
      <w:r w:rsidRPr="00B879B9">
        <w:rPr>
          <w:rFonts w:ascii="Times New Roman" w:eastAsia="Times New Roman" w:hAnsi="Times New Roman"/>
          <w:sz w:val="24"/>
          <w:szCs w:val="24"/>
          <w:lang w:eastAsia="zh-CN"/>
        </w:rPr>
        <w:t>.</w:t>
      </w:r>
    </w:p>
    <w:p w:rsidR="008C04FD" w:rsidRPr="00B879B9" w:rsidRDefault="008C04FD" w:rsidP="008C04FD">
      <w:pPr>
        <w:numPr>
          <w:ilvl w:val="0"/>
          <w:numId w:val="9"/>
        </w:numPr>
        <w:tabs>
          <w:tab w:val="left" w:pos="851"/>
          <w:tab w:val="left" w:pos="1276"/>
        </w:tabs>
        <w:suppressAutoHyphens/>
        <w:snapToGrid w:val="0"/>
        <w:spacing w:before="120" w:after="0" w:line="240" w:lineRule="auto"/>
        <w:ind w:left="284" w:right="91" w:firstLine="283"/>
        <w:jc w:val="both"/>
        <w:rPr>
          <w:rFonts w:ascii="Times New Roman" w:eastAsia="Times New Roman" w:hAnsi="Times New Roman"/>
          <w:sz w:val="24"/>
          <w:szCs w:val="24"/>
          <w:lang w:eastAsia="zh-CN"/>
        </w:rPr>
      </w:pPr>
      <w:r w:rsidRPr="00B879B9">
        <w:rPr>
          <w:rFonts w:ascii="Times New Roman" w:eastAsia="Times New Roman" w:hAnsi="Times New Roman"/>
          <w:sz w:val="24"/>
          <w:szCs w:val="24"/>
          <w:lang w:eastAsia="zh-CN"/>
        </w:rPr>
        <w:t>Audita nodaļas vadītājs nosaka, dokumentē un aktualizē iekšējā audita vidi atbilstoši pašvaldības funkcijām, uzdevumiem un struktūrai, kā arī to izmaiņām.</w:t>
      </w:r>
    </w:p>
    <w:p w:rsidR="008C04FD" w:rsidRPr="00B879B9" w:rsidRDefault="008C04FD" w:rsidP="008C04FD">
      <w:pPr>
        <w:numPr>
          <w:ilvl w:val="0"/>
          <w:numId w:val="9"/>
        </w:numPr>
        <w:tabs>
          <w:tab w:val="left" w:pos="851"/>
          <w:tab w:val="left" w:pos="1276"/>
        </w:tabs>
        <w:suppressAutoHyphens/>
        <w:snapToGrid w:val="0"/>
        <w:spacing w:before="120" w:after="0" w:line="240" w:lineRule="auto"/>
        <w:ind w:left="284" w:right="91" w:firstLine="283"/>
        <w:jc w:val="both"/>
        <w:rPr>
          <w:rFonts w:ascii="Times New Roman" w:eastAsia="Times New Roman" w:hAnsi="Times New Roman"/>
          <w:sz w:val="24"/>
          <w:szCs w:val="24"/>
          <w:lang w:eastAsia="zh-CN"/>
        </w:rPr>
      </w:pPr>
      <w:r w:rsidRPr="00B879B9">
        <w:rPr>
          <w:rFonts w:ascii="Times New Roman" w:eastAsia="Times New Roman" w:hAnsi="Times New Roman"/>
          <w:sz w:val="24"/>
          <w:szCs w:val="24"/>
          <w:lang w:eastAsia="zh-CN"/>
        </w:rPr>
        <w:t>Katrai iekšējā audita vidē iekļautai auditējamai sistēmai (turpmāk – auditējamā sistēma) audita nodaļas vadītājs veic risku novērtējumu. Novērtējot risku, ņem vērā pašvaldības domes priekšsēdētāja, pašvaldības izpilddirektora un auditējamās vienības vadītāja, kā arī ārējo auditoru viedokli par auditējamās sistēmas darbību.</w:t>
      </w:r>
    </w:p>
    <w:p w:rsidR="008C04FD" w:rsidRPr="00B879B9" w:rsidRDefault="008C04FD" w:rsidP="008C04FD">
      <w:pPr>
        <w:numPr>
          <w:ilvl w:val="0"/>
          <w:numId w:val="9"/>
        </w:numPr>
        <w:tabs>
          <w:tab w:val="left" w:pos="851"/>
          <w:tab w:val="left" w:pos="1276"/>
        </w:tabs>
        <w:suppressAutoHyphens/>
        <w:snapToGrid w:val="0"/>
        <w:spacing w:before="120" w:after="0" w:line="240" w:lineRule="auto"/>
        <w:ind w:left="284" w:right="91" w:firstLine="283"/>
        <w:jc w:val="both"/>
        <w:rPr>
          <w:rFonts w:ascii="Times New Roman" w:eastAsia="Times New Roman" w:hAnsi="Times New Roman"/>
          <w:sz w:val="24"/>
          <w:szCs w:val="24"/>
          <w:lang w:eastAsia="zh-CN"/>
        </w:rPr>
      </w:pPr>
      <w:r w:rsidRPr="00B879B9">
        <w:rPr>
          <w:rFonts w:ascii="Times New Roman" w:eastAsia="Times New Roman" w:hAnsi="Times New Roman"/>
          <w:sz w:val="24"/>
          <w:szCs w:val="24"/>
          <w:lang w:eastAsia="zh-CN"/>
        </w:rPr>
        <w:t>Auditējamo sistēmu risku novērtējumu saskaņo ar pašvaldības izpilddirektoru un to apstiprina pašvaldības domes priekšsēdētājs.</w:t>
      </w:r>
    </w:p>
    <w:p w:rsidR="008C04FD" w:rsidRPr="00B879B9" w:rsidRDefault="008C04FD" w:rsidP="008C04FD">
      <w:pPr>
        <w:numPr>
          <w:ilvl w:val="0"/>
          <w:numId w:val="9"/>
        </w:numPr>
        <w:tabs>
          <w:tab w:val="left" w:pos="426"/>
          <w:tab w:val="left" w:pos="993"/>
        </w:tabs>
        <w:suppressAutoHyphens/>
        <w:snapToGrid w:val="0"/>
        <w:spacing w:before="120" w:after="0" w:line="240" w:lineRule="auto"/>
        <w:ind w:left="284" w:right="91" w:firstLine="283"/>
        <w:jc w:val="both"/>
        <w:rPr>
          <w:rFonts w:ascii="Times New Roman" w:eastAsia="Times New Roman" w:hAnsi="Times New Roman"/>
          <w:sz w:val="24"/>
          <w:szCs w:val="24"/>
          <w:lang w:eastAsia="zh-CN"/>
        </w:rPr>
      </w:pPr>
      <w:r w:rsidRPr="00B879B9">
        <w:rPr>
          <w:rFonts w:ascii="Times New Roman" w:eastAsia="Times New Roman" w:hAnsi="Times New Roman"/>
          <w:sz w:val="24"/>
          <w:szCs w:val="24"/>
          <w:lang w:eastAsia="zh-CN"/>
        </w:rPr>
        <w:t>Audita nodaļa iekšējā audita ilgtermiņa plānu sastāda ņemot vērā pašvaldības stratēģiskos mērķus un risku izvērtējumu, pašvaldības domes priekšsēdētāja un pašvaldības izpilddirektora viedokli par pašvaldības riskiem un iekšējā audita prioritātēm.</w:t>
      </w:r>
    </w:p>
    <w:p w:rsidR="008C04FD" w:rsidRPr="00B879B9" w:rsidRDefault="008C04FD" w:rsidP="008C04FD">
      <w:pPr>
        <w:numPr>
          <w:ilvl w:val="0"/>
          <w:numId w:val="9"/>
        </w:numPr>
        <w:tabs>
          <w:tab w:val="left" w:pos="851"/>
          <w:tab w:val="left" w:pos="1276"/>
        </w:tabs>
        <w:suppressAutoHyphens/>
        <w:snapToGrid w:val="0"/>
        <w:spacing w:before="120" w:after="0" w:line="240" w:lineRule="auto"/>
        <w:ind w:left="284" w:right="91" w:firstLine="283"/>
        <w:jc w:val="both"/>
        <w:rPr>
          <w:rFonts w:ascii="Times New Roman" w:eastAsia="Times New Roman" w:hAnsi="Times New Roman"/>
          <w:sz w:val="24"/>
          <w:szCs w:val="24"/>
          <w:lang w:eastAsia="zh-CN"/>
        </w:rPr>
      </w:pPr>
      <w:r w:rsidRPr="00B879B9">
        <w:rPr>
          <w:rFonts w:ascii="Times New Roman" w:eastAsia="Times New Roman" w:hAnsi="Times New Roman"/>
          <w:sz w:val="24"/>
          <w:szCs w:val="24"/>
          <w:lang w:eastAsia="zh-CN"/>
        </w:rPr>
        <w:t>Izstrādājot iekšējā audita ilgtermiņa plānu un gada plānu, audita nodaļas vadītājs pieņem lēmumu par auditējamās sistēmas iekšējo auditu un pārbaužu biežumu atkarībā no auditējamās sistēmas prioritātes saskaņā ar riska novērtējumu un pieejamajiem audita nodaļas resursiem, kā arī ņemot vērā auditējamās vienības darbības specifiku attiecīgajā periodā</w:t>
      </w:r>
      <w:r w:rsidRPr="00B879B9">
        <w:rPr>
          <w:rFonts w:ascii="Times New Roman" w:eastAsiaTheme="minorHAnsi" w:hAnsi="Times New Roman"/>
          <w:sz w:val="24"/>
          <w:szCs w:val="24"/>
        </w:rPr>
        <w:t>.</w:t>
      </w:r>
    </w:p>
    <w:p w:rsidR="008C04FD" w:rsidRPr="00B879B9" w:rsidRDefault="008C04FD" w:rsidP="008C04FD">
      <w:pPr>
        <w:numPr>
          <w:ilvl w:val="0"/>
          <w:numId w:val="9"/>
        </w:numPr>
        <w:tabs>
          <w:tab w:val="left" w:pos="851"/>
          <w:tab w:val="left" w:pos="993"/>
          <w:tab w:val="left" w:pos="1276"/>
        </w:tabs>
        <w:suppressAutoHyphens/>
        <w:snapToGrid w:val="0"/>
        <w:spacing w:before="120" w:after="0" w:line="240" w:lineRule="auto"/>
        <w:ind w:left="284" w:right="91" w:firstLine="283"/>
        <w:jc w:val="both"/>
        <w:rPr>
          <w:rFonts w:ascii="Times New Roman" w:eastAsia="Times New Roman" w:hAnsi="Times New Roman"/>
          <w:sz w:val="24"/>
          <w:szCs w:val="24"/>
          <w:lang w:eastAsia="zh-CN"/>
        </w:rPr>
      </w:pPr>
      <w:r w:rsidRPr="00B879B9">
        <w:rPr>
          <w:rFonts w:ascii="Times New Roman" w:eastAsia="Times New Roman" w:hAnsi="Times New Roman"/>
          <w:sz w:val="24"/>
          <w:szCs w:val="24"/>
          <w:lang w:eastAsia="zh-CN"/>
        </w:rPr>
        <w:t>Iekšējā audita gada plānā ietver iekšējā audita ilgtermiņa plānā kārtējam gadam noteiktās auditējamās sistēmas, kā arī citus iekšējos auditus, pārbaudes un konsultācijas pēc pašvaldības domes priekšsēdētāja vai pašvaldības izpilddirektora uzdevuma.</w:t>
      </w:r>
    </w:p>
    <w:p w:rsidR="008C04FD" w:rsidRPr="00B879B9" w:rsidRDefault="008C04FD" w:rsidP="008C04FD">
      <w:pPr>
        <w:numPr>
          <w:ilvl w:val="0"/>
          <w:numId w:val="9"/>
        </w:numPr>
        <w:tabs>
          <w:tab w:val="left" w:pos="851"/>
          <w:tab w:val="left" w:pos="993"/>
          <w:tab w:val="left" w:pos="1276"/>
        </w:tabs>
        <w:suppressAutoHyphens/>
        <w:snapToGrid w:val="0"/>
        <w:spacing w:before="120" w:after="0" w:line="240" w:lineRule="auto"/>
        <w:ind w:left="284" w:right="91" w:firstLine="283"/>
        <w:jc w:val="both"/>
        <w:rPr>
          <w:rFonts w:ascii="Times New Roman" w:eastAsia="Times New Roman" w:hAnsi="Times New Roman"/>
          <w:sz w:val="24"/>
          <w:szCs w:val="24"/>
          <w:lang w:eastAsia="zh-CN"/>
        </w:rPr>
      </w:pPr>
      <w:r w:rsidRPr="00B879B9">
        <w:rPr>
          <w:rFonts w:ascii="Times New Roman" w:eastAsia="Times New Roman" w:hAnsi="Times New Roman"/>
          <w:sz w:val="24"/>
          <w:szCs w:val="24"/>
          <w:lang w:eastAsia="zh-CN"/>
        </w:rPr>
        <w:t>Audita nodaļas vadītājs uzrauga iekšējā audita ilgtermiņa un gada plāna izpildi.</w:t>
      </w:r>
    </w:p>
    <w:p w:rsidR="008C04FD" w:rsidRPr="00B879B9" w:rsidRDefault="008C04FD" w:rsidP="008C04FD">
      <w:pPr>
        <w:numPr>
          <w:ilvl w:val="0"/>
          <w:numId w:val="9"/>
        </w:numPr>
        <w:tabs>
          <w:tab w:val="left" w:pos="851"/>
          <w:tab w:val="left" w:pos="993"/>
          <w:tab w:val="left" w:pos="1276"/>
        </w:tabs>
        <w:suppressAutoHyphens/>
        <w:snapToGrid w:val="0"/>
        <w:spacing w:before="120" w:after="0" w:line="240" w:lineRule="auto"/>
        <w:ind w:left="284" w:right="91" w:firstLine="283"/>
        <w:jc w:val="both"/>
        <w:rPr>
          <w:rFonts w:ascii="Times New Roman" w:eastAsia="Times New Roman" w:hAnsi="Times New Roman"/>
          <w:sz w:val="24"/>
          <w:szCs w:val="24"/>
          <w:lang w:eastAsia="zh-CN"/>
        </w:rPr>
      </w:pPr>
      <w:r w:rsidRPr="00B879B9">
        <w:rPr>
          <w:rFonts w:ascii="Times New Roman" w:eastAsia="Times New Roman" w:hAnsi="Times New Roman"/>
          <w:sz w:val="24"/>
          <w:szCs w:val="24"/>
          <w:lang w:eastAsia="zh-CN"/>
        </w:rPr>
        <w:t>Ja ir nepieciešamas būtiskas izmaiņas iekšējā audita gada plānā vai precizējumi ilgtermiņa plānā, audita nodaļas vadītājs to aktualizē, saskaņo ar pašvaldības izpilddirektoru un iesniedz apstiprināšanai pašvaldības domes priekšsēdētājam. Aktualizētajam iekšējā audita gada plānam audita nodaļas vadītājs pievieno izmaiņu nepieciešamības pamatojumu.</w:t>
      </w:r>
    </w:p>
    <w:p w:rsidR="008C04FD" w:rsidRPr="00B879B9" w:rsidRDefault="008C04FD" w:rsidP="008C04FD">
      <w:pPr>
        <w:numPr>
          <w:ilvl w:val="0"/>
          <w:numId w:val="9"/>
        </w:numPr>
        <w:tabs>
          <w:tab w:val="left" w:pos="851"/>
          <w:tab w:val="left" w:pos="993"/>
          <w:tab w:val="left" w:pos="1276"/>
        </w:tabs>
        <w:suppressAutoHyphens/>
        <w:snapToGrid w:val="0"/>
        <w:spacing w:before="120" w:after="0" w:line="240" w:lineRule="auto"/>
        <w:ind w:left="284" w:right="91" w:firstLine="283"/>
        <w:jc w:val="both"/>
        <w:rPr>
          <w:rFonts w:ascii="Times New Roman" w:eastAsia="Times New Roman" w:hAnsi="Times New Roman"/>
          <w:sz w:val="24"/>
          <w:szCs w:val="24"/>
          <w:lang w:eastAsia="zh-CN"/>
        </w:rPr>
      </w:pPr>
      <w:r w:rsidRPr="00B879B9">
        <w:rPr>
          <w:rFonts w:ascii="Times New Roman" w:eastAsia="Times New Roman" w:hAnsi="Times New Roman"/>
          <w:sz w:val="24"/>
          <w:szCs w:val="24"/>
          <w:lang w:eastAsia="zh-CN"/>
        </w:rPr>
        <w:t>Pašvaldības domes priekšsēdētājam, t.sk. pēc pašvaldības izpilddirektora vai pašvaldības institūcijas vadītāja priekšlikuma vai pašvaldības domes ierosinājuma, ir tiesības uzdot ar rīkojumu audita nodaļai veikt ārkārtas iekšējo auditu, tematisko pārbaudi vai sniegt konsultāciju.</w:t>
      </w:r>
      <w:r w:rsidRPr="00B879B9">
        <w:rPr>
          <w:rFonts w:ascii="Times New Roman" w:eastAsia="Times New Roman" w:hAnsi="Times New Roman"/>
          <w:sz w:val="24"/>
          <w:szCs w:val="24"/>
          <w:highlight w:val="white"/>
          <w:lang w:eastAsia="zh-CN"/>
        </w:rPr>
        <w:t xml:space="preserve"> </w:t>
      </w:r>
    </w:p>
    <w:p w:rsidR="008C04FD" w:rsidRPr="00B879B9" w:rsidRDefault="008C04FD" w:rsidP="008C04FD">
      <w:pPr>
        <w:numPr>
          <w:ilvl w:val="0"/>
          <w:numId w:val="9"/>
        </w:numPr>
        <w:tabs>
          <w:tab w:val="left" w:pos="851"/>
          <w:tab w:val="left" w:pos="993"/>
          <w:tab w:val="left" w:pos="1276"/>
        </w:tabs>
        <w:suppressAutoHyphens/>
        <w:snapToGrid w:val="0"/>
        <w:spacing w:before="120" w:after="0" w:line="240" w:lineRule="auto"/>
        <w:ind w:left="284" w:right="91" w:firstLine="283"/>
        <w:jc w:val="both"/>
        <w:rPr>
          <w:rFonts w:ascii="Times New Roman" w:eastAsia="Times New Roman" w:hAnsi="Times New Roman"/>
          <w:sz w:val="24"/>
          <w:szCs w:val="24"/>
          <w:lang w:eastAsia="zh-CN"/>
        </w:rPr>
      </w:pPr>
      <w:r w:rsidRPr="00B879B9">
        <w:rPr>
          <w:rFonts w:ascii="Times New Roman" w:hAnsi="Times New Roman"/>
          <w:bCs/>
          <w:sz w:val="24"/>
          <w:szCs w:val="24"/>
          <w:highlight w:val="white"/>
          <w:lang w:eastAsia="zh-CN" w:bidi="lv-LV"/>
        </w:rPr>
        <w:t>Ja nepieciešams, pirms iekšējā audita vai tematiskās pārbaudes uzsākšanas audita veicējs ar pašvaldības domes priekšsēdētāju vai priekšsēdētāja vietnieku attiecīgajā jomā, un pašvaldības izpilddirektoru vai pašvaldības izpilddirektora vietnieku attiecīgajā jomā pārrunā audita vai tematiskās pārbaudes mērķi, apjomu un darba kārtību.</w:t>
      </w:r>
    </w:p>
    <w:p w:rsidR="008C04FD" w:rsidRPr="00B879B9" w:rsidRDefault="008C04FD" w:rsidP="008C04FD">
      <w:pPr>
        <w:numPr>
          <w:ilvl w:val="0"/>
          <w:numId w:val="9"/>
        </w:numPr>
        <w:tabs>
          <w:tab w:val="left" w:pos="851"/>
          <w:tab w:val="left" w:pos="993"/>
          <w:tab w:val="left" w:pos="1276"/>
        </w:tabs>
        <w:suppressAutoHyphens/>
        <w:snapToGrid w:val="0"/>
        <w:spacing w:before="120" w:after="0" w:line="240" w:lineRule="auto"/>
        <w:ind w:left="284" w:right="91" w:firstLine="283"/>
        <w:jc w:val="both"/>
        <w:rPr>
          <w:rFonts w:ascii="Times New Roman" w:eastAsia="Times New Roman" w:hAnsi="Times New Roman"/>
          <w:sz w:val="24"/>
          <w:szCs w:val="24"/>
          <w:lang w:eastAsia="zh-CN"/>
        </w:rPr>
      </w:pPr>
      <w:r w:rsidRPr="00B879B9">
        <w:rPr>
          <w:rFonts w:ascii="Times New Roman" w:eastAsia="Times New Roman" w:hAnsi="Times New Roman"/>
          <w:sz w:val="24"/>
          <w:szCs w:val="24"/>
          <w:lang w:eastAsia="zh-CN"/>
        </w:rPr>
        <w:lastRenderedPageBreak/>
        <w:t>Audita nodaļa nodrošina iekšējā audita ilgtermiņa plāna, gada plāna, gada pārskata un citu dokumentu glabāšanu atsevišķā lietā atbilstoši pašvaldības lietu nomenklatūrai.</w:t>
      </w:r>
    </w:p>
    <w:p w:rsidR="008C04FD" w:rsidRPr="00B879B9" w:rsidRDefault="008C04FD" w:rsidP="008C04FD">
      <w:pPr>
        <w:numPr>
          <w:ilvl w:val="0"/>
          <w:numId w:val="9"/>
        </w:numPr>
        <w:tabs>
          <w:tab w:val="left" w:pos="851"/>
          <w:tab w:val="left" w:pos="993"/>
          <w:tab w:val="left" w:pos="1276"/>
        </w:tabs>
        <w:suppressAutoHyphens/>
        <w:snapToGrid w:val="0"/>
        <w:spacing w:before="120" w:after="0" w:line="240" w:lineRule="auto"/>
        <w:ind w:left="284" w:right="91" w:firstLine="283"/>
        <w:jc w:val="both"/>
        <w:rPr>
          <w:rFonts w:ascii="Times New Roman" w:eastAsia="Times New Roman" w:hAnsi="Times New Roman"/>
          <w:sz w:val="24"/>
          <w:szCs w:val="24"/>
          <w:lang w:eastAsia="zh-CN"/>
        </w:rPr>
      </w:pPr>
      <w:r w:rsidRPr="00B879B9">
        <w:rPr>
          <w:rFonts w:ascii="Times New Roman" w:eastAsia="Times New Roman" w:hAnsi="Times New Roman"/>
          <w:sz w:val="24"/>
          <w:szCs w:val="24"/>
          <w:lang w:eastAsia="zh-CN"/>
        </w:rPr>
        <w:t>Audita nodaļa savā darbā, dokumentējot audita lietas, pārskatus, ieteikumu grafiku un konsultācijas, var izmantot Finanšu ministrijas rokasgrāmatā par iekšējo auditu veikšanu pašvaldībā, izstrādātās veidlapas.</w:t>
      </w:r>
    </w:p>
    <w:p w:rsidR="008C04FD" w:rsidRPr="00B879B9" w:rsidRDefault="008C04FD" w:rsidP="008C04FD">
      <w:pPr>
        <w:numPr>
          <w:ilvl w:val="0"/>
          <w:numId w:val="10"/>
        </w:numPr>
        <w:snapToGrid w:val="0"/>
        <w:spacing w:before="240" w:after="240" w:line="240" w:lineRule="auto"/>
        <w:ind w:hanging="164"/>
        <w:jc w:val="center"/>
        <w:rPr>
          <w:rFonts w:ascii="Times New Roman" w:eastAsia="Times New Roman" w:hAnsi="Times New Roman"/>
          <w:b/>
          <w:bCs/>
          <w:sz w:val="24"/>
          <w:szCs w:val="24"/>
          <w:highlight w:val="white"/>
          <w:lang w:eastAsia="zh-CN"/>
        </w:rPr>
      </w:pPr>
      <w:r w:rsidRPr="00B879B9">
        <w:rPr>
          <w:rFonts w:ascii="Times New Roman" w:eastAsia="Times New Roman" w:hAnsi="Times New Roman"/>
          <w:b/>
          <w:bCs/>
          <w:sz w:val="24"/>
          <w:szCs w:val="24"/>
          <w:highlight w:val="white"/>
          <w:lang w:eastAsia="zh-CN"/>
        </w:rPr>
        <w:t>Iekšējam auditam nepieciešamo un pieejamo resursu saskaņošana</w:t>
      </w:r>
    </w:p>
    <w:p w:rsidR="008C04FD" w:rsidRPr="00B879B9" w:rsidRDefault="008C04FD" w:rsidP="008C04FD">
      <w:pPr>
        <w:numPr>
          <w:ilvl w:val="0"/>
          <w:numId w:val="9"/>
        </w:numPr>
        <w:tabs>
          <w:tab w:val="left" w:pos="993"/>
        </w:tabs>
        <w:snapToGrid w:val="0"/>
        <w:spacing w:before="120" w:after="0" w:line="240" w:lineRule="auto"/>
        <w:ind w:left="284" w:firstLine="283"/>
        <w:jc w:val="both"/>
        <w:rPr>
          <w:rFonts w:ascii="Times New Roman" w:eastAsia="Times New Roman" w:hAnsi="Times New Roman"/>
          <w:sz w:val="24"/>
          <w:szCs w:val="24"/>
          <w:highlight w:val="white"/>
          <w:lang w:eastAsia="zh-CN"/>
        </w:rPr>
      </w:pPr>
      <w:r w:rsidRPr="00B879B9">
        <w:rPr>
          <w:rFonts w:ascii="Times New Roman" w:eastAsia="Times New Roman" w:hAnsi="Times New Roman"/>
          <w:sz w:val="24"/>
          <w:szCs w:val="24"/>
          <w:highlight w:val="white"/>
          <w:lang w:eastAsia="zh-CN"/>
        </w:rPr>
        <w:t>Nosakot iekšējā audita gada plāna izpildei pieejamo darba dienu skaitu, audita nodaļas vadītājs ņem vērā ar iekšējo auditu nesaistītu darbu izpildi, kā arī darbinieku atvaļinājumus un mācības.</w:t>
      </w:r>
    </w:p>
    <w:p w:rsidR="008C04FD" w:rsidRPr="00B879B9" w:rsidRDefault="008C04FD" w:rsidP="008C04FD">
      <w:pPr>
        <w:numPr>
          <w:ilvl w:val="0"/>
          <w:numId w:val="9"/>
        </w:numPr>
        <w:tabs>
          <w:tab w:val="left" w:pos="993"/>
        </w:tabs>
        <w:snapToGrid w:val="0"/>
        <w:spacing w:before="120" w:after="0" w:line="240" w:lineRule="auto"/>
        <w:ind w:left="284" w:firstLine="283"/>
        <w:jc w:val="both"/>
        <w:rPr>
          <w:rFonts w:ascii="Times New Roman" w:eastAsia="Times New Roman" w:hAnsi="Times New Roman"/>
          <w:sz w:val="24"/>
          <w:szCs w:val="24"/>
          <w:highlight w:val="white"/>
          <w:lang w:eastAsia="zh-CN"/>
        </w:rPr>
      </w:pPr>
      <w:r w:rsidRPr="00B879B9">
        <w:rPr>
          <w:rFonts w:ascii="Times New Roman" w:eastAsia="Times New Roman" w:hAnsi="Times New Roman"/>
          <w:sz w:val="24"/>
          <w:szCs w:val="24"/>
          <w:highlight w:val="white"/>
          <w:lang w:eastAsia="zh-CN"/>
        </w:rPr>
        <w:t>Iekšējā audita veikšanai nepieciešamo dienu skaitā iekļauj ar iekšējā audita gada plāna izpildi saistītos darbus, kā arī laiku, kas nepieciešams audita nodaļas vadītājam darba izpildes uzraudzībai.</w:t>
      </w:r>
    </w:p>
    <w:p w:rsidR="008C04FD" w:rsidRPr="00B879B9" w:rsidRDefault="008C04FD" w:rsidP="008C04FD">
      <w:pPr>
        <w:numPr>
          <w:ilvl w:val="0"/>
          <w:numId w:val="9"/>
        </w:numPr>
        <w:tabs>
          <w:tab w:val="left" w:pos="993"/>
        </w:tabs>
        <w:snapToGrid w:val="0"/>
        <w:spacing w:before="120" w:after="0" w:line="240" w:lineRule="auto"/>
        <w:ind w:left="284" w:firstLine="283"/>
        <w:jc w:val="both"/>
        <w:rPr>
          <w:rFonts w:ascii="Times New Roman" w:eastAsia="Times New Roman" w:hAnsi="Times New Roman"/>
          <w:sz w:val="24"/>
          <w:szCs w:val="24"/>
          <w:highlight w:val="white"/>
          <w:lang w:eastAsia="zh-CN"/>
        </w:rPr>
      </w:pPr>
      <w:r w:rsidRPr="00B879B9">
        <w:rPr>
          <w:rFonts w:ascii="Times New Roman" w:eastAsia="Times New Roman" w:hAnsi="Times New Roman"/>
          <w:sz w:val="24"/>
          <w:szCs w:val="24"/>
          <w:highlight w:val="white"/>
          <w:lang w:eastAsia="zh-CN"/>
        </w:rPr>
        <w:t>Audita nodaļas vadītājs informē pašvaldības domes priekšsēdētāju un pašvaldības izpilddirektoru par starpību starp pieejamajiem un nepieciešamajiem laika resursiem un/vai cilvēkresursiem, kā arī resursu trūkuma iespējamām sekām.</w:t>
      </w:r>
    </w:p>
    <w:p w:rsidR="008C04FD" w:rsidRPr="00B879B9" w:rsidRDefault="008C04FD" w:rsidP="008C04FD">
      <w:pPr>
        <w:numPr>
          <w:ilvl w:val="0"/>
          <w:numId w:val="9"/>
        </w:numPr>
        <w:tabs>
          <w:tab w:val="left" w:pos="993"/>
        </w:tabs>
        <w:snapToGrid w:val="0"/>
        <w:spacing w:before="120" w:after="0" w:line="240" w:lineRule="auto"/>
        <w:ind w:left="284" w:firstLine="283"/>
        <w:jc w:val="both"/>
        <w:rPr>
          <w:rFonts w:ascii="Times New Roman" w:eastAsia="Times New Roman" w:hAnsi="Times New Roman"/>
          <w:sz w:val="24"/>
          <w:szCs w:val="24"/>
          <w:highlight w:val="white"/>
          <w:lang w:eastAsia="zh-CN"/>
        </w:rPr>
      </w:pPr>
      <w:r w:rsidRPr="00B879B9">
        <w:rPr>
          <w:rFonts w:ascii="Times New Roman" w:eastAsia="Times New Roman" w:hAnsi="Times New Roman"/>
          <w:sz w:val="24"/>
          <w:szCs w:val="24"/>
          <w:highlight w:val="white"/>
          <w:lang w:eastAsia="zh-CN"/>
        </w:rPr>
        <w:t xml:space="preserve">Lai samazinātu starpību starp pieejamiem un nepieciešamiem laika resursiem un cilvēkresursiem, </w:t>
      </w:r>
      <w:r w:rsidRPr="00B879B9">
        <w:rPr>
          <w:rFonts w:ascii="Times New Roman" w:eastAsia="Times New Roman" w:hAnsi="Times New Roman"/>
          <w:sz w:val="24"/>
          <w:szCs w:val="24"/>
          <w:lang w:eastAsia="zh-CN"/>
        </w:rPr>
        <w:t>pašvaldības izpilddirektors, saskaņojot ar pašvaldības domes priekšsēdētāju,  nepieciešamības gadījumā var pieņemt lēmumu par papildu resursu vai ārpakalpojuma piesaistīšanu</w:t>
      </w:r>
      <w:r w:rsidRPr="00B879B9">
        <w:rPr>
          <w:rFonts w:ascii="Times New Roman" w:eastAsia="Times New Roman" w:hAnsi="Times New Roman"/>
          <w:sz w:val="24"/>
          <w:szCs w:val="24"/>
          <w:highlight w:val="white"/>
          <w:lang w:eastAsia="zh-CN"/>
        </w:rPr>
        <w:t>, vai auditējamo sistēmu sadalījuma detalizācijas pakāpes izmaiņām saskaņā ar audita nodaļas vadītāja ierosinājumu.</w:t>
      </w:r>
    </w:p>
    <w:p w:rsidR="008C04FD" w:rsidRPr="00B879B9" w:rsidRDefault="008C04FD" w:rsidP="008C04FD">
      <w:pPr>
        <w:numPr>
          <w:ilvl w:val="0"/>
          <w:numId w:val="9"/>
        </w:numPr>
        <w:tabs>
          <w:tab w:val="left" w:pos="993"/>
        </w:tabs>
        <w:snapToGrid w:val="0"/>
        <w:spacing w:before="120" w:after="0" w:line="240" w:lineRule="auto"/>
        <w:ind w:left="284" w:firstLine="283"/>
        <w:jc w:val="both"/>
        <w:rPr>
          <w:rFonts w:ascii="Times New Roman" w:eastAsia="Times New Roman" w:hAnsi="Times New Roman"/>
          <w:sz w:val="24"/>
          <w:szCs w:val="24"/>
          <w:highlight w:val="white"/>
          <w:lang w:eastAsia="zh-CN"/>
        </w:rPr>
      </w:pPr>
      <w:r w:rsidRPr="00B879B9">
        <w:rPr>
          <w:rFonts w:ascii="Times New Roman" w:eastAsia="Times New Roman" w:hAnsi="Times New Roman"/>
          <w:sz w:val="24"/>
          <w:szCs w:val="24"/>
          <w:highlight w:val="white"/>
          <w:lang w:eastAsia="zh-CN"/>
        </w:rPr>
        <w:t>Apkopotos aprēķinu rezultātus ņem vērā, sagatavojot iekšējā audita gada plānu.</w:t>
      </w:r>
    </w:p>
    <w:p w:rsidR="008C04FD" w:rsidRPr="00B879B9" w:rsidRDefault="008C04FD" w:rsidP="008C04FD">
      <w:pPr>
        <w:numPr>
          <w:ilvl w:val="0"/>
          <w:numId w:val="10"/>
        </w:numPr>
        <w:tabs>
          <w:tab w:val="left" w:pos="851"/>
          <w:tab w:val="left" w:pos="993"/>
        </w:tabs>
        <w:suppressAutoHyphens/>
        <w:snapToGrid w:val="0"/>
        <w:spacing w:before="240" w:after="240" w:line="240" w:lineRule="auto"/>
        <w:ind w:right="91"/>
        <w:jc w:val="center"/>
        <w:rPr>
          <w:rFonts w:ascii="Times New Roman" w:eastAsia="Times New Roman" w:hAnsi="Times New Roman"/>
          <w:sz w:val="24"/>
          <w:szCs w:val="24"/>
          <w:lang w:eastAsia="zh-CN"/>
        </w:rPr>
      </w:pPr>
      <w:r w:rsidRPr="00B879B9">
        <w:rPr>
          <w:rFonts w:ascii="Times New Roman" w:eastAsia="Times New Roman" w:hAnsi="Times New Roman"/>
          <w:b/>
          <w:bCs/>
          <w:sz w:val="24"/>
          <w:szCs w:val="24"/>
          <w:lang w:eastAsia="zh-CN"/>
        </w:rPr>
        <w:t xml:space="preserve">Iekšējā audita veikšanas posmi </w:t>
      </w:r>
    </w:p>
    <w:p w:rsidR="008C04FD" w:rsidRPr="00B879B9" w:rsidRDefault="008C04FD" w:rsidP="008C04FD">
      <w:pPr>
        <w:numPr>
          <w:ilvl w:val="0"/>
          <w:numId w:val="9"/>
        </w:numPr>
        <w:tabs>
          <w:tab w:val="left" w:pos="993"/>
        </w:tabs>
        <w:suppressAutoHyphens/>
        <w:spacing w:after="0" w:line="240" w:lineRule="auto"/>
        <w:ind w:left="284" w:right="89" w:firstLine="283"/>
        <w:contextualSpacing/>
        <w:jc w:val="both"/>
        <w:rPr>
          <w:rFonts w:ascii="Times New Roman" w:eastAsia="Times New Roman" w:hAnsi="Times New Roman"/>
          <w:sz w:val="24"/>
          <w:szCs w:val="24"/>
          <w:lang w:eastAsia="zh-CN"/>
        </w:rPr>
      </w:pPr>
      <w:r w:rsidRPr="00B879B9">
        <w:rPr>
          <w:rFonts w:ascii="Times New Roman" w:eastAsia="Times New Roman" w:hAnsi="Times New Roman"/>
          <w:sz w:val="24"/>
          <w:szCs w:val="24"/>
          <w:highlight w:val="white"/>
          <w:lang w:eastAsia="zh-CN"/>
        </w:rPr>
        <w:t>Iekšējā audita process sastāv no šādiem posmiem:</w:t>
      </w:r>
    </w:p>
    <w:p w:rsidR="008C04FD" w:rsidRPr="00B879B9" w:rsidRDefault="008C04FD" w:rsidP="008C04FD">
      <w:pPr>
        <w:numPr>
          <w:ilvl w:val="1"/>
          <w:numId w:val="9"/>
        </w:numPr>
        <w:tabs>
          <w:tab w:val="left" w:pos="1560"/>
        </w:tabs>
        <w:suppressAutoHyphens/>
        <w:spacing w:after="0" w:line="240" w:lineRule="auto"/>
        <w:ind w:left="1418" w:right="89" w:hanging="425"/>
        <w:contextualSpacing/>
        <w:jc w:val="both"/>
        <w:rPr>
          <w:rFonts w:ascii="Times New Roman" w:eastAsia="Times New Roman" w:hAnsi="Times New Roman"/>
          <w:sz w:val="24"/>
          <w:szCs w:val="24"/>
          <w:lang w:eastAsia="zh-CN"/>
        </w:rPr>
      </w:pPr>
      <w:r w:rsidRPr="00B879B9">
        <w:rPr>
          <w:rFonts w:ascii="Times New Roman" w:eastAsia="Times New Roman" w:hAnsi="Times New Roman"/>
          <w:sz w:val="24"/>
          <w:szCs w:val="24"/>
          <w:highlight w:val="white"/>
          <w:lang w:eastAsia="zh-CN"/>
        </w:rPr>
        <w:t>audita plānošana;</w:t>
      </w:r>
    </w:p>
    <w:p w:rsidR="008C04FD" w:rsidRPr="00B879B9" w:rsidRDefault="008C04FD" w:rsidP="008C04FD">
      <w:pPr>
        <w:numPr>
          <w:ilvl w:val="1"/>
          <w:numId w:val="9"/>
        </w:numPr>
        <w:tabs>
          <w:tab w:val="left" w:pos="1560"/>
        </w:tabs>
        <w:suppressAutoHyphens/>
        <w:spacing w:after="0" w:line="240" w:lineRule="auto"/>
        <w:ind w:left="1418" w:right="89" w:hanging="425"/>
        <w:contextualSpacing/>
        <w:jc w:val="both"/>
        <w:rPr>
          <w:rFonts w:ascii="Times New Roman" w:eastAsia="Times New Roman" w:hAnsi="Times New Roman"/>
          <w:sz w:val="24"/>
          <w:szCs w:val="24"/>
          <w:lang w:eastAsia="zh-CN"/>
        </w:rPr>
      </w:pPr>
      <w:r w:rsidRPr="00B879B9">
        <w:rPr>
          <w:rFonts w:ascii="Times New Roman" w:eastAsia="Times New Roman" w:hAnsi="Times New Roman"/>
          <w:sz w:val="24"/>
          <w:szCs w:val="24"/>
          <w:highlight w:val="white"/>
          <w:lang w:eastAsia="zh-CN"/>
        </w:rPr>
        <w:t>pārbaudes/pierādījumu iegūšana un rezultātu novērtējums;</w:t>
      </w:r>
    </w:p>
    <w:p w:rsidR="008C04FD" w:rsidRPr="00B879B9" w:rsidRDefault="008C04FD" w:rsidP="008C04FD">
      <w:pPr>
        <w:numPr>
          <w:ilvl w:val="1"/>
          <w:numId w:val="9"/>
        </w:numPr>
        <w:tabs>
          <w:tab w:val="left" w:pos="851"/>
          <w:tab w:val="left" w:pos="1560"/>
        </w:tabs>
        <w:suppressAutoHyphens/>
        <w:spacing w:after="0" w:line="240" w:lineRule="auto"/>
        <w:ind w:left="1418" w:right="89" w:hanging="425"/>
        <w:contextualSpacing/>
        <w:jc w:val="both"/>
        <w:rPr>
          <w:rFonts w:ascii="Times New Roman" w:eastAsia="Times New Roman" w:hAnsi="Times New Roman"/>
          <w:sz w:val="24"/>
          <w:szCs w:val="24"/>
          <w:lang w:eastAsia="zh-CN"/>
        </w:rPr>
      </w:pPr>
      <w:r w:rsidRPr="00B879B9">
        <w:rPr>
          <w:rFonts w:ascii="Times New Roman" w:eastAsia="Times New Roman" w:hAnsi="Times New Roman"/>
          <w:sz w:val="24"/>
          <w:szCs w:val="24"/>
          <w:highlight w:val="white"/>
          <w:lang w:eastAsia="zh-CN"/>
        </w:rPr>
        <w:t>audita ziņojuma projekta sagatavošana, to saskaņošana ar auditējamo vienību;</w:t>
      </w:r>
    </w:p>
    <w:p w:rsidR="008C04FD" w:rsidRPr="00B879B9" w:rsidRDefault="008C04FD" w:rsidP="008C04FD">
      <w:pPr>
        <w:numPr>
          <w:ilvl w:val="1"/>
          <w:numId w:val="9"/>
        </w:numPr>
        <w:tabs>
          <w:tab w:val="left" w:pos="1560"/>
        </w:tabs>
        <w:suppressAutoHyphens/>
        <w:spacing w:after="0" w:line="240" w:lineRule="auto"/>
        <w:ind w:left="1418" w:right="89" w:hanging="425"/>
        <w:contextualSpacing/>
        <w:jc w:val="both"/>
        <w:rPr>
          <w:rFonts w:ascii="Times New Roman" w:eastAsia="Times New Roman" w:hAnsi="Times New Roman"/>
          <w:sz w:val="24"/>
          <w:szCs w:val="24"/>
          <w:lang w:eastAsia="zh-CN"/>
        </w:rPr>
      </w:pPr>
      <w:r w:rsidRPr="00B879B9">
        <w:rPr>
          <w:rFonts w:ascii="Times New Roman" w:eastAsia="Times New Roman" w:hAnsi="Times New Roman"/>
          <w:sz w:val="24"/>
          <w:szCs w:val="24"/>
          <w:highlight w:val="white"/>
          <w:lang w:eastAsia="zh-CN"/>
        </w:rPr>
        <w:t>ieteikumu ieviešanas grafika</w:t>
      </w:r>
      <w:r w:rsidRPr="00B879B9">
        <w:rPr>
          <w:rFonts w:ascii="Times New Roman" w:eastAsia="Times New Roman" w:hAnsi="Times New Roman"/>
          <w:sz w:val="24"/>
          <w:szCs w:val="24"/>
          <w:lang w:eastAsia="zh-CN"/>
        </w:rPr>
        <w:t xml:space="preserve"> sagatavošana;</w:t>
      </w:r>
    </w:p>
    <w:p w:rsidR="008C04FD" w:rsidRPr="00B879B9" w:rsidRDefault="008C04FD" w:rsidP="008C04FD">
      <w:pPr>
        <w:numPr>
          <w:ilvl w:val="1"/>
          <w:numId w:val="9"/>
        </w:numPr>
        <w:tabs>
          <w:tab w:val="left" w:pos="851"/>
          <w:tab w:val="left" w:pos="1560"/>
        </w:tabs>
        <w:suppressAutoHyphens/>
        <w:spacing w:after="0" w:line="240" w:lineRule="auto"/>
        <w:ind w:left="1418" w:right="89" w:hanging="425"/>
        <w:contextualSpacing/>
        <w:jc w:val="both"/>
        <w:rPr>
          <w:rFonts w:ascii="Times New Roman" w:eastAsia="Times New Roman" w:hAnsi="Times New Roman"/>
          <w:sz w:val="24"/>
          <w:szCs w:val="24"/>
          <w:lang w:eastAsia="zh-CN"/>
        </w:rPr>
      </w:pPr>
      <w:r w:rsidRPr="00B879B9">
        <w:rPr>
          <w:rFonts w:ascii="Times New Roman" w:eastAsia="Times New Roman" w:hAnsi="Times New Roman"/>
          <w:sz w:val="24"/>
          <w:szCs w:val="24"/>
          <w:lang w:eastAsia="zh-CN"/>
        </w:rPr>
        <w:t>iekšējā audita ziņojuma iesniegšana pašvaldības domes priekšsēdētājam/pašvaldības izpilddirektoram;</w:t>
      </w:r>
    </w:p>
    <w:p w:rsidR="008C04FD" w:rsidRPr="00B879B9" w:rsidRDefault="008C04FD" w:rsidP="008C04FD">
      <w:pPr>
        <w:numPr>
          <w:ilvl w:val="1"/>
          <w:numId w:val="9"/>
        </w:numPr>
        <w:tabs>
          <w:tab w:val="left" w:pos="1560"/>
        </w:tabs>
        <w:suppressAutoHyphens/>
        <w:spacing w:after="0" w:line="240" w:lineRule="auto"/>
        <w:ind w:left="1418" w:right="89" w:hanging="425"/>
        <w:contextualSpacing/>
        <w:jc w:val="both"/>
        <w:rPr>
          <w:rFonts w:ascii="Times New Roman" w:eastAsia="Times New Roman" w:hAnsi="Times New Roman"/>
          <w:sz w:val="24"/>
          <w:szCs w:val="24"/>
          <w:lang w:eastAsia="zh-CN"/>
        </w:rPr>
      </w:pPr>
      <w:r w:rsidRPr="00B879B9">
        <w:rPr>
          <w:rFonts w:ascii="Times New Roman" w:eastAsia="Times New Roman" w:hAnsi="Times New Roman"/>
          <w:sz w:val="24"/>
          <w:szCs w:val="24"/>
          <w:highlight w:val="white"/>
          <w:lang w:eastAsia="zh-CN"/>
        </w:rPr>
        <w:t>audita ieteikumu ieviešanas uzraudzība.</w:t>
      </w:r>
    </w:p>
    <w:p w:rsidR="008C04FD" w:rsidRPr="00B879B9" w:rsidRDefault="008C04FD" w:rsidP="008C04FD">
      <w:pPr>
        <w:numPr>
          <w:ilvl w:val="0"/>
          <w:numId w:val="9"/>
        </w:numPr>
        <w:tabs>
          <w:tab w:val="left" w:pos="567"/>
          <w:tab w:val="left" w:pos="851"/>
          <w:tab w:val="left" w:pos="993"/>
        </w:tabs>
        <w:suppressAutoHyphens/>
        <w:snapToGrid w:val="0"/>
        <w:spacing w:before="120" w:after="0" w:line="240" w:lineRule="auto"/>
        <w:ind w:left="284" w:right="91" w:firstLine="283"/>
        <w:jc w:val="both"/>
        <w:rPr>
          <w:rFonts w:ascii="Times New Roman" w:eastAsia="Times New Roman" w:hAnsi="Times New Roman"/>
          <w:sz w:val="24"/>
          <w:szCs w:val="24"/>
          <w:lang w:eastAsia="zh-CN"/>
        </w:rPr>
      </w:pPr>
      <w:r w:rsidRPr="00B879B9">
        <w:rPr>
          <w:rFonts w:ascii="Times New Roman" w:eastAsiaTheme="minorHAnsi" w:hAnsi="Times New Roman"/>
          <w:sz w:val="24"/>
          <w:szCs w:val="24"/>
        </w:rPr>
        <w:t>Lai nodrošinātu kvalitatīvu iekšējo auditu un sekmētu tajā uzkrāto darba dokumentu apkopošanu un sistematizēšanu, kā arī lai kvalificēta trešā persona varētu izsekot iekšējā audita norisei, visus auditoru sagatavotos darba dokumentus (piemēram, pierādījumu apkopojumus, interviju protokolus, aptauju rezultātu apkopojumus u.tml.) apkopo iekšējā audita lietā.</w:t>
      </w:r>
    </w:p>
    <w:p w:rsidR="008C04FD" w:rsidRPr="00B879B9" w:rsidRDefault="008C04FD" w:rsidP="008C04FD">
      <w:pPr>
        <w:numPr>
          <w:ilvl w:val="0"/>
          <w:numId w:val="9"/>
        </w:numPr>
        <w:tabs>
          <w:tab w:val="left" w:pos="567"/>
          <w:tab w:val="left" w:pos="851"/>
          <w:tab w:val="left" w:pos="993"/>
        </w:tabs>
        <w:suppressAutoHyphens/>
        <w:snapToGrid w:val="0"/>
        <w:spacing w:before="120" w:after="0" w:line="240" w:lineRule="auto"/>
        <w:ind w:left="284" w:right="91" w:firstLine="283"/>
        <w:jc w:val="both"/>
        <w:rPr>
          <w:rFonts w:ascii="Times New Roman" w:eastAsia="Times New Roman" w:hAnsi="Times New Roman"/>
          <w:sz w:val="24"/>
          <w:szCs w:val="24"/>
          <w:lang w:eastAsia="zh-CN"/>
        </w:rPr>
      </w:pPr>
      <w:r w:rsidRPr="00B879B9">
        <w:rPr>
          <w:rFonts w:ascii="Times New Roman" w:eastAsiaTheme="minorHAnsi" w:hAnsi="Times New Roman"/>
          <w:sz w:val="24"/>
          <w:szCs w:val="24"/>
        </w:rPr>
        <w:t>Lai nodrošinātu, ka iekšējā audita lieta pilnīgi un precīzi atspoguļo iekšējo auditu, audita nodaļas darbinieks dokumentē to informāciju, kas pamato iekšējā audita konstatējumus, secinājumus un ieteikumus.</w:t>
      </w:r>
    </w:p>
    <w:p w:rsidR="008C04FD" w:rsidRPr="00B879B9" w:rsidRDefault="008C04FD" w:rsidP="008C04FD">
      <w:pPr>
        <w:numPr>
          <w:ilvl w:val="0"/>
          <w:numId w:val="9"/>
        </w:numPr>
        <w:tabs>
          <w:tab w:val="left" w:pos="567"/>
          <w:tab w:val="left" w:pos="851"/>
          <w:tab w:val="left" w:pos="993"/>
        </w:tabs>
        <w:suppressAutoHyphens/>
        <w:snapToGrid w:val="0"/>
        <w:spacing w:before="120" w:after="0" w:line="240" w:lineRule="auto"/>
        <w:ind w:left="284" w:right="91" w:firstLine="283"/>
        <w:jc w:val="both"/>
        <w:rPr>
          <w:rFonts w:ascii="Times New Roman" w:eastAsia="Times New Roman" w:hAnsi="Times New Roman"/>
          <w:sz w:val="24"/>
          <w:szCs w:val="24"/>
          <w:lang w:eastAsia="zh-CN"/>
        </w:rPr>
      </w:pPr>
      <w:r w:rsidRPr="00B879B9">
        <w:rPr>
          <w:rFonts w:ascii="Times New Roman" w:eastAsiaTheme="minorHAnsi" w:hAnsi="Times New Roman"/>
          <w:sz w:val="24"/>
          <w:szCs w:val="24"/>
        </w:rPr>
        <w:t>Katrai iekšējā audita lietai piešķir numuru atbilstoši iekšējā audita gada plānam.</w:t>
      </w:r>
    </w:p>
    <w:p w:rsidR="008C04FD" w:rsidRPr="00B879B9" w:rsidRDefault="008C04FD" w:rsidP="008C04FD">
      <w:pPr>
        <w:numPr>
          <w:ilvl w:val="0"/>
          <w:numId w:val="9"/>
        </w:numPr>
        <w:tabs>
          <w:tab w:val="left" w:pos="567"/>
          <w:tab w:val="left" w:pos="851"/>
          <w:tab w:val="left" w:pos="993"/>
        </w:tabs>
        <w:suppressAutoHyphens/>
        <w:snapToGrid w:val="0"/>
        <w:spacing w:before="120" w:after="0" w:line="240" w:lineRule="auto"/>
        <w:ind w:left="284" w:right="91" w:firstLine="283"/>
        <w:jc w:val="both"/>
        <w:rPr>
          <w:rFonts w:ascii="Times New Roman" w:eastAsia="Times New Roman" w:hAnsi="Times New Roman"/>
          <w:sz w:val="24"/>
          <w:szCs w:val="24"/>
          <w:lang w:eastAsia="zh-CN"/>
        </w:rPr>
      </w:pPr>
      <w:r w:rsidRPr="00B879B9">
        <w:rPr>
          <w:rFonts w:ascii="Times New Roman" w:eastAsia="Times New Roman" w:hAnsi="Times New Roman"/>
          <w:sz w:val="24"/>
          <w:szCs w:val="24"/>
          <w:lang w:eastAsia="zh-CN"/>
        </w:rPr>
        <w:t>Tematiskās pārbaudes process sastāv no diviem posmiem:</w:t>
      </w:r>
    </w:p>
    <w:p w:rsidR="008C04FD" w:rsidRPr="00B879B9" w:rsidRDefault="008C04FD" w:rsidP="008C04FD">
      <w:pPr>
        <w:numPr>
          <w:ilvl w:val="1"/>
          <w:numId w:val="9"/>
        </w:numPr>
        <w:tabs>
          <w:tab w:val="left" w:pos="567"/>
          <w:tab w:val="left" w:pos="851"/>
        </w:tabs>
        <w:suppressAutoHyphens/>
        <w:spacing w:after="0" w:line="240" w:lineRule="auto"/>
        <w:ind w:left="1560" w:right="89" w:hanging="567"/>
        <w:contextualSpacing/>
        <w:jc w:val="both"/>
        <w:rPr>
          <w:rFonts w:ascii="Times New Roman" w:eastAsia="Times New Roman" w:hAnsi="Times New Roman"/>
          <w:sz w:val="24"/>
          <w:szCs w:val="24"/>
          <w:lang w:eastAsia="zh-CN"/>
        </w:rPr>
      </w:pPr>
      <w:r w:rsidRPr="00B879B9">
        <w:rPr>
          <w:rFonts w:ascii="Times New Roman" w:eastAsia="Times New Roman" w:hAnsi="Times New Roman"/>
          <w:sz w:val="24"/>
          <w:szCs w:val="24"/>
          <w:lang w:eastAsia="zh-CN"/>
        </w:rPr>
        <w:t>pārbaudes procedūra un tās rezultātu novērtēšana;</w:t>
      </w:r>
    </w:p>
    <w:p w:rsidR="008C04FD" w:rsidRPr="00B879B9" w:rsidRDefault="008C04FD" w:rsidP="008C04FD">
      <w:pPr>
        <w:numPr>
          <w:ilvl w:val="1"/>
          <w:numId w:val="9"/>
        </w:numPr>
        <w:tabs>
          <w:tab w:val="left" w:pos="567"/>
          <w:tab w:val="left" w:pos="851"/>
        </w:tabs>
        <w:suppressAutoHyphens/>
        <w:spacing w:after="0" w:line="240" w:lineRule="auto"/>
        <w:ind w:left="1560" w:right="89" w:hanging="567"/>
        <w:contextualSpacing/>
        <w:jc w:val="both"/>
        <w:rPr>
          <w:rFonts w:ascii="Times New Roman" w:eastAsia="Times New Roman" w:hAnsi="Times New Roman"/>
          <w:sz w:val="24"/>
          <w:szCs w:val="24"/>
          <w:lang w:eastAsia="zh-CN"/>
        </w:rPr>
      </w:pPr>
      <w:r w:rsidRPr="00B879B9">
        <w:rPr>
          <w:rFonts w:ascii="Times New Roman" w:eastAsia="Times New Roman" w:hAnsi="Times New Roman"/>
          <w:sz w:val="24"/>
          <w:szCs w:val="24"/>
          <w:lang w:eastAsia="zh-CN"/>
        </w:rPr>
        <w:t>ziņojuma izstrādāšana un apstiprināšana.</w:t>
      </w:r>
    </w:p>
    <w:p w:rsidR="008C04FD" w:rsidRPr="00B879B9" w:rsidRDefault="008C04FD" w:rsidP="008C04FD">
      <w:pPr>
        <w:numPr>
          <w:ilvl w:val="0"/>
          <w:numId w:val="10"/>
        </w:numPr>
        <w:suppressAutoHyphens/>
        <w:autoSpaceDE w:val="0"/>
        <w:snapToGrid w:val="0"/>
        <w:spacing w:before="240" w:after="240" w:line="240" w:lineRule="auto"/>
        <w:ind w:right="91" w:hanging="164"/>
        <w:jc w:val="center"/>
        <w:rPr>
          <w:rFonts w:ascii="Times New Roman" w:hAnsi="Times New Roman"/>
          <w:b/>
          <w:sz w:val="24"/>
          <w:szCs w:val="24"/>
          <w:lang w:eastAsia="zh-CN" w:bidi="lv-LV"/>
        </w:rPr>
      </w:pPr>
      <w:r w:rsidRPr="00B879B9">
        <w:rPr>
          <w:rFonts w:ascii="Times New Roman" w:hAnsi="Times New Roman"/>
          <w:b/>
          <w:sz w:val="24"/>
          <w:szCs w:val="24"/>
          <w:lang w:eastAsia="zh-CN" w:bidi="lv-LV"/>
        </w:rPr>
        <w:t>Iekšējā audita vai tematiskās pārbaudes veikšana</w:t>
      </w:r>
    </w:p>
    <w:p w:rsidR="008C04FD" w:rsidRPr="00B879B9" w:rsidRDefault="008C04FD" w:rsidP="008C04FD">
      <w:pPr>
        <w:numPr>
          <w:ilvl w:val="0"/>
          <w:numId w:val="9"/>
        </w:numPr>
        <w:tabs>
          <w:tab w:val="left" w:pos="993"/>
        </w:tabs>
        <w:suppressAutoHyphens/>
        <w:autoSpaceDE w:val="0"/>
        <w:snapToGrid w:val="0"/>
        <w:spacing w:before="120" w:after="0" w:line="240" w:lineRule="auto"/>
        <w:ind w:left="284" w:right="91" w:firstLine="283"/>
        <w:jc w:val="both"/>
        <w:rPr>
          <w:rFonts w:ascii="Times New Roman" w:hAnsi="Times New Roman"/>
          <w:b/>
          <w:sz w:val="24"/>
          <w:szCs w:val="24"/>
          <w:lang w:eastAsia="zh-CN" w:bidi="lv-LV"/>
        </w:rPr>
      </w:pPr>
      <w:r w:rsidRPr="00B879B9">
        <w:rPr>
          <w:rFonts w:ascii="Times New Roman" w:eastAsia="Times New Roman" w:hAnsi="Times New Roman"/>
          <w:sz w:val="24"/>
          <w:szCs w:val="24"/>
          <w:lang w:eastAsia="zh-CN"/>
        </w:rPr>
        <w:lastRenderedPageBreak/>
        <w:t>Iekšējais audits un tematiskās pārbaudes tiek veiktas saskaņā ar iekšējā audita gada plānu, kuru saskaņo pašvaldības izpilddirektors un apstiprina pašvaldības domes priekšsēdētājs.</w:t>
      </w:r>
    </w:p>
    <w:p w:rsidR="008C04FD" w:rsidRPr="00B879B9" w:rsidRDefault="008C04FD" w:rsidP="008C04FD">
      <w:pPr>
        <w:numPr>
          <w:ilvl w:val="0"/>
          <w:numId w:val="9"/>
        </w:numPr>
        <w:tabs>
          <w:tab w:val="left" w:pos="993"/>
        </w:tabs>
        <w:suppressAutoHyphens/>
        <w:autoSpaceDE w:val="0"/>
        <w:snapToGrid w:val="0"/>
        <w:spacing w:before="120" w:after="0" w:line="240" w:lineRule="auto"/>
        <w:ind w:left="284" w:right="91" w:firstLine="283"/>
        <w:jc w:val="both"/>
        <w:rPr>
          <w:rFonts w:ascii="Times New Roman" w:hAnsi="Times New Roman"/>
          <w:b/>
          <w:sz w:val="24"/>
          <w:szCs w:val="24"/>
          <w:lang w:eastAsia="zh-CN" w:bidi="lv-LV"/>
        </w:rPr>
      </w:pPr>
      <w:r w:rsidRPr="00B879B9">
        <w:rPr>
          <w:rFonts w:ascii="Times New Roman" w:eastAsia="Times New Roman" w:hAnsi="Times New Roman"/>
          <w:sz w:val="24"/>
          <w:szCs w:val="24"/>
          <w:lang w:eastAsia="zh-CN"/>
        </w:rPr>
        <w:t>Šo noteikumu 13.punktā minēto ārkārtas iekšējo auditu vai tematisko pārbaudi veic saskaņā ar pašvaldības domes priekšsēdētāja rakstisku rīkojumu, kurā norāda iekšējā audita vai tematiskas pārbaudes veikšanas nepieciešamību un pamatotību.</w:t>
      </w:r>
    </w:p>
    <w:p w:rsidR="008C04FD" w:rsidRPr="00B879B9" w:rsidRDefault="008C04FD" w:rsidP="008C04FD">
      <w:pPr>
        <w:numPr>
          <w:ilvl w:val="0"/>
          <w:numId w:val="9"/>
        </w:numPr>
        <w:tabs>
          <w:tab w:val="left" w:pos="993"/>
        </w:tabs>
        <w:suppressAutoHyphens/>
        <w:autoSpaceDE w:val="0"/>
        <w:snapToGrid w:val="0"/>
        <w:spacing w:before="120" w:after="0" w:line="240" w:lineRule="auto"/>
        <w:ind w:left="284" w:right="91" w:firstLine="283"/>
        <w:jc w:val="both"/>
        <w:rPr>
          <w:rFonts w:ascii="Times New Roman" w:hAnsi="Times New Roman"/>
          <w:b/>
          <w:sz w:val="24"/>
          <w:szCs w:val="24"/>
          <w:lang w:eastAsia="zh-CN" w:bidi="lv-LV"/>
        </w:rPr>
      </w:pPr>
      <w:r w:rsidRPr="00B879B9">
        <w:rPr>
          <w:rFonts w:ascii="Times New Roman" w:eastAsia="Times New Roman" w:hAnsi="Times New Roman"/>
          <w:sz w:val="24"/>
          <w:szCs w:val="24"/>
          <w:lang w:eastAsia="zh-CN"/>
        </w:rPr>
        <w:t>5 (piecas) darba dienas pirms iekšējā audita vai tematiskās pārbaudes uzsākšanas audita nodaļa nosūta auditējamās vienības vadītājam informatīvu paziņojumu par iekšējā audita vai tematiskās pārbaudes uzsākšanu, kurā norāda audita veicēju (turpmāk - auditors) un iekšējā audita vai tematiskās pārbaudes uzdevuma darba plānu, kas ietver iekšējā audita nosaukumu, iekšējā audita mērķi un ziņojuma projekta sagatavošanas plānoto termiņu.</w:t>
      </w:r>
    </w:p>
    <w:p w:rsidR="008C04FD" w:rsidRPr="00B879B9" w:rsidRDefault="008C04FD" w:rsidP="008C04FD">
      <w:pPr>
        <w:numPr>
          <w:ilvl w:val="0"/>
          <w:numId w:val="9"/>
        </w:numPr>
        <w:tabs>
          <w:tab w:val="left" w:pos="993"/>
        </w:tabs>
        <w:suppressAutoHyphens/>
        <w:autoSpaceDE w:val="0"/>
        <w:snapToGrid w:val="0"/>
        <w:spacing w:before="120" w:after="0" w:line="240" w:lineRule="auto"/>
        <w:ind w:left="284" w:right="91" w:firstLine="283"/>
        <w:jc w:val="both"/>
        <w:rPr>
          <w:rFonts w:ascii="Times New Roman" w:hAnsi="Times New Roman"/>
          <w:b/>
          <w:sz w:val="24"/>
          <w:szCs w:val="24"/>
          <w:lang w:eastAsia="zh-CN" w:bidi="lv-LV"/>
        </w:rPr>
      </w:pPr>
      <w:r w:rsidRPr="00B879B9">
        <w:rPr>
          <w:rFonts w:ascii="Times New Roman" w:hAnsi="Times New Roman"/>
          <w:bCs/>
          <w:sz w:val="24"/>
          <w:szCs w:val="24"/>
          <w:lang w:eastAsia="zh-CN" w:bidi="lv-LV"/>
        </w:rPr>
        <w:t>Iekšējo auditu veic audita nodaļas auditors vai, ja tas ir nepieciešams vai audits ir apjomīgs, arī audita nodaļas vadītājs.</w:t>
      </w:r>
    </w:p>
    <w:p w:rsidR="008C04FD" w:rsidRPr="00B879B9" w:rsidRDefault="008C04FD" w:rsidP="008C04FD">
      <w:pPr>
        <w:numPr>
          <w:ilvl w:val="0"/>
          <w:numId w:val="9"/>
        </w:numPr>
        <w:tabs>
          <w:tab w:val="left" w:pos="993"/>
        </w:tabs>
        <w:suppressAutoHyphens/>
        <w:autoSpaceDE w:val="0"/>
        <w:snapToGrid w:val="0"/>
        <w:spacing w:before="120" w:after="0" w:line="240" w:lineRule="auto"/>
        <w:ind w:left="284" w:right="91" w:firstLine="283"/>
        <w:jc w:val="both"/>
        <w:rPr>
          <w:rFonts w:ascii="Times New Roman" w:hAnsi="Times New Roman"/>
          <w:b/>
          <w:sz w:val="24"/>
          <w:szCs w:val="24"/>
          <w:lang w:eastAsia="zh-CN" w:bidi="lv-LV"/>
        </w:rPr>
      </w:pPr>
      <w:r w:rsidRPr="00B879B9">
        <w:rPr>
          <w:rFonts w:ascii="Times New Roman" w:eastAsia="Times New Roman" w:hAnsi="Times New Roman"/>
          <w:sz w:val="24"/>
          <w:szCs w:val="24"/>
          <w:lang w:eastAsia="zh-CN"/>
        </w:rPr>
        <w:t>Auditors var atlikt iekšējo auditu vai tematisko pārbaudi par 15 kalendārajām dienām bez saskaņošanas ar pašvaldības domes priekšsēdētāju, bet informējot par atlikšanas iemesliem pašvaldības izpilddirektoru, ja auditējamā vienība rakstiski informē audita nodaļu par objektīviem iemesliem iekšējā audita vai tematiskās pārbaudes atlikšanai.</w:t>
      </w:r>
    </w:p>
    <w:p w:rsidR="008C04FD" w:rsidRPr="00B879B9" w:rsidRDefault="008C04FD" w:rsidP="008C04FD">
      <w:pPr>
        <w:numPr>
          <w:ilvl w:val="0"/>
          <w:numId w:val="9"/>
        </w:numPr>
        <w:tabs>
          <w:tab w:val="left" w:pos="993"/>
        </w:tabs>
        <w:suppressAutoHyphens/>
        <w:autoSpaceDE w:val="0"/>
        <w:snapToGrid w:val="0"/>
        <w:spacing w:before="120" w:after="0" w:line="240" w:lineRule="auto"/>
        <w:ind w:left="284" w:right="91" w:firstLine="283"/>
        <w:rPr>
          <w:rFonts w:ascii="Times New Roman" w:hAnsi="Times New Roman"/>
          <w:b/>
          <w:sz w:val="24"/>
          <w:szCs w:val="24"/>
          <w:lang w:eastAsia="zh-CN" w:bidi="lv-LV"/>
        </w:rPr>
      </w:pPr>
      <w:r w:rsidRPr="00B879B9">
        <w:rPr>
          <w:rFonts w:ascii="Times New Roman" w:eastAsia="Times New Roman" w:hAnsi="Times New Roman"/>
          <w:sz w:val="24"/>
          <w:szCs w:val="24"/>
          <w:lang w:eastAsia="zh-CN"/>
        </w:rPr>
        <w:t>Uzsākot auditu vai tematisko pārbaudi, auditors veic šādas darbības:</w:t>
      </w:r>
    </w:p>
    <w:p w:rsidR="008C04FD" w:rsidRPr="00B879B9" w:rsidRDefault="008C04FD" w:rsidP="008C04FD">
      <w:pPr>
        <w:numPr>
          <w:ilvl w:val="1"/>
          <w:numId w:val="9"/>
        </w:numPr>
        <w:tabs>
          <w:tab w:val="left" w:pos="1134"/>
          <w:tab w:val="left" w:pos="1560"/>
        </w:tabs>
        <w:suppressAutoHyphens/>
        <w:autoSpaceDE w:val="0"/>
        <w:spacing w:after="0" w:line="240" w:lineRule="auto"/>
        <w:ind w:left="1418" w:right="89" w:hanging="425"/>
        <w:contextualSpacing/>
        <w:rPr>
          <w:rFonts w:ascii="Times New Roman" w:hAnsi="Times New Roman"/>
          <w:b/>
          <w:sz w:val="24"/>
          <w:szCs w:val="24"/>
          <w:lang w:eastAsia="zh-CN" w:bidi="lv-LV"/>
        </w:rPr>
      </w:pPr>
      <w:r w:rsidRPr="00B879B9">
        <w:rPr>
          <w:rFonts w:ascii="Times New Roman" w:eastAsia="Times New Roman" w:hAnsi="Times New Roman"/>
          <w:sz w:val="24"/>
          <w:szCs w:val="24"/>
          <w:lang w:eastAsia="zh-CN"/>
        </w:rPr>
        <w:t>veic pārrunas ar auditējamās vienības amatpersonām un personālu;</w:t>
      </w:r>
    </w:p>
    <w:p w:rsidR="008C04FD" w:rsidRPr="00B879B9" w:rsidRDefault="008C04FD" w:rsidP="008C04FD">
      <w:pPr>
        <w:numPr>
          <w:ilvl w:val="1"/>
          <w:numId w:val="9"/>
        </w:numPr>
        <w:tabs>
          <w:tab w:val="left" w:pos="1134"/>
          <w:tab w:val="left" w:pos="1560"/>
        </w:tabs>
        <w:suppressAutoHyphens/>
        <w:autoSpaceDE w:val="0"/>
        <w:spacing w:after="0" w:line="240" w:lineRule="auto"/>
        <w:ind w:left="1418" w:right="89" w:hanging="425"/>
        <w:contextualSpacing/>
        <w:jc w:val="both"/>
        <w:rPr>
          <w:rFonts w:ascii="Times New Roman" w:eastAsia="Times New Roman" w:hAnsi="Times New Roman"/>
          <w:sz w:val="24"/>
          <w:szCs w:val="24"/>
          <w:lang w:eastAsia="zh-CN"/>
        </w:rPr>
      </w:pPr>
      <w:r w:rsidRPr="00B879B9">
        <w:rPr>
          <w:rFonts w:ascii="Times New Roman" w:eastAsia="Times New Roman" w:hAnsi="Times New Roman"/>
          <w:sz w:val="24"/>
          <w:szCs w:val="24"/>
          <w:lang w:eastAsia="zh-CN"/>
        </w:rPr>
        <w:t>pieprasa dokumentu kopijas vai elektroniski uzglabāto informāciju, kā arī citu uz darba uzdevumu attiecināmo informācijas analīzi;</w:t>
      </w:r>
    </w:p>
    <w:p w:rsidR="008C04FD" w:rsidRPr="00B879B9" w:rsidRDefault="008C04FD" w:rsidP="008C04FD">
      <w:pPr>
        <w:numPr>
          <w:ilvl w:val="1"/>
          <w:numId w:val="9"/>
        </w:numPr>
        <w:tabs>
          <w:tab w:val="left" w:pos="1134"/>
          <w:tab w:val="left" w:pos="1560"/>
        </w:tabs>
        <w:suppressAutoHyphens/>
        <w:autoSpaceDE w:val="0"/>
        <w:spacing w:after="0" w:line="240" w:lineRule="auto"/>
        <w:ind w:left="1418" w:right="89" w:hanging="425"/>
        <w:contextualSpacing/>
        <w:jc w:val="both"/>
        <w:rPr>
          <w:rFonts w:ascii="Times New Roman" w:eastAsia="Times New Roman" w:hAnsi="Times New Roman"/>
          <w:sz w:val="24"/>
          <w:szCs w:val="24"/>
          <w:lang w:eastAsia="zh-CN"/>
        </w:rPr>
      </w:pPr>
      <w:r w:rsidRPr="00B879B9">
        <w:rPr>
          <w:rFonts w:ascii="Times New Roman" w:eastAsia="Times New Roman" w:hAnsi="Times New Roman"/>
          <w:sz w:val="24"/>
          <w:szCs w:val="24"/>
          <w:lang w:eastAsia="zh-CN"/>
        </w:rPr>
        <w:t>novērtē auditējamo sistēmu;</w:t>
      </w:r>
    </w:p>
    <w:p w:rsidR="008C04FD" w:rsidRPr="00B879B9" w:rsidRDefault="008C04FD" w:rsidP="008C04FD">
      <w:pPr>
        <w:numPr>
          <w:ilvl w:val="1"/>
          <w:numId w:val="9"/>
        </w:numPr>
        <w:tabs>
          <w:tab w:val="left" w:pos="1134"/>
          <w:tab w:val="left" w:pos="1560"/>
        </w:tabs>
        <w:suppressAutoHyphens/>
        <w:autoSpaceDE w:val="0"/>
        <w:spacing w:after="0" w:line="240" w:lineRule="auto"/>
        <w:ind w:left="1418" w:right="89" w:hanging="425"/>
        <w:contextualSpacing/>
        <w:jc w:val="both"/>
        <w:rPr>
          <w:rFonts w:ascii="Times New Roman" w:eastAsia="Times New Roman" w:hAnsi="Times New Roman"/>
          <w:sz w:val="24"/>
          <w:szCs w:val="24"/>
          <w:lang w:eastAsia="zh-CN"/>
        </w:rPr>
      </w:pPr>
      <w:r w:rsidRPr="00B879B9">
        <w:rPr>
          <w:rFonts w:ascii="Times New Roman" w:eastAsia="Times New Roman" w:hAnsi="Times New Roman"/>
          <w:sz w:val="24"/>
          <w:szCs w:val="24"/>
          <w:lang w:eastAsia="zh-CN"/>
        </w:rPr>
        <w:t>izvērtē normatīvos aktus un citu informāciju;</w:t>
      </w:r>
    </w:p>
    <w:p w:rsidR="008C04FD" w:rsidRPr="00B879B9" w:rsidRDefault="008C04FD" w:rsidP="008C04FD">
      <w:pPr>
        <w:numPr>
          <w:ilvl w:val="1"/>
          <w:numId w:val="9"/>
        </w:numPr>
        <w:tabs>
          <w:tab w:val="left" w:pos="1134"/>
          <w:tab w:val="left" w:pos="1560"/>
        </w:tabs>
        <w:suppressAutoHyphens/>
        <w:autoSpaceDE w:val="0"/>
        <w:spacing w:after="0" w:line="240" w:lineRule="auto"/>
        <w:ind w:left="1418" w:right="89" w:hanging="425"/>
        <w:contextualSpacing/>
        <w:jc w:val="both"/>
        <w:rPr>
          <w:rFonts w:ascii="Times New Roman" w:eastAsia="Times New Roman" w:hAnsi="Times New Roman"/>
          <w:sz w:val="24"/>
          <w:szCs w:val="24"/>
          <w:lang w:eastAsia="zh-CN"/>
        </w:rPr>
      </w:pPr>
      <w:r w:rsidRPr="00B879B9">
        <w:rPr>
          <w:rFonts w:ascii="Times New Roman" w:eastAsia="Times New Roman" w:hAnsi="Times New Roman"/>
          <w:sz w:val="24"/>
          <w:szCs w:val="24"/>
          <w:lang w:eastAsia="zh-CN"/>
        </w:rPr>
        <w:t>izvērtē iepriekšējos audita ziņojumos ietverto informāciju;</w:t>
      </w:r>
    </w:p>
    <w:p w:rsidR="008C04FD" w:rsidRPr="00B879B9" w:rsidRDefault="008C04FD" w:rsidP="008C04FD">
      <w:pPr>
        <w:numPr>
          <w:ilvl w:val="1"/>
          <w:numId w:val="9"/>
        </w:numPr>
        <w:tabs>
          <w:tab w:val="left" w:pos="1134"/>
          <w:tab w:val="left" w:pos="1560"/>
        </w:tabs>
        <w:suppressAutoHyphens/>
        <w:autoSpaceDE w:val="0"/>
        <w:spacing w:after="0" w:line="240" w:lineRule="auto"/>
        <w:ind w:left="1418" w:right="89" w:hanging="425"/>
        <w:contextualSpacing/>
        <w:jc w:val="both"/>
        <w:rPr>
          <w:rFonts w:ascii="Times New Roman" w:eastAsia="Times New Roman" w:hAnsi="Times New Roman"/>
          <w:sz w:val="24"/>
          <w:szCs w:val="24"/>
          <w:lang w:eastAsia="zh-CN"/>
        </w:rPr>
      </w:pPr>
      <w:r w:rsidRPr="00B879B9">
        <w:rPr>
          <w:rFonts w:ascii="Times New Roman" w:eastAsia="Times New Roman" w:hAnsi="Times New Roman"/>
          <w:sz w:val="24"/>
          <w:szCs w:val="24"/>
          <w:lang w:eastAsia="zh-CN"/>
        </w:rPr>
        <w:t xml:space="preserve">veic iespējamo risku izvērtēšanu (tajā skaitā iekšējās kontroles darbības atbilstību pašvaldības mērķiem, finanšu uzskaites un citas informācijas ticamību un pietiekamību, darbības atbilstību normatīvajiem aktiem, noteiktām funkcijām un apstiprinātiem rīcības plāniem, par resursu ekonomisku, racionālu un efektīvu izmantošanu, korupcijas riskiem </w:t>
      </w:r>
      <w:proofErr w:type="spellStart"/>
      <w:r w:rsidRPr="00B879B9">
        <w:rPr>
          <w:rFonts w:ascii="Times New Roman" w:eastAsia="Times New Roman" w:hAnsi="Times New Roman"/>
          <w:sz w:val="24"/>
          <w:szCs w:val="24"/>
          <w:lang w:eastAsia="zh-CN"/>
        </w:rPr>
        <w:t>utml</w:t>
      </w:r>
      <w:proofErr w:type="spellEnd"/>
      <w:r w:rsidRPr="00B879B9">
        <w:rPr>
          <w:rFonts w:ascii="Times New Roman" w:eastAsia="Times New Roman" w:hAnsi="Times New Roman"/>
          <w:sz w:val="24"/>
          <w:szCs w:val="24"/>
          <w:lang w:eastAsia="zh-CN"/>
        </w:rPr>
        <w:t>.).</w:t>
      </w:r>
    </w:p>
    <w:p w:rsidR="008C04FD" w:rsidRPr="00B879B9" w:rsidRDefault="008C04FD" w:rsidP="008C04FD">
      <w:pPr>
        <w:numPr>
          <w:ilvl w:val="0"/>
          <w:numId w:val="9"/>
        </w:numPr>
        <w:tabs>
          <w:tab w:val="left" w:pos="710"/>
          <w:tab w:val="left" w:pos="993"/>
        </w:tabs>
        <w:suppressAutoHyphens/>
        <w:autoSpaceDE w:val="0"/>
        <w:snapToGrid w:val="0"/>
        <w:spacing w:before="120" w:after="0" w:line="240" w:lineRule="auto"/>
        <w:ind w:left="284" w:right="91" w:firstLine="283"/>
        <w:jc w:val="both"/>
        <w:rPr>
          <w:rFonts w:ascii="Times New Roman" w:eastAsia="Times New Roman" w:hAnsi="Times New Roman"/>
          <w:sz w:val="24"/>
          <w:szCs w:val="24"/>
          <w:lang w:eastAsia="zh-CN"/>
        </w:rPr>
      </w:pPr>
      <w:r w:rsidRPr="00B879B9">
        <w:rPr>
          <w:rFonts w:ascii="Times New Roman" w:eastAsia="Times New Roman" w:hAnsi="Times New Roman"/>
          <w:sz w:val="24"/>
          <w:szCs w:val="24"/>
          <w:lang w:eastAsia="zh-CN"/>
        </w:rPr>
        <w:t>Veicot auditu vai tematisko pārbaudi var izmantot metodes: intervija, novērošana, dokumentu atbilstības un esamības pārbaude, salīdzināšana, aptauja, pārrēķināšana, apstiprināšana ar faktiem un citas metodes, kas palīdz sasniegt iekšējā audita vai pārbaudes mērķi.</w:t>
      </w:r>
    </w:p>
    <w:p w:rsidR="008C04FD" w:rsidRPr="00B879B9" w:rsidRDefault="008C04FD" w:rsidP="008C04FD">
      <w:pPr>
        <w:numPr>
          <w:ilvl w:val="0"/>
          <w:numId w:val="9"/>
        </w:numPr>
        <w:tabs>
          <w:tab w:val="left" w:pos="710"/>
          <w:tab w:val="left" w:pos="993"/>
        </w:tabs>
        <w:suppressAutoHyphens/>
        <w:autoSpaceDE w:val="0"/>
        <w:snapToGrid w:val="0"/>
        <w:spacing w:before="120" w:after="0" w:line="240" w:lineRule="auto"/>
        <w:ind w:left="284" w:right="91" w:firstLine="283"/>
        <w:jc w:val="both"/>
        <w:rPr>
          <w:rFonts w:ascii="Times New Roman" w:eastAsia="Times New Roman" w:hAnsi="Times New Roman"/>
          <w:sz w:val="24"/>
          <w:szCs w:val="24"/>
          <w:lang w:eastAsia="zh-CN"/>
        </w:rPr>
      </w:pPr>
      <w:r w:rsidRPr="00B879B9">
        <w:rPr>
          <w:rFonts w:ascii="Times New Roman" w:eastAsia="Times New Roman" w:hAnsi="Times New Roman"/>
          <w:sz w:val="24"/>
          <w:szCs w:val="24"/>
          <w:lang w:eastAsia="zh-CN"/>
        </w:rPr>
        <w:t>Ja audita nodaļa veicot iekšējo auditu vai tematisko pārbaudi, konstatē iespējamu prettiesisku rīcību, audita nodaļas vadītājs par to nekavējoties informē pašvaldības domes priekšsēdētāju un pašvaldības izpilddirektoru.</w:t>
      </w:r>
    </w:p>
    <w:p w:rsidR="008C04FD" w:rsidRPr="00B879B9" w:rsidRDefault="008C04FD" w:rsidP="008C04FD">
      <w:pPr>
        <w:numPr>
          <w:ilvl w:val="0"/>
          <w:numId w:val="9"/>
        </w:numPr>
        <w:tabs>
          <w:tab w:val="left" w:pos="710"/>
          <w:tab w:val="left" w:pos="993"/>
        </w:tabs>
        <w:suppressAutoHyphens/>
        <w:autoSpaceDE w:val="0"/>
        <w:snapToGrid w:val="0"/>
        <w:spacing w:before="120" w:after="0" w:line="240" w:lineRule="auto"/>
        <w:ind w:left="284" w:right="91" w:firstLine="283"/>
        <w:jc w:val="both"/>
        <w:rPr>
          <w:rFonts w:ascii="Times New Roman" w:eastAsia="Times New Roman" w:hAnsi="Times New Roman"/>
          <w:sz w:val="24"/>
          <w:szCs w:val="24"/>
          <w:lang w:eastAsia="zh-CN"/>
        </w:rPr>
      </w:pPr>
      <w:r w:rsidRPr="00B879B9">
        <w:rPr>
          <w:rFonts w:ascii="Times New Roman" w:eastAsia="Times New Roman" w:hAnsi="Times New Roman"/>
          <w:sz w:val="24"/>
          <w:szCs w:val="24"/>
          <w:highlight w:val="white"/>
          <w:lang w:eastAsia="zh-CN"/>
        </w:rPr>
        <w:t>Tematiskās pārbaudes tiek veiktas, lai konstatētu Valsts kontroles revīzijā vai ārējā/iekšējā auditā norādīto ieteikumu izpildi, kā arī gadījumos, ja:</w:t>
      </w:r>
    </w:p>
    <w:p w:rsidR="008C04FD" w:rsidRPr="00B879B9" w:rsidRDefault="008C04FD" w:rsidP="008C04FD">
      <w:pPr>
        <w:numPr>
          <w:ilvl w:val="1"/>
          <w:numId w:val="9"/>
        </w:numPr>
        <w:tabs>
          <w:tab w:val="left" w:pos="567"/>
          <w:tab w:val="left" w:pos="1418"/>
          <w:tab w:val="left" w:pos="1701"/>
        </w:tabs>
        <w:suppressAutoHyphens/>
        <w:spacing w:after="0" w:line="240" w:lineRule="auto"/>
        <w:ind w:left="1418" w:right="89" w:hanging="425"/>
        <w:contextualSpacing/>
        <w:jc w:val="both"/>
        <w:rPr>
          <w:rFonts w:ascii="Times New Roman" w:eastAsia="Times New Roman" w:hAnsi="Times New Roman"/>
          <w:sz w:val="24"/>
          <w:szCs w:val="24"/>
          <w:lang w:eastAsia="zh-CN"/>
        </w:rPr>
      </w:pPr>
      <w:r w:rsidRPr="00B879B9">
        <w:rPr>
          <w:rFonts w:ascii="Times New Roman" w:eastAsia="Times New Roman" w:hAnsi="Times New Roman"/>
          <w:sz w:val="24"/>
          <w:szCs w:val="24"/>
          <w:highlight w:val="white"/>
          <w:lang w:eastAsia="zh-CN"/>
        </w:rPr>
        <w:t>pēc ieteikumu ieviešanas termiņa beigām auditējamā vienība nav audita nodaļai iesniegusi informāciju par ieteikumu ieviešanu vai ja iesniegtajai informācijai nav pievienoti dokumenti, kas pamato ieteikumu ieviešanu;</w:t>
      </w:r>
    </w:p>
    <w:p w:rsidR="008C04FD" w:rsidRPr="00B879B9" w:rsidRDefault="008C04FD" w:rsidP="008C04FD">
      <w:pPr>
        <w:numPr>
          <w:ilvl w:val="1"/>
          <w:numId w:val="9"/>
        </w:numPr>
        <w:tabs>
          <w:tab w:val="left" w:pos="567"/>
          <w:tab w:val="left" w:pos="851"/>
          <w:tab w:val="left" w:pos="1418"/>
          <w:tab w:val="left" w:pos="1701"/>
        </w:tabs>
        <w:suppressAutoHyphens/>
        <w:spacing w:after="0" w:line="240" w:lineRule="auto"/>
        <w:ind w:left="1418" w:right="89" w:hanging="425"/>
        <w:contextualSpacing/>
        <w:jc w:val="both"/>
        <w:rPr>
          <w:rFonts w:ascii="Times New Roman" w:eastAsia="Times New Roman" w:hAnsi="Times New Roman"/>
          <w:sz w:val="24"/>
          <w:szCs w:val="24"/>
          <w:lang w:eastAsia="zh-CN"/>
        </w:rPr>
      </w:pPr>
      <w:r w:rsidRPr="00B879B9">
        <w:rPr>
          <w:rFonts w:ascii="Times New Roman" w:eastAsia="Times New Roman" w:hAnsi="Times New Roman"/>
          <w:sz w:val="24"/>
          <w:szCs w:val="24"/>
          <w:highlight w:val="white"/>
          <w:lang w:eastAsia="zh-CN"/>
        </w:rPr>
        <w:t>auditējamās vienības iesniegtā informācija un dokumenti nesniedz skaidru pārliecību par ieteikumu ieviešanu.</w:t>
      </w:r>
    </w:p>
    <w:p w:rsidR="008C04FD" w:rsidRPr="00B879B9" w:rsidRDefault="008C04FD" w:rsidP="008C04FD">
      <w:pPr>
        <w:numPr>
          <w:ilvl w:val="0"/>
          <w:numId w:val="9"/>
        </w:numPr>
        <w:tabs>
          <w:tab w:val="left" w:pos="567"/>
          <w:tab w:val="left" w:pos="851"/>
          <w:tab w:val="left" w:pos="993"/>
        </w:tabs>
        <w:suppressAutoHyphens/>
        <w:snapToGrid w:val="0"/>
        <w:spacing w:before="120" w:after="0" w:line="240" w:lineRule="auto"/>
        <w:ind w:left="284" w:right="91" w:firstLine="283"/>
        <w:jc w:val="both"/>
        <w:rPr>
          <w:rFonts w:ascii="Times New Roman" w:eastAsia="Times New Roman" w:hAnsi="Times New Roman"/>
          <w:sz w:val="24"/>
          <w:szCs w:val="24"/>
          <w:lang w:eastAsia="zh-CN"/>
        </w:rPr>
      </w:pPr>
      <w:r w:rsidRPr="00B879B9">
        <w:rPr>
          <w:rFonts w:ascii="Times New Roman" w:eastAsia="Times New Roman" w:hAnsi="Times New Roman"/>
          <w:sz w:val="24"/>
          <w:szCs w:val="24"/>
          <w:lang w:eastAsia="lv-LV" w:bidi="lo-LA"/>
        </w:rPr>
        <w:t>Ja pārbaudes rezultātā tiek sniegti ieteikumi, auditors sagatavo un ietver ziņojumā ieteikumu ieviešanas grafiku.</w:t>
      </w:r>
    </w:p>
    <w:p w:rsidR="008C04FD" w:rsidRPr="00B879B9" w:rsidRDefault="008C04FD" w:rsidP="008C04FD">
      <w:pPr>
        <w:numPr>
          <w:ilvl w:val="0"/>
          <w:numId w:val="10"/>
        </w:numPr>
        <w:suppressAutoHyphens/>
        <w:autoSpaceDE w:val="0"/>
        <w:snapToGrid w:val="0"/>
        <w:spacing w:before="240" w:after="240" w:line="240" w:lineRule="auto"/>
        <w:ind w:right="91" w:hanging="164"/>
        <w:jc w:val="center"/>
        <w:rPr>
          <w:rFonts w:ascii="Times New Roman" w:hAnsi="Times New Roman"/>
          <w:b/>
          <w:sz w:val="24"/>
          <w:szCs w:val="24"/>
          <w:lang w:eastAsia="zh-CN" w:bidi="lv-LV"/>
        </w:rPr>
      </w:pPr>
      <w:r w:rsidRPr="00B879B9">
        <w:rPr>
          <w:rFonts w:ascii="Times New Roman" w:hAnsi="Times New Roman"/>
          <w:b/>
          <w:sz w:val="24"/>
          <w:szCs w:val="24"/>
          <w:lang w:eastAsia="zh-CN" w:bidi="lv-LV"/>
        </w:rPr>
        <w:t>Iekšējā audita plānošana</w:t>
      </w:r>
    </w:p>
    <w:p w:rsidR="008C04FD" w:rsidRPr="00B879B9" w:rsidRDefault="008C04FD" w:rsidP="008C04FD">
      <w:pPr>
        <w:numPr>
          <w:ilvl w:val="0"/>
          <w:numId w:val="9"/>
        </w:numPr>
        <w:tabs>
          <w:tab w:val="left" w:pos="993"/>
        </w:tabs>
        <w:suppressAutoHyphens/>
        <w:autoSpaceDE w:val="0"/>
        <w:snapToGrid w:val="0"/>
        <w:spacing w:before="120" w:after="0" w:line="240" w:lineRule="auto"/>
        <w:ind w:left="284" w:right="91" w:firstLine="283"/>
        <w:jc w:val="both"/>
        <w:rPr>
          <w:rFonts w:ascii="Times New Roman" w:hAnsi="Times New Roman"/>
          <w:bCs/>
          <w:sz w:val="24"/>
          <w:szCs w:val="24"/>
          <w:lang w:eastAsia="zh-CN" w:bidi="lv-LV"/>
        </w:rPr>
      </w:pPr>
      <w:r w:rsidRPr="00B879B9">
        <w:rPr>
          <w:rFonts w:ascii="Times New Roman" w:hAnsi="Times New Roman"/>
          <w:bCs/>
          <w:sz w:val="24"/>
          <w:szCs w:val="24"/>
          <w:lang w:eastAsia="zh-CN" w:bidi="lv-LV"/>
        </w:rPr>
        <w:lastRenderedPageBreak/>
        <w:t>Lai identificētu auditējamās sistēmas riskus, noteiktu iekšējā audita darba uzdevuma apjomu un sagatavotu pārbaužu procedūru programmu, auditors veic auditējamās sistēmas izpēti. Auditējamās sistēmas izpēte ietver:</w:t>
      </w:r>
    </w:p>
    <w:p w:rsidR="008C04FD" w:rsidRPr="00B879B9" w:rsidRDefault="008C04FD" w:rsidP="008C04FD">
      <w:pPr>
        <w:numPr>
          <w:ilvl w:val="1"/>
          <w:numId w:val="9"/>
        </w:numPr>
        <w:tabs>
          <w:tab w:val="left" w:pos="1701"/>
        </w:tabs>
        <w:suppressAutoHyphens/>
        <w:autoSpaceDE w:val="0"/>
        <w:spacing w:after="0" w:line="240" w:lineRule="auto"/>
        <w:ind w:left="1418" w:right="89" w:hanging="425"/>
        <w:contextualSpacing/>
        <w:jc w:val="both"/>
        <w:rPr>
          <w:rFonts w:ascii="Times New Roman" w:hAnsi="Times New Roman"/>
          <w:bCs/>
          <w:sz w:val="24"/>
          <w:szCs w:val="24"/>
          <w:lang w:eastAsia="zh-CN" w:bidi="lv-LV"/>
        </w:rPr>
      </w:pPr>
      <w:r w:rsidRPr="00B879B9">
        <w:rPr>
          <w:rFonts w:ascii="Times New Roman" w:hAnsi="Times New Roman"/>
          <w:bCs/>
          <w:sz w:val="24"/>
          <w:szCs w:val="24"/>
          <w:lang w:eastAsia="zh-CN" w:bidi="lv-LV"/>
        </w:rPr>
        <w:t>normatīvo aktu, kā arī citas uz iekšējā audita darba uzdevumu attiecināmas ārējas informācijas analīzi;</w:t>
      </w:r>
    </w:p>
    <w:p w:rsidR="008C04FD" w:rsidRPr="00B879B9" w:rsidRDefault="008C04FD" w:rsidP="008C04FD">
      <w:pPr>
        <w:numPr>
          <w:ilvl w:val="1"/>
          <w:numId w:val="9"/>
        </w:numPr>
        <w:tabs>
          <w:tab w:val="left" w:pos="1701"/>
        </w:tabs>
        <w:suppressAutoHyphens/>
        <w:autoSpaceDE w:val="0"/>
        <w:spacing w:after="0" w:line="240" w:lineRule="auto"/>
        <w:ind w:left="1418" w:right="89" w:hanging="425"/>
        <w:contextualSpacing/>
        <w:jc w:val="both"/>
        <w:rPr>
          <w:rFonts w:ascii="Times New Roman" w:hAnsi="Times New Roman"/>
          <w:bCs/>
          <w:sz w:val="24"/>
          <w:szCs w:val="24"/>
          <w:lang w:eastAsia="zh-CN" w:bidi="lv-LV"/>
        </w:rPr>
      </w:pPr>
      <w:r w:rsidRPr="00B879B9">
        <w:rPr>
          <w:rFonts w:ascii="Times New Roman" w:hAnsi="Times New Roman"/>
          <w:bCs/>
          <w:sz w:val="24"/>
          <w:szCs w:val="24"/>
          <w:lang w:eastAsia="zh-CN" w:bidi="lv-LV"/>
        </w:rPr>
        <w:t>auditējamās sistēmas analīzi (atbildīgie par procesu, darbības, saistītie iekšējie dokumenti, informācijas sistēmas, iekšējās kontroles u.c.);</w:t>
      </w:r>
    </w:p>
    <w:p w:rsidR="008C04FD" w:rsidRPr="00B879B9" w:rsidRDefault="008C04FD" w:rsidP="008C04FD">
      <w:pPr>
        <w:numPr>
          <w:ilvl w:val="1"/>
          <w:numId w:val="9"/>
        </w:numPr>
        <w:tabs>
          <w:tab w:val="left" w:pos="1701"/>
        </w:tabs>
        <w:suppressAutoHyphens/>
        <w:autoSpaceDE w:val="0"/>
        <w:spacing w:after="0" w:line="240" w:lineRule="auto"/>
        <w:ind w:left="1418" w:right="89" w:hanging="425"/>
        <w:contextualSpacing/>
        <w:jc w:val="both"/>
        <w:rPr>
          <w:rFonts w:ascii="Times New Roman" w:hAnsi="Times New Roman"/>
          <w:bCs/>
          <w:sz w:val="24"/>
          <w:szCs w:val="24"/>
          <w:lang w:eastAsia="zh-CN" w:bidi="lv-LV"/>
        </w:rPr>
      </w:pPr>
      <w:r w:rsidRPr="00B879B9">
        <w:rPr>
          <w:rFonts w:ascii="Times New Roman" w:hAnsi="Times New Roman"/>
          <w:bCs/>
          <w:sz w:val="24"/>
          <w:szCs w:val="24"/>
          <w:lang w:eastAsia="zh-CN" w:bidi="lv-LV"/>
        </w:rPr>
        <w:t>auditējamās sistēmas iepriekšējā iekšējā audita rezultātu vērtējums;</w:t>
      </w:r>
    </w:p>
    <w:p w:rsidR="008C04FD" w:rsidRPr="00B879B9" w:rsidRDefault="008C04FD" w:rsidP="008C04FD">
      <w:pPr>
        <w:numPr>
          <w:ilvl w:val="1"/>
          <w:numId w:val="9"/>
        </w:numPr>
        <w:tabs>
          <w:tab w:val="left" w:pos="1701"/>
        </w:tabs>
        <w:suppressAutoHyphens/>
        <w:autoSpaceDE w:val="0"/>
        <w:spacing w:after="0" w:line="240" w:lineRule="auto"/>
        <w:ind w:left="1418" w:right="89" w:hanging="425"/>
        <w:contextualSpacing/>
        <w:jc w:val="both"/>
        <w:rPr>
          <w:rFonts w:ascii="Times New Roman" w:hAnsi="Times New Roman"/>
          <w:bCs/>
          <w:sz w:val="24"/>
          <w:szCs w:val="24"/>
          <w:lang w:eastAsia="zh-CN" w:bidi="lv-LV"/>
        </w:rPr>
      </w:pPr>
      <w:r w:rsidRPr="00B879B9">
        <w:rPr>
          <w:rFonts w:ascii="Times New Roman" w:hAnsi="Times New Roman"/>
          <w:bCs/>
          <w:sz w:val="24"/>
          <w:szCs w:val="24"/>
          <w:lang w:eastAsia="zh-CN" w:bidi="lv-LV"/>
        </w:rPr>
        <w:t>auditējamās struktūrvienības viedoklis par auditējamo sistēmu;</w:t>
      </w:r>
    </w:p>
    <w:p w:rsidR="008C04FD" w:rsidRPr="00B879B9" w:rsidRDefault="008C04FD" w:rsidP="008C04FD">
      <w:pPr>
        <w:numPr>
          <w:ilvl w:val="1"/>
          <w:numId w:val="9"/>
        </w:numPr>
        <w:tabs>
          <w:tab w:val="left" w:pos="1701"/>
        </w:tabs>
        <w:suppressAutoHyphens/>
        <w:autoSpaceDE w:val="0"/>
        <w:spacing w:after="0" w:line="240" w:lineRule="auto"/>
        <w:ind w:left="1418" w:right="89" w:hanging="425"/>
        <w:contextualSpacing/>
        <w:jc w:val="both"/>
        <w:rPr>
          <w:rFonts w:ascii="Times New Roman" w:hAnsi="Times New Roman"/>
          <w:bCs/>
          <w:sz w:val="24"/>
          <w:szCs w:val="24"/>
          <w:lang w:eastAsia="zh-CN" w:bidi="lv-LV"/>
        </w:rPr>
      </w:pPr>
      <w:r w:rsidRPr="00B879B9">
        <w:rPr>
          <w:rFonts w:ascii="Times New Roman" w:hAnsi="Times New Roman"/>
          <w:bCs/>
          <w:sz w:val="24"/>
          <w:szCs w:val="24"/>
          <w:lang w:eastAsia="zh-CN" w:bidi="lv-LV"/>
        </w:rPr>
        <w:t>auditējamās sistēmas risku identificēšana un novērtēšana.</w:t>
      </w:r>
    </w:p>
    <w:p w:rsidR="008C04FD" w:rsidRPr="00B879B9" w:rsidRDefault="008C04FD" w:rsidP="008C04FD">
      <w:pPr>
        <w:numPr>
          <w:ilvl w:val="0"/>
          <w:numId w:val="9"/>
        </w:numPr>
        <w:tabs>
          <w:tab w:val="left" w:pos="851"/>
          <w:tab w:val="left" w:pos="993"/>
        </w:tabs>
        <w:suppressAutoHyphens/>
        <w:autoSpaceDE w:val="0"/>
        <w:snapToGrid w:val="0"/>
        <w:spacing w:before="120" w:after="0" w:line="240" w:lineRule="auto"/>
        <w:ind w:left="284" w:right="91" w:firstLine="283"/>
        <w:jc w:val="both"/>
        <w:rPr>
          <w:rFonts w:ascii="Times New Roman" w:hAnsi="Times New Roman"/>
          <w:bCs/>
          <w:sz w:val="24"/>
          <w:szCs w:val="24"/>
          <w:lang w:eastAsia="zh-CN" w:bidi="lv-LV"/>
        </w:rPr>
      </w:pPr>
      <w:r w:rsidRPr="00B879B9">
        <w:rPr>
          <w:rFonts w:ascii="Times New Roman" w:hAnsi="Times New Roman"/>
          <w:bCs/>
          <w:sz w:val="24"/>
          <w:szCs w:val="24"/>
          <w:lang w:eastAsia="zh-CN" w:bidi="lv-LV"/>
        </w:rPr>
        <w:t>Pēc auditējamās sistēmas izpētes auditors nosaka darba uzdevumu un tā apjomu, sagatavo auditējamās sistēmas iekšējās kontroles novērtējumu un iekšējā audita posmu pārskatu, kurus pārbauda un apstiprina audita nodaļas vadītājs.</w:t>
      </w:r>
    </w:p>
    <w:p w:rsidR="008C04FD" w:rsidRPr="00B879B9" w:rsidRDefault="008C04FD" w:rsidP="008C04FD">
      <w:pPr>
        <w:numPr>
          <w:ilvl w:val="0"/>
          <w:numId w:val="9"/>
        </w:numPr>
        <w:tabs>
          <w:tab w:val="left" w:pos="851"/>
          <w:tab w:val="left" w:pos="993"/>
        </w:tabs>
        <w:suppressAutoHyphens/>
        <w:autoSpaceDE w:val="0"/>
        <w:snapToGrid w:val="0"/>
        <w:spacing w:before="120" w:after="0" w:line="240" w:lineRule="auto"/>
        <w:ind w:left="284" w:right="91" w:firstLine="283"/>
        <w:jc w:val="both"/>
        <w:rPr>
          <w:rFonts w:ascii="Times New Roman" w:hAnsi="Times New Roman"/>
          <w:bCs/>
          <w:sz w:val="24"/>
          <w:szCs w:val="24"/>
          <w:lang w:eastAsia="zh-CN" w:bidi="lv-LV"/>
        </w:rPr>
      </w:pPr>
      <w:r w:rsidRPr="00B879B9">
        <w:rPr>
          <w:rFonts w:ascii="Times New Roman" w:hAnsi="Times New Roman"/>
          <w:bCs/>
          <w:sz w:val="24"/>
          <w:szCs w:val="24"/>
          <w:lang w:eastAsia="zh-CN" w:bidi="lv-LV"/>
        </w:rPr>
        <w:t>Darba uzdevumā definē iekšējā audita mērķi.</w:t>
      </w:r>
    </w:p>
    <w:p w:rsidR="008C04FD" w:rsidRPr="00B879B9" w:rsidRDefault="008C04FD" w:rsidP="008C04FD">
      <w:pPr>
        <w:numPr>
          <w:ilvl w:val="0"/>
          <w:numId w:val="9"/>
        </w:numPr>
        <w:tabs>
          <w:tab w:val="left" w:pos="851"/>
          <w:tab w:val="left" w:pos="993"/>
        </w:tabs>
        <w:suppressAutoHyphens/>
        <w:autoSpaceDE w:val="0"/>
        <w:snapToGrid w:val="0"/>
        <w:spacing w:before="120" w:after="0" w:line="240" w:lineRule="auto"/>
        <w:ind w:left="284" w:right="91" w:firstLine="283"/>
        <w:jc w:val="both"/>
        <w:rPr>
          <w:rFonts w:ascii="Times New Roman" w:hAnsi="Times New Roman"/>
          <w:bCs/>
          <w:sz w:val="24"/>
          <w:szCs w:val="24"/>
          <w:lang w:eastAsia="zh-CN" w:bidi="lv-LV"/>
        </w:rPr>
      </w:pPr>
      <w:r w:rsidRPr="00B879B9">
        <w:rPr>
          <w:rFonts w:ascii="Times New Roman" w:hAnsi="Times New Roman"/>
          <w:bCs/>
          <w:sz w:val="24"/>
          <w:szCs w:val="24"/>
          <w:lang w:eastAsia="zh-CN" w:bidi="lv-LV"/>
        </w:rPr>
        <w:t>Iekšējās kontroles novērtējumā atbilstoši izvirzītajam darba uzdevumam iekļauj iekšējās kontroles novērtējumu un nosaka konstatētajiem riskiem atbilstošas pārbaudes procedūras, kas nodrošina iekšējā audita mērķu sasniegšanu.</w:t>
      </w:r>
    </w:p>
    <w:p w:rsidR="008C04FD" w:rsidRPr="00B879B9" w:rsidRDefault="008C04FD" w:rsidP="008C04FD">
      <w:pPr>
        <w:numPr>
          <w:ilvl w:val="0"/>
          <w:numId w:val="9"/>
        </w:numPr>
        <w:tabs>
          <w:tab w:val="left" w:pos="851"/>
          <w:tab w:val="left" w:pos="993"/>
        </w:tabs>
        <w:suppressAutoHyphens/>
        <w:autoSpaceDE w:val="0"/>
        <w:snapToGrid w:val="0"/>
        <w:spacing w:before="120" w:after="0" w:line="240" w:lineRule="auto"/>
        <w:ind w:left="284" w:right="91" w:firstLine="283"/>
        <w:jc w:val="both"/>
        <w:rPr>
          <w:rFonts w:ascii="Times New Roman" w:hAnsi="Times New Roman"/>
          <w:bCs/>
          <w:sz w:val="24"/>
          <w:szCs w:val="24"/>
          <w:lang w:eastAsia="zh-CN" w:bidi="lv-LV"/>
        </w:rPr>
      </w:pPr>
      <w:r w:rsidRPr="00B879B9">
        <w:rPr>
          <w:rFonts w:ascii="Times New Roman" w:hAnsi="Times New Roman"/>
          <w:bCs/>
          <w:sz w:val="24"/>
          <w:szCs w:val="24"/>
          <w:lang w:eastAsia="zh-CN" w:bidi="lv-LV"/>
        </w:rPr>
        <w:t>Iekšējā audita pārbaudes procedūras var veikt izlases veidā. Izlases metodi un izlases lielumu nosaka un pamato iekšējās kontroles novērtējumā.</w:t>
      </w:r>
    </w:p>
    <w:p w:rsidR="008C04FD" w:rsidRPr="00B879B9" w:rsidRDefault="008C04FD" w:rsidP="008C04FD">
      <w:pPr>
        <w:numPr>
          <w:ilvl w:val="0"/>
          <w:numId w:val="9"/>
        </w:numPr>
        <w:tabs>
          <w:tab w:val="left" w:pos="851"/>
          <w:tab w:val="left" w:pos="993"/>
        </w:tabs>
        <w:suppressAutoHyphens/>
        <w:autoSpaceDE w:val="0"/>
        <w:snapToGrid w:val="0"/>
        <w:spacing w:before="120" w:after="0" w:line="240" w:lineRule="auto"/>
        <w:ind w:left="284" w:right="91" w:firstLine="283"/>
        <w:jc w:val="both"/>
        <w:rPr>
          <w:rFonts w:ascii="Times New Roman" w:hAnsi="Times New Roman"/>
          <w:bCs/>
          <w:sz w:val="24"/>
          <w:szCs w:val="24"/>
          <w:lang w:eastAsia="zh-CN" w:bidi="lv-LV"/>
        </w:rPr>
      </w:pPr>
      <w:r w:rsidRPr="00B879B9">
        <w:rPr>
          <w:rFonts w:ascii="Times New Roman" w:hAnsi="Times New Roman"/>
          <w:bCs/>
          <w:sz w:val="24"/>
          <w:szCs w:val="24"/>
          <w:lang w:eastAsia="zh-CN" w:bidi="lv-LV"/>
        </w:rPr>
        <w:t>Ja pārbaužu procedūru laikā rodas nepieciešamība tās mainīt, veic atbilstošas izmaiņas iekšējā audita plānošanas dokumentos, tās saskaņojot ar audita nodaļas vadītāju.</w:t>
      </w:r>
    </w:p>
    <w:p w:rsidR="008C04FD" w:rsidRPr="00B879B9" w:rsidRDefault="008C04FD" w:rsidP="008C04FD">
      <w:pPr>
        <w:numPr>
          <w:ilvl w:val="0"/>
          <w:numId w:val="10"/>
        </w:numPr>
        <w:suppressAutoHyphens/>
        <w:autoSpaceDE w:val="0"/>
        <w:snapToGrid w:val="0"/>
        <w:spacing w:before="240" w:after="240" w:line="240" w:lineRule="auto"/>
        <w:ind w:right="91" w:hanging="164"/>
        <w:jc w:val="center"/>
        <w:rPr>
          <w:rFonts w:ascii="Times New Roman" w:hAnsi="Times New Roman"/>
          <w:b/>
          <w:sz w:val="24"/>
          <w:szCs w:val="24"/>
          <w:lang w:eastAsia="zh-CN" w:bidi="lv-LV"/>
        </w:rPr>
      </w:pPr>
      <w:r w:rsidRPr="00B879B9">
        <w:rPr>
          <w:rFonts w:ascii="Times New Roman" w:hAnsi="Times New Roman"/>
          <w:b/>
          <w:sz w:val="24"/>
          <w:szCs w:val="24"/>
          <w:lang w:eastAsia="zh-CN" w:bidi="lv-LV"/>
        </w:rPr>
        <w:t>Pierādījumu iegūšana un to novērtējums</w:t>
      </w:r>
    </w:p>
    <w:p w:rsidR="008C04FD" w:rsidRPr="00B879B9" w:rsidRDefault="008C04FD" w:rsidP="008C04FD">
      <w:pPr>
        <w:numPr>
          <w:ilvl w:val="0"/>
          <w:numId w:val="9"/>
        </w:numPr>
        <w:tabs>
          <w:tab w:val="left" w:pos="993"/>
        </w:tabs>
        <w:suppressAutoHyphens/>
        <w:autoSpaceDE w:val="0"/>
        <w:spacing w:after="0" w:line="240" w:lineRule="auto"/>
        <w:ind w:left="284" w:right="89" w:firstLine="283"/>
        <w:contextualSpacing/>
        <w:jc w:val="both"/>
        <w:rPr>
          <w:rFonts w:ascii="Times New Roman" w:hAnsi="Times New Roman"/>
          <w:bCs/>
          <w:sz w:val="24"/>
          <w:szCs w:val="24"/>
          <w:lang w:eastAsia="zh-CN" w:bidi="lv-LV"/>
        </w:rPr>
      </w:pPr>
      <w:r w:rsidRPr="00B879B9">
        <w:rPr>
          <w:rFonts w:ascii="Times New Roman" w:hAnsi="Times New Roman"/>
          <w:bCs/>
          <w:sz w:val="24"/>
          <w:szCs w:val="24"/>
          <w:lang w:eastAsia="zh-CN" w:bidi="lv-LV"/>
        </w:rPr>
        <w:t>Iekšējā audita pierādījumu iegūšanā saņemto informāciju dokumentē pārbaudes procedūru kopsavilkumā tā, lai var gūt izpratni par veiktajām pārbaudes procedūrām, to apjomu, rezultātiem, secinājumiem un ieteikumiem.</w:t>
      </w:r>
    </w:p>
    <w:p w:rsidR="008C04FD" w:rsidRPr="00B879B9" w:rsidRDefault="008C04FD" w:rsidP="008C04FD">
      <w:pPr>
        <w:numPr>
          <w:ilvl w:val="0"/>
          <w:numId w:val="9"/>
        </w:numPr>
        <w:tabs>
          <w:tab w:val="left" w:pos="993"/>
        </w:tabs>
        <w:suppressAutoHyphens/>
        <w:autoSpaceDE w:val="0"/>
        <w:snapToGrid w:val="0"/>
        <w:spacing w:before="120" w:after="0" w:line="240" w:lineRule="auto"/>
        <w:ind w:left="284" w:right="91" w:firstLine="283"/>
        <w:jc w:val="both"/>
        <w:rPr>
          <w:rFonts w:ascii="Times New Roman" w:hAnsi="Times New Roman"/>
          <w:bCs/>
          <w:sz w:val="24"/>
          <w:szCs w:val="24"/>
          <w:lang w:eastAsia="zh-CN" w:bidi="lv-LV"/>
        </w:rPr>
      </w:pPr>
      <w:r w:rsidRPr="00B879B9">
        <w:rPr>
          <w:rFonts w:ascii="Times New Roman" w:hAnsi="Times New Roman"/>
          <w:bCs/>
          <w:sz w:val="24"/>
          <w:szCs w:val="24"/>
          <w:lang w:eastAsia="zh-CN" w:bidi="lv-LV"/>
        </w:rPr>
        <w:t>Pārbaužu procedūru kopsavilkumā norāda tā sagatavotāju un pārbaudītāju.</w:t>
      </w:r>
    </w:p>
    <w:p w:rsidR="008C04FD" w:rsidRPr="00B879B9" w:rsidRDefault="008C04FD" w:rsidP="008C04FD">
      <w:pPr>
        <w:numPr>
          <w:ilvl w:val="0"/>
          <w:numId w:val="9"/>
        </w:numPr>
        <w:tabs>
          <w:tab w:val="left" w:pos="993"/>
        </w:tabs>
        <w:suppressAutoHyphens/>
        <w:autoSpaceDE w:val="0"/>
        <w:snapToGrid w:val="0"/>
        <w:spacing w:before="120" w:after="0" w:line="240" w:lineRule="auto"/>
        <w:ind w:left="284" w:right="91" w:firstLine="283"/>
        <w:jc w:val="both"/>
        <w:rPr>
          <w:rFonts w:ascii="Times New Roman" w:hAnsi="Times New Roman"/>
          <w:bCs/>
          <w:sz w:val="24"/>
          <w:szCs w:val="24"/>
          <w:lang w:eastAsia="zh-CN" w:bidi="lv-LV"/>
        </w:rPr>
      </w:pPr>
      <w:r w:rsidRPr="00B879B9">
        <w:rPr>
          <w:rFonts w:ascii="Times New Roman" w:hAnsi="Times New Roman"/>
          <w:bCs/>
          <w:sz w:val="24"/>
          <w:szCs w:val="24"/>
          <w:lang w:eastAsia="zh-CN" w:bidi="lv-LV"/>
        </w:rPr>
        <w:t>Audita nodaļas vadītājs ir atbildīgs par audita nodaļas darbinieku darba izpildes pārraudzību.</w:t>
      </w:r>
    </w:p>
    <w:p w:rsidR="008C04FD" w:rsidRPr="00B879B9" w:rsidRDefault="008C04FD" w:rsidP="008C04FD">
      <w:pPr>
        <w:numPr>
          <w:ilvl w:val="0"/>
          <w:numId w:val="10"/>
        </w:numPr>
        <w:snapToGrid w:val="0"/>
        <w:spacing w:before="240" w:after="240"/>
        <w:ind w:hanging="164"/>
        <w:jc w:val="center"/>
        <w:rPr>
          <w:rFonts w:ascii="Times New Roman" w:hAnsi="Times New Roman"/>
          <w:b/>
          <w:bCs/>
          <w:sz w:val="24"/>
          <w:szCs w:val="24"/>
          <w:highlight w:val="white"/>
          <w:lang w:eastAsia="zh-CN" w:bidi="lv-LV"/>
        </w:rPr>
      </w:pPr>
      <w:r w:rsidRPr="00B879B9">
        <w:rPr>
          <w:rFonts w:ascii="Times New Roman" w:eastAsia="Times New Roman" w:hAnsi="Times New Roman"/>
          <w:b/>
          <w:bCs/>
          <w:sz w:val="24"/>
          <w:szCs w:val="24"/>
          <w:lang w:eastAsia="lv-LV" w:bidi="lo-LA"/>
        </w:rPr>
        <w:t>Iekšējā audita lieta</w:t>
      </w:r>
    </w:p>
    <w:p w:rsidR="008C04FD" w:rsidRPr="00B879B9" w:rsidRDefault="008C04FD" w:rsidP="008C04FD">
      <w:pPr>
        <w:numPr>
          <w:ilvl w:val="0"/>
          <w:numId w:val="9"/>
        </w:numPr>
        <w:tabs>
          <w:tab w:val="left" w:pos="993"/>
        </w:tabs>
        <w:spacing w:before="100" w:beforeAutospacing="1" w:after="100" w:afterAutospacing="1" w:line="240" w:lineRule="auto"/>
        <w:ind w:left="284" w:firstLine="283"/>
        <w:contextualSpacing/>
        <w:jc w:val="both"/>
        <w:rPr>
          <w:rFonts w:ascii="Times New Roman" w:eastAsia="Times New Roman" w:hAnsi="Times New Roman"/>
          <w:sz w:val="24"/>
          <w:szCs w:val="24"/>
          <w:lang w:eastAsia="lv-LV" w:bidi="lo-LA"/>
        </w:rPr>
      </w:pPr>
      <w:r w:rsidRPr="00B879B9">
        <w:rPr>
          <w:rFonts w:ascii="Times New Roman" w:eastAsia="Times New Roman" w:hAnsi="Times New Roman"/>
          <w:sz w:val="24"/>
          <w:szCs w:val="24"/>
          <w:lang w:eastAsia="lv-LV" w:bidi="lo-LA"/>
        </w:rPr>
        <w:t>Auditors pievieno iekšējā audita lietai:</w:t>
      </w:r>
    </w:p>
    <w:p w:rsidR="008C04FD" w:rsidRPr="00B879B9" w:rsidRDefault="008C04FD" w:rsidP="008C04FD">
      <w:pPr>
        <w:numPr>
          <w:ilvl w:val="1"/>
          <w:numId w:val="9"/>
        </w:numPr>
        <w:tabs>
          <w:tab w:val="left" w:pos="1560"/>
        </w:tabs>
        <w:spacing w:before="100" w:beforeAutospacing="1" w:after="100" w:afterAutospacing="1" w:line="240" w:lineRule="auto"/>
        <w:ind w:left="1418" w:hanging="425"/>
        <w:contextualSpacing/>
        <w:jc w:val="both"/>
        <w:rPr>
          <w:rFonts w:ascii="Times New Roman" w:eastAsia="Times New Roman" w:hAnsi="Times New Roman"/>
          <w:sz w:val="24"/>
          <w:szCs w:val="24"/>
          <w:lang w:eastAsia="lv-LV" w:bidi="lo-LA"/>
        </w:rPr>
      </w:pPr>
      <w:r w:rsidRPr="00B879B9">
        <w:rPr>
          <w:rFonts w:ascii="Times New Roman" w:eastAsia="Times New Roman" w:hAnsi="Times New Roman"/>
          <w:sz w:val="24"/>
          <w:szCs w:val="24"/>
          <w:lang w:eastAsia="lv-LV" w:bidi="lo-LA"/>
        </w:rPr>
        <w:t>visus ar iekšējo auditu saistītos dokumentus;</w:t>
      </w:r>
    </w:p>
    <w:p w:rsidR="008C04FD" w:rsidRPr="00B879B9" w:rsidRDefault="008C04FD" w:rsidP="008C04FD">
      <w:pPr>
        <w:numPr>
          <w:ilvl w:val="1"/>
          <w:numId w:val="9"/>
        </w:numPr>
        <w:tabs>
          <w:tab w:val="left" w:pos="1560"/>
        </w:tabs>
        <w:spacing w:before="100" w:beforeAutospacing="1" w:after="100" w:afterAutospacing="1" w:line="240" w:lineRule="auto"/>
        <w:ind w:left="1418" w:hanging="425"/>
        <w:contextualSpacing/>
        <w:jc w:val="both"/>
        <w:rPr>
          <w:rFonts w:ascii="Times New Roman" w:eastAsia="Times New Roman" w:hAnsi="Times New Roman"/>
          <w:sz w:val="24"/>
          <w:szCs w:val="24"/>
          <w:lang w:eastAsia="lv-LV" w:bidi="lo-LA"/>
        </w:rPr>
      </w:pPr>
      <w:r w:rsidRPr="00B879B9">
        <w:rPr>
          <w:rFonts w:ascii="Times New Roman" w:eastAsia="Times New Roman" w:hAnsi="Times New Roman"/>
          <w:sz w:val="24"/>
          <w:szCs w:val="24"/>
          <w:lang w:eastAsia="lv-LV" w:bidi="lo-LA"/>
        </w:rPr>
        <w:t>kā pierādījumus pievieno tikai tos dokumentus, kuri pamato iekšējā audita ziņojumā minēto. Iekšējai audita lietai netiek pievienoti melnraksti, tos nepieciešamības gadījumā saglabā atsevišķi līdz nākamajam auditējamās sistēmas iekšējam auditam.</w:t>
      </w:r>
    </w:p>
    <w:p w:rsidR="008C04FD" w:rsidRPr="00B879B9" w:rsidRDefault="008C04FD" w:rsidP="008C04FD">
      <w:pPr>
        <w:numPr>
          <w:ilvl w:val="0"/>
          <w:numId w:val="9"/>
        </w:numPr>
        <w:tabs>
          <w:tab w:val="left" w:pos="993"/>
        </w:tabs>
        <w:snapToGrid w:val="0"/>
        <w:spacing w:before="120" w:after="0" w:line="240" w:lineRule="auto"/>
        <w:ind w:left="284" w:firstLine="283"/>
        <w:jc w:val="both"/>
        <w:rPr>
          <w:rFonts w:ascii="Times New Roman" w:eastAsia="Times New Roman" w:hAnsi="Times New Roman"/>
          <w:sz w:val="24"/>
          <w:szCs w:val="24"/>
          <w:lang w:eastAsia="lv-LV" w:bidi="lo-LA"/>
        </w:rPr>
      </w:pPr>
      <w:r w:rsidRPr="00B879B9">
        <w:rPr>
          <w:rFonts w:ascii="Times New Roman" w:eastAsia="Times New Roman" w:hAnsi="Times New Roman"/>
          <w:sz w:val="24"/>
          <w:szCs w:val="24"/>
          <w:lang w:eastAsia="lv-LV" w:bidi="lo-LA"/>
        </w:rPr>
        <w:t>Visi iekšējai audita lietai pievienotie dokumenti tiek numurēti atbilstoši iekšējā audita procesa dokumentēšanas prasībām un iereģistrēti katras sadaļas satura rādītājā.</w:t>
      </w:r>
    </w:p>
    <w:p w:rsidR="008C04FD" w:rsidRPr="00B879B9" w:rsidRDefault="008C04FD" w:rsidP="008C04FD">
      <w:pPr>
        <w:numPr>
          <w:ilvl w:val="0"/>
          <w:numId w:val="9"/>
        </w:numPr>
        <w:tabs>
          <w:tab w:val="left" w:pos="993"/>
        </w:tabs>
        <w:snapToGrid w:val="0"/>
        <w:spacing w:before="120" w:after="0" w:line="240" w:lineRule="auto"/>
        <w:ind w:left="284" w:firstLine="283"/>
        <w:jc w:val="both"/>
        <w:rPr>
          <w:rFonts w:ascii="Times New Roman" w:eastAsia="Times New Roman" w:hAnsi="Times New Roman"/>
          <w:sz w:val="24"/>
          <w:szCs w:val="24"/>
          <w:lang w:eastAsia="lv-LV" w:bidi="lo-LA"/>
        </w:rPr>
      </w:pPr>
      <w:r w:rsidRPr="00B879B9">
        <w:rPr>
          <w:rFonts w:ascii="Times New Roman" w:eastAsia="Times New Roman" w:hAnsi="Times New Roman"/>
          <w:sz w:val="24"/>
          <w:szCs w:val="24"/>
          <w:lang w:eastAsia="lv-LV" w:bidi="lo-LA"/>
        </w:rPr>
        <w:t>Iekšējā audita lieta sastāv no trīs daļām:</w:t>
      </w:r>
    </w:p>
    <w:p w:rsidR="008C04FD" w:rsidRPr="00B879B9" w:rsidRDefault="008C04FD" w:rsidP="008C04FD">
      <w:pPr>
        <w:numPr>
          <w:ilvl w:val="1"/>
          <w:numId w:val="9"/>
        </w:numPr>
        <w:tabs>
          <w:tab w:val="left" w:pos="1560"/>
        </w:tabs>
        <w:spacing w:before="100" w:beforeAutospacing="1" w:after="100" w:afterAutospacing="1" w:line="240" w:lineRule="auto"/>
        <w:ind w:left="1418" w:hanging="425"/>
        <w:contextualSpacing/>
        <w:jc w:val="both"/>
        <w:rPr>
          <w:rFonts w:ascii="Times New Roman" w:eastAsia="Times New Roman" w:hAnsi="Times New Roman"/>
          <w:sz w:val="24"/>
          <w:szCs w:val="24"/>
          <w:lang w:eastAsia="lv-LV" w:bidi="lo-LA"/>
        </w:rPr>
      </w:pPr>
      <w:r w:rsidRPr="00B879B9">
        <w:rPr>
          <w:rFonts w:ascii="Times New Roman" w:eastAsia="Times New Roman" w:hAnsi="Times New Roman"/>
          <w:sz w:val="24"/>
          <w:szCs w:val="24"/>
          <w:lang w:eastAsia="lv-LV" w:bidi="lo-LA"/>
        </w:rPr>
        <w:t>1.daļa “Plānošanas dokumenti” – ietver visus dokumentus, kas iegūti par auditējamo sistēmu pirms iekšējā audita pārbaužu procedūru uzsākšanas un ir saistīti ar iekšējā audita plānošanas procesu (vēstule auditējamai struktūrvienībai, auditējamās sistēmas izpēte, auditējamās sistēmas iekšējās kontroles novērtējums, iekšējā audita posmu pārskats u.c.);</w:t>
      </w:r>
    </w:p>
    <w:p w:rsidR="008C04FD" w:rsidRPr="00B879B9" w:rsidRDefault="008C04FD" w:rsidP="008C04FD">
      <w:pPr>
        <w:numPr>
          <w:ilvl w:val="1"/>
          <w:numId w:val="9"/>
        </w:numPr>
        <w:tabs>
          <w:tab w:val="left" w:pos="1560"/>
        </w:tabs>
        <w:spacing w:before="100" w:beforeAutospacing="1" w:after="100" w:afterAutospacing="1" w:line="240" w:lineRule="auto"/>
        <w:ind w:left="1418" w:hanging="425"/>
        <w:contextualSpacing/>
        <w:jc w:val="both"/>
        <w:rPr>
          <w:rFonts w:ascii="Times New Roman" w:eastAsia="Times New Roman" w:hAnsi="Times New Roman"/>
          <w:sz w:val="24"/>
          <w:szCs w:val="24"/>
          <w:lang w:eastAsia="lv-LV" w:bidi="lo-LA"/>
        </w:rPr>
      </w:pPr>
      <w:r w:rsidRPr="00B879B9">
        <w:rPr>
          <w:rFonts w:ascii="Times New Roman" w:eastAsia="Times New Roman" w:hAnsi="Times New Roman"/>
          <w:sz w:val="24"/>
          <w:szCs w:val="24"/>
          <w:lang w:eastAsia="lv-LV" w:bidi="lo-LA"/>
        </w:rPr>
        <w:lastRenderedPageBreak/>
        <w:t>2.daļa “Pārbaudes un novērtēšana” - ietver visus ar pārbaužu procedūru veikšanu saistītos dokumentus (pārbaužu procedūru kopsavilkums ar pielikumiem u.c.);</w:t>
      </w:r>
    </w:p>
    <w:p w:rsidR="008C04FD" w:rsidRPr="00B879B9" w:rsidRDefault="008C04FD" w:rsidP="008C04FD">
      <w:pPr>
        <w:numPr>
          <w:ilvl w:val="1"/>
          <w:numId w:val="9"/>
        </w:numPr>
        <w:tabs>
          <w:tab w:val="left" w:pos="1560"/>
        </w:tabs>
        <w:spacing w:before="100" w:beforeAutospacing="1" w:after="100" w:afterAutospacing="1" w:line="240" w:lineRule="auto"/>
        <w:ind w:left="1418" w:hanging="425"/>
        <w:contextualSpacing/>
        <w:jc w:val="both"/>
        <w:rPr>
          <w:rFonts w:ascii="Times New Roman" w:eastAsia="Times New Roman" w:hAnsi="Times New Roman"/>
          <w:sz w:val="24"/>
          <w:szCs w:val="24"/>
          <w:lang w:eastAsia="lv-LV" w:bidi="lo-LA"/>
        </w:rPr>
      </w:pPr>
      <w:r w:rsidRPr="00B879B9">
        <w:rPr>
          <w:rFonts w:ascii="Times New Roman" w:eastAsia="Times New Roman" w:hAnsi="Times New Roman"/>
          <w:sz w:val="24"/>
          <w:szCs w:val="24"/>
          <w:lang w:eastAsia="lv-LV" w:bidi="lo-LA"/>
        </w:rPr>
        <w:t>3.daļa “Ziņojums” – ietver iekšējā audita ziņojuma projektu, saņemtos auditējamās struktūrvienības komentārus, iekšējā audita ziņojumu ar tajā ietverto ieteikumu ieviešanas grafiku.</w:t>
      </w:r>
    </w:p>
    <w:p w:rsidR="008C04FD" w:rsidRPr="00B879B9" w:rsidRDefault="008C04FD" w:rsidP="008C04FD">
      <w:pPr>
        <w:numPr>
          <w:ilvl w:val="0"/>
          <w:numId w:val="9"/>
        </w:numPr>
        <w:tabs>
          <w:tab w:val="left" w:pos="993"/>
        </w:tabs>
        <w:snapToGrid w:val="0"/>
        <w:spacing w:before="120" w:after="0" w:line="240" w:lineRule="auto"/>
        <w:ind w:left="284" w:firstLine="283"/>
        <w:jc w:val="both"/>
        <w:rPr>
          <w:rFonts w:ascii="Times New Roman" w:eastAsia="Times New Roman" w:hAnsi="Times New Roman"/>
          <w:sz w:val="24"/>
          <w:szCs w:val="24"/>
          <w:lang w:eastAsia="lv-LV" w:bidi="lo-LA"/>
        </w:rPr>
      </w:pPr>
      <w:r w:rsidRPr="00B879B9">
        <w:rPr>
          <w:rFonts w:ascii="Times New Roman" w:eastAsia="Times New Roman" w:hAnsi="Times New Roman"/>
          <w:sz w:val="24"/>
          <w:szCs w:val="24"/>
          <w:lang w:eastAsia="lv-LV" w:bidi="lo-LA"/>
        </w:rPr>
        <w:t>Iekšējo auditu slēdz divu darba dienu laikā pēc iekšējā audita ziņojuma apstiprināšanas.</w:t>
      </w:r>
    </w:p>
    <w:p w:rsidR="008C04FD" w:rsidRPr="00B879B9" w:rsidRDefault="008C04FD" w:rsidP="008C04FD">
      <w:pPr>
        <w:tabs>
          <w:tab w:val="left" w:pos="993"/>
        </w:tabs>
        <w:spacing w:before="100" w:beforeAutospacing="1" w:after="100" w:afterAutospacing="1" w:line="240" w:lineRule="auto"/>
        <w:ind w:left="567"/>
        <w:contextualSpacing/>
        <w:jc w:val="both"/>
        <w:rPr>
          <w:rFonts w:ascii="Times New Roman" w:eastAsia="Times New Roman" w:hAnsi="Times New Roman"/>
          <w:sz w:val="24"/>
          <w:szCs w:val="24"/>
          <w:lang w:eastAsia="lv-LV" w:bidi="lo-LA"/>
        </w:rPr>
      </w:pPr>
    </w:p>
    <w:p w:rsidR="008C04FD" w:rsidRPr="00B879B9" w:rsidRDefault="008C04FD" w:rsidP="008C04FD">
      <w:pPr>
        <w:numPr>
          <w:ilvl w:val="0"/>
          <w:numId w:val="10"/>
        </w:numPr>
        <w:suppressAutoHyphens/>
        <w:autoSpaceDE w:val="0"/>
        <w:snapToGrid w:val="0"/>
        <w:spacing w:before="240" w:after="240" w:line="240" w:lineRule="auto"/>
        <w:ind w:right="91" w:hanging="164"/>
        <w:jc w:val="center"/>
        <w:rPr>
          <w:rFonts w:ascii="Times New Roman" w:eastAsia="Times New Roman" w:hAnsi="Times New Roman"/>
          <w:sz w:val="24"/>
          <w:szCs w:val="24"/>
          <w:lang w:eastAsia="zh-CN"/>
        </w:rPr>
      </w:pPr>
      <w:r w:rsidRPr="00B879B9">
        <w:rPr>
          <w:rFonts w:ascii="Times New Roman" w:hAnsi="Times New Roman"/>
          <w:b/>
          <w:bCs/>
          <w:sz w:val="24"/>
          <w:szCs w:val="24"/>
          <w:highlight w:val="white"/>
          <w:lang w:eastAsia="zh-CN" w:bidi="lv-LV"/>
        </w:rPr>
        <w:t>Iekšējā audita ziņojuma un ieteikumu ieviešanas grafika saskaņošana</w:t>
      </w:r>
    </w:p>
    <w:p w:rsidR="008C04FD" w:rsidRPr="00B879B9" w:rsidRDefault="008C04FD" w:rsidP="008C04FD">
      <w:pPr>
        <w:numPr>
          <w:ilvl w:val="0"/>
          <w:numId w:val="9"/>
        </w:numPr>
        <w:tabs>
          <w:tab w:val="left" w:pos="993"/>
        </w:tabs>
        <w:suppressAutoHyphens/>
        <w:autoSpaceDE w:val="0"/>
        <w:spacing w:after="0" w:line="240" w:lineRule="auto"/>
        <w:ind w:left="284" w:right="89" w:firstLine="283"/>
        <w:contextualSpacing/>
        <w:jc w:val="both"/>
        <w:rPr>
          <w:rFonts w:ascii="Times New Roman" w:eastAsia="Times New Roman" w:hAnsi="Times New Roman"/>
          <w:sz w:val="24"/>
          <w:szCs w:val="24"/>
          <w:lang w:eastAsia="zh-CN"/>
        </w:rPr>
      </w:pPr>
      <w:r w:rsidRPr="00B879B9">
        <w:rPr>
          <w:rFonts w:ascii="Times New Roman" w:hAnsi="Times New Roman"/>
          <w:bCs/>
          <w:sz w:val="24"/>
          <w:szCs w:val="24"/>
          <w:lang w:eastAsia="zh-CN" w:bidi="lv-LV"/>
        </w:rPr>
        <w:t xml:space="preserve">Auditors </w:t>
      </w:r>
      <w:r w:rsidRPr="00B879B9">
        <w:rPr>
          <w:rFonts w:ascii="Times New Roman" w:hAnsi="Times New Roman"/>
          <w:bCs/>
          <w:sz w:val="24"/>
          <w:szCs w:val="24"/>
          <w:highlight w:val="white"/>
          <w:lang w:eastAsia="zh-CN" w:bidi="lv-LV"/>
        </w:rPr>
        <w:t>par veikto iekšējo auditu vai tematisko pārbaudi sagatavo iekšējā audita ziņojumu (turpmāk – ziņojums), kurā ietver audita mērķi, konstatējumus, secinājumus, ieteikumus un ieteikumu ieviešanas grafiku.</w:t>
      </w:r>
    </w:p>
    <w:p w:rsidR="008C04FD" w:rsidRPr="00B879B9" w:rsidRDefault="008C04FD" w:rsidP="008C04FD">
      <w:pPr>
        <w:numPr>
          <w:ilvl w:val="0"/>
          <w:numId w:val="9"/>
        </w:numPr>
        <w:tabs>
          <w:tab w:val="left" w:pos="993"/>
        </w:tabs>
        <w:suppressAutoHyphens/>
        <w:autoSpaceDE w:val="0"/>
        <w:snapToGrid w:val="0"/>
        <w:spacing w:before="120" w:after="0" w:line="240" w:lineRule="auto"/>
        <w:ind w:left="284" w:right="91" w:firstLine="283"/>
        <w:jc w:val="both"/>
        <w:rPr>
          <w:rFonts w:ascii="Times New Roman" w:eastAsia="Times New Roman" w:hAnsi="Times New Roman"/>
          <w:sz w:val="24"/>
          <w:szCs w:val="24"/>
          <w:lang w:eastAsia="zh-CN"/>
        </w:rPr>
      </w:pPr>
      <w:r w:rsidRPr="00B879B9">
        <w:rPr>
          <w:rFonts w:ascii="Times New Roman" w:hAnsi="Times New Roman"/>
          <w:bCs/>
          <w:sz w:val="24"/>
          <w:szCs w:val="24"/>
          <w:lang w:eastAsia="zh-CN" w:bidi="lv-LV"/>
        </w:rPr>
        <w:t>Iekšējā audita noslēgumā audita nodaļas auditors sagatavo iekšējā audita ziņojuma projektu, kuru nosūta auditējamai vienībai un, ja nepieciešams, pārrunā ar auditējamo vienību ziņojuma projektā ietvertos iekšējā audita rezultātus.</w:t>
      </w:r>
    </w:p>
    <w:p w:rsidR="008C04FD" w:rsidRPr="00B879B9" w:rsidRDefault="008C04FD" w:rsidP="008C04FD">
      <w:pPr>
        <w:numPr>
          <w:ilvl w:val="0"/>
          <w:numId w:val="9"/>
        </w:numPr>
        <w:tabs>
          <w:tab w:val="left" w:pos="993"/>
        </w:tabs>
        <w:suppressAutoHyphens/>
        <w:autoSpaceDE w:val="0"/>
        <w:snapToGrid w:val="0"/>
        <w:spacing w:before="120" w:after="0" w:line="240" w:lineRule="auto"/>
        <w:ind w:left="284" w:right="91" w:firstLine="283"/>
        <w:jc w:val="both"/>
        <w:rPr>
          <w:rFonts w:ascii="Times New Roman" w:eastAsia="Times New Roman" w:hAnsi="Times New Roman"/>
          <w:sz w:val="24"/>
          <w:szCs w:val="24"/>
          <w:lang w:eastAsia="zh-CN"/>
        </w:rPr>
      </w:pPr>
      <w:r w:rsidRPr="00B879B9">
        <w:rPr>
          <w:rFonts w:ascii="Times New Roman" w:hAnsi="Times New Roman"/>
          <w:bCs/>
          <w:sz w:val="24"/>
          <w:szCs w:val="24"/>
          <w:highlight w:val="white"/>
          <w:lang w:eastAsia="zh-CN" w:bidi="lv-LV"/>
        </w:rPr>
        <w:t>Ziņojumā norādītie secinājumi tiek pamatoti ar pierādījumiem un faktiem, kas iegūti audita vai tematiskās pārbaudes veikšanas laikā.</w:t>
      </w:r>
    </w:p>
    <w:p w:rsidR="008C04FD" w:rsidRPr="00B879B9" w:rsidRDefault="008C04FD" w:rsidP="008C04FD">
      <w:pPr>
        <w:numPr>
          <w:ilvl w:val="0"/>
          <w:numId w:val="9"/>
        </w:numPr>
        <w:tabs>
          <w:tab w:val="left" w:pos="993"/>
        </w:tabs>
        <w:suppressAutoHyphens/>
        <w:autoSpaceDE w:val="0"/>
        <w:snapToGrid w:val="0"/>
        <w:spacing w:before="120" w:after="0" w:line="240" w:lineRule="auto"/>
        <w:ind w:left="284" w:right="91" w:firstLine="283"/>
        <w:jc w:val="both"/>
        <w:rPr>
          <w:rFonts w:ascii="Times New Roman" w:eastAsia="Times New Roman" w:hAnsi="Times New Roman"/>
          <w:sz w:val="24"/>
          <w:szCs w:val="24"/>
          <w:lang w:eastAsia="zh-CN"/>
        </w:rPr>
      </w:pPr>
      <w:r w:rsidRPr="00B879B9">
        <w:rPr>
          <w:rFonts w:ascii="Times New Roman" w:hAnsi="Times New Roman"/>
          <w:bCs/>
          <w:sz w:val="24"/>
          <w:szCs w:val="24"/>
          <w:highlight w:val="white"/>
          <w:lang w:eastAsia="zh-CN" w:bidi="lv-LV"/>
        </w:rPr>
        <w:t>Ziņojumā un ieteikumu ieviešanas grafikā norādītie ieteikumi vērsti uz finanšu līdzekļu ietaupījumu, darbības efektivitāti, izmaiņām iekšējos normatīvajos aktos un iekšējās kontroles sistēmā.</w:t>
      </w:r>
    </w:p>
    <w:p w:rsidR="008C04FD" w:rsidRPr="00B879B9" w:rsidRDefault="008C04FD" w:rsidP="008C04FD">
      <w:pPr>
        <w:numPr>
          <w:ilvl w:val="0"/>
          <w:numId w:val="9"/>
        </w:numPr>
        <w:tabs>
          <w:tab w:val="left" w:pos="993"/>
        </w:tabs>
        <w:suppressAutoHyphens/>
        <w:autoSpaceDE w:val="0"/>
        <w:snapToGrid w:val="0"/>
        <w:spacing w:before="120" w:after="0" w:line="240" w:lineRule="auto"/>
        <w:ind w:left="284" w:right="91" w:firstLine="283"/>
        <w:jc w:val="both"/>
        <w:rPr>
          <w:rFonts w:ascii="Times New Roman" w:eastAsia="Times New Roman" w:hAnsi="Times New Roman"/>
          <w:sz w:val="24"/>
          <w:szCs w:val="24"/>
          <w:lang w:eastAsia="zh-CN"/>
        </w:rPr>
      </w:pPr>
      <w:r w:rsidRPr="00B879B9">
        <w:rPr>
          <w:rFonts w:ascii="Times New Roman" w:hAnsi="Times New Roman"/>
          <w:bCs/>
          <w:sz w:val="24"/>
          <w:szCs w:val="24"/>
          <w:lang w:eastAsia="zh-CN" w:bidi="lv-LV"/>
        </w:rPr>
        <w:t>Iekšējā audita ziņojuma projektā auditors norāda ieteikumus un to prioritāti, savukārt auditējamā vienība norāda ieteikuma ieviešanas termiņu, par ieviešanu atbildīgo struktūrvienību (darbinieku) un plānotās darbības ieteikuma ieviešanā.</w:t>
      </w:r>
    </w:p>
    <w:p w:rsidR="008C04FD" w:rsidRPr="00B879B9" w:rsidRDefault="008C04FD" w:rsidP="008C04FD">
      <w:pPr>
        <w:numPr>
          <w:ilvl w:val="0"/>
          <w:numId w:val="9"/>
        </w:numPr>
        <w:tabs>
          <w:tab w:val="left" w:pos="993"/>
        </w:tabs>
        <w:suppressAutoHyphens/>
        <w:autoSpaceDE w:val="0"/>
        <w:snapToGrid w:val="0"/>
        <w:spacing w:before="120" w:after="0" w:line="240" w:lineRule="auto"/>
        <w:ind w:left="284" w:right="91" w:firstLine="283"/>
        <w:jc w:val="both"/>
        <w:rPr>
          <w:rFonts w:ascii="Times New Roman" w:eastAsia="Times New Roman" w:hAnsi="Times New Roman"/>
          <w:sz w:val="24"/>
          <w:szCs w:val="24"/>
          <w:lang w:eastAsia="zh-CN"/>
        </w:rPr>
      </w:pPr>
      <w:r w:rsidRPr="00B879B9">
        <w:rPr>
          <w:rFonts w:ascii="Times New Roman" w:hAnsi="Times New Roman"/>
          <w:bCs/>
          <w:sz w:val="24"/>
          <w:szCs w:val="24"/>
          <w:highlight w:val="white"/>
          <w:lang w:eastAsia="zh-CN" w:bidi="lv-LV"/>
        </w:rPr>
        <w:t>Auditors ziņojuma un ieteikumu ieviešanas grafika projektu nosūta (elektroniski) auditējamās vienības vadītājam izskatīšanai un ieteikumu sniegšanai par ziņojuma un ieteikumu ieviešanas grafika projektu.</w:t>
      </w:r>
    </w:p>
    <w:p w:rsidR="008C04FD" w:rsidRPr="00B879B9" w:rsidRDefault="008C04FD" w:rsidP="008C04FD">
      <w:pPr>
        <w:numPr>
          <w:ilvl w:val="0"/>
          <w:numId w:val="9"/>
        </w:numPr>
        <w:tabs>
          <w:tab w:val="left" w:pos="993"/>
        </w:tabs>
        <w:suppressAutoHyphens/>
        <w:autoSpaceDE w:val="0"/>
        <w:snapToGrid w:val="0"/>
        <w:spacing w:before="120" w:after="0" w:line="240" w:lineRule="auto"/>
        <w:ind w:left="284" w:right="91" w:firstLine="283"/>
        <w:jc w:val="both"/>
        <w:rPr>
          <w:rFonts w:ascii="Times New Roman" w:eastAsia="Times New Roman" w:hAnsi="Times New Roman"/>
          <w:sz w:val="24"/>
          <w:szCs w:val="24"/>
          <w:lang w:eastAsia="zh-CN"/>
        </w:rPr>
      </w:pPr>
      <w:r w:rsidRPr="00B879B9">
        <w:rPr>
          <w:rFonts w:ascii="Times New Roman" w:hAnsi="Times New Roman"/>
          <w:bCs/>
          <w:sz w:val="24"/>
          <w:szCs w:val="24"/>
          <w:highlight w:val="white"/>
          <w:lang w:eastAsia="zh-CN" w:bidi="lv-LV"/>
        </w:rPr>
        <w:t>Auditējamās vienības vadītājs 5 (piecu) darba dienu laikā pēc ziņojuma un ieteikumu ieviešanas grafika projekta saņemšanas auditoram sniedz viedokli vai skaidrojumu (elektroniski) par ziņojuma un ieteikumu ieviešanas grafika projektā konstatētajiem faktiem un, ja nepieciešams, precizē tos.</w:t>
      </w:r>
    </w:p>
    <w:p w:rsidR="008C04FD" w:rsidRPr="00B879B9" w:rsidRDefault="008C04FD" w:rsidP="008C04FD">
      <w:pPr>
        <w:numPr>
          <w:ilvl w:val="0"/>
          <w:numId w:val="9"/>
        </w:numPr>
        <w:tabs>
          <w:tab w:val="left" w:pos="993"/>
        </w:tabs>
        <w:suppressAutoHyphens/>
        <w:autoSpaceDE w:val="0"/>
        <w:snapToGrid w:val="0"/>
        <w:spacing w:before="120" w:after="0" w:line="240" w:lineRule="auto"/>
        <w:ind w:left="284" w:right="91" w:firstLine="283"/>
        <w:jc w:val="both"/>
        <w:rPr>
          <w:rFonts w:ascii="Times New Roman" w:eastAsia="Times New Roman" w:hAnsi="Times New Roman"/>
          <w:sz w:val="24"/>
          <w:szCs w:val="24"/>
          <w:lang w:eastAsia="zh-CN"/>
        </w:rPr>
      </w:pPr>
      <w:r w:rsidRPr="00B879B9">
        <w:rPr>
          <w:rFonts w:ascii="Times New Roman" w:hAnsi="Times New Roman"/>
          <w:bCs/>
          <w:sz w:val="24"/>
          <w:szCs w:val="24"/>
          <w:highlight w:val="white"/>
          <w:lang w:eastAsia="zh-CN" w:bidi="lv-LV"/>
        </w:rPr>
        <w:t>Ja auditējamās vienības vadītāja skaidrojumā ir pamatoti iebildumi par ziņojuma un ieteikumu ieviešanas grafika projektu, auditors ziņojuma un ieteikumu ieviešanas grafika projektā veic attiecīgas korekcijas.</w:t>
      </w:r>
    </w:p>
    <w:p w:rsidR="008C04FD" w:rsidRPr="00B879B9" w:rsidRDefault="008C04FD" w:rsidP="008C04FD">
      <w:pPr>
        <w:numPr>
          <w:ilvl w:val="0"/>
          <w:numId w:val="9"/>
        </w:numPr>
        <w:tabs>
          <w:tab w:val="left" w:pos="993"/>
        </w:tabs>
        <w:suppressAutoHyphens/>
        <w:autoSpaceDE w:val="0"/>
        <w:snapToGrid w:val="0"/>
        <w:spacing w:before="120" w:after="0" w:line="240" w:lineRule="auto"/>
        <w:ind w:left="284" w:right="91" w:firstLine="283"/>
        <w:jc w:val="both"/>
        <w:rPr>
          <w:rFonts w:ascii="Times New Roman" w:eastAsia="Times New Roman" w:hAnsi="Times New Roman"/>
          <w:sz w:val="24"/>
          <w:szCs w:val="24"/>
          <w:lang w:eastAsia="zh-CN"/>
        </w:rPr>
      </w:pPr>
      <w:r w:rsidRPr="00B879B9">
        <w:rPr>
          <w:rFonts w:ascii="Times New Roman" w:hAnsi="Times New Roman"/>
          <w:bCs/>
          <w:sz w:val="24"/>
          <w:szCs w:val="24"/>
          <w:highlight w:val="white"/>
          <w:lang w:eastAsia="zh-CN" w:bidi="lv-LV"/>
        </w:rPr>
        <w:t>Pēc attiecīgo korekciju veikšanas auditors 5 (piecu) darba dienu laikā atkārtoti nosūta (elektroniski) auditējamās vienības vadītājam ziņojumu un ieteikumu ieviešanas grafika projektu. Auditējamās vienības vadītājam ir pienākumus 5 (piecu) darba dienu laikā pēc ziņojuma un ieteikumu ieviešanas grafika projekta saņemšanas to parakstīt un tajā norādīt, ka ar ziņojumu un ieteikumu ieviešanas grafiku ir iepazinies, izprot un piekrīt ziņojumā norādītajiem secinājumiem un ieteikumu ieviešanas grafikam, ziņojumu un ieteikumu ieviešanas grafiku nosūtīt (elektroniski) auditoram.</w:t>
      </w:r>
    </w:p>
    <w:p w:rsidR="008C04FD" w:rsidRPr="00B879B9" w:rsidRDefault="008C04FD" w:rsidP="008C04FD">
      <w:pPr>
        <w:numPr>
          <w:ilvl w:val="0"/>
          <w:numId w:val="9"/>
        </w:numPr>
        <w:tabs>
          <w:tab w:val="left" w:pos="993"/>
        </w:tabs>
        <w:suppressAutoHyphens/>
        <w:autoSpaceDE w:val="0"/>
        <w:snapToGrid w:val="0"/>
        <w:spacing w:before="120" w:after="0" w:line="240" w:lineRule="auto"/>
        <w:ind w:left="284" w:right="91" w:firstLine="283"/>
        <w:jc w:val="both"/>
        <w:rPr>
          <w:rFonts w:ascii="Times New Roman" w:eastAsia="Times New Roman" w:hAnsi="Times New Roman"/>
          <w:sz w:val="24"/>
          <w:szCs w:val="24"/>
          <w:lang w:eastAsia="zh-CN"/>
        </w:rPr>
      </w:pPr>
      <w:r w:rsidRPr="00B879B9">
        <w:rPr>
          <w:rFonts w:ascii="Times New Roman" w:hAnsi="Times New Roman"/>
          <w:bCs/>
          <w:sz w:val="24"/>
          <w:szCs w:val="24"/>
          <w:highlight w:val="white"/>
          <w:lang w:eastAsia="zh-CN" w:bidi="lv-LV"/>
        </w:rPr>
        <w:t>Ja auditējamās vienības vadītājam nav iebildumi par ziņojuma un ieteikumu ieviešanas grafika projektu, tad auditējamās vienības vadītājam 5 (piecu) darba dienu laikā pēc ziņojuma un ieteikumu ieviešanas grafika projekta saņemšanas ir pienākumus to parakstīt un tajā norādīt, ka ar ziņojumu un ieteikumu ieviešanas grafiku ir iepazinies, izprot un piekrīt ziņojumā norādītajiem secinājumiem un ieteikumu ieviešanas grafikam, ziņojumu un ieteikumu ieviešanas grafiku nosūtīt (elektroniski) auditoram.</w:t>
      </w:r>
    </w:p>
    <w:p w:rsidR="008C04FD" w:rsidRPr="00B879B9" w:rsidRDefault="008C04FD" w:rsidP="008C04FD">
      <w:pPr>
        <w:numPr>
          <w:ilvl w:val="0"/>
          <w:numId w:val="9"/>
        </w:numPr>
        <w:tabs>
          <w:tab w:val="left" w:pos="993"/>
        </w:tabs>
        <w:suppressAutoHyphens/>
        <w:autoSpaceDE w:val="0"/>
        <w:snapToGrid w:val="0"/>
        <w:spacing w:before="120" w:after="0" w:line="240" w:lineRule="auto"/>
        <w:ind w:left="284" w:right="91" w:firstLine="283"/>
        <w:jc w:val="both"/>
        <w:rPr>
          <w:rFonts w:ascii="Times New Roman" w:eastAsia="Times New Roman" w:hAnsi="Times New Roman"/>
          <w:sz w:val="24"/>
          <w:szCs w:val="24"/>
          <w:lang w:eastAsia="zh-CN"/>
        </w:rPr>
      </w:pPr>
      <w:r w:rsidRPr="00B879B9">
        <w:rPr>
          <w:rFonts w:ascii="Times New Roman" w:hAnsi="Times New Roman"/>
          <w:bCs/>
          <w:sz w:val="24"/>
          <w:szCs w:val="24"/>
          <w:highlight w:val="white"/>
          <w:lang w:eastAsia="zh-CN" w:bidi="lv-LV"/>
        </w:rPr>
        <w:lastRenderedPageBreak/>
        <w:t>Ja ieteikumi tiek ieviesti audita veikšanas laikā, to norāda ieteikumu ieviešanas grafikā.</w:t>
      </w:r>
    </w:p>
    <w:p w:rsidR="008C04FD" w:rsidRPr="00B879B9" w:rsidRDefault="008C04FD" w:rsidP="008C04FD">
      <w:pPr>
        <w:numPr>
          <w:ilvl w:val="0"/>
          <w:numId w:val="9"/>
        </w:numPr>
        <w:tabs>
          <w:tab w:val="left" w:pos="993"/>
        </w:tabs>
        <w:suppressAutoHyphens/>
        <w:autoSpaceDE w:val="0"/>
        <w:snapToGrid w:val="0"/>
        <w:spacing w:before="120" w:after="0" w:line="240" w:lineRule="auto"/>
        <w:ind w:left="284" w:right="91" w:firstLine="283"/>
        <w:jc w:val="both"/>
        <w:rPr>
          <w:rFonts w:ascii="Times New Roman" w:eastAsia="Times New Roman" w:hAnsi="Times New Roman"/>
          <w:sz w:val="24"/>
          <w:szCs w:val="24"/>
          <w:lang w:eastAsia="zh-CN"/>
        </w:rPr>
      </w:pPr>
      <w:r w:rsidRPr="00B879B9">
        <w:rPr>
          <w:rFonts w:ascii="Times New Roman" w:hAnsi="Times New Roman"/>
          <w:bCs/>
          <w:sz w:val="24"/>
          <w:szCs w:val="24"/>
          <w:lang w:eastAsia="zh-CN" w:bidi="lv-LV"/>
        </w:rPr>
        <w:t xml:space="preserve">Audita nodaļas vadītājs iekšējā audita ziņojumu un ieteikumu ieviešanas grafiku iesniedz saskaņošanai pašvaldības izpilddirektoram un apstiprināšanai pašvaldības domes priekšsēdētājam. </w:t>
      </w:r>
    </w:p>
    <w:p w:rsidR="008C04FD" w:rsidRPr="00B879B9" w:rsidRDefault="008C04FD" w:rsidP="008C04FD">
      <w:pPr>
        <w:numPr>
          <w:ilvl w:val="0"/>
          <w:numId w:val="9"/>
        </w:numPr>
        <w:tabs>
          <w:tab w:val="left" w:pos="993"/>
        </w:tabs>
        <w:suppressAutoHyphens/>
        <w:autoSpaceDE w:val="0"/>
        <w:snapToGrid w:val="0"/>
        <w:spacing w:before="120" w:after="0" w:line="240" w:lineRule="auto"/>
        <w:ind w:left="284" w:right="91" w:firstLine="283"/>
        <w:jc w:val="both"/>
        <w:rPr>
          <w:rFonts w:ascii="Times New Roman" w:eastAsia="Times New Roman" w:hAnsi="Times New Roman"/>
          <w:sz w:val="24"/>
          <w:szCs w:val="24"/>
          <w:lang w:eastAsia="zh-CN"/>
        </w:rPr>
      </w:pPr>
      <w:r w:rsidRPr="00B879B9">
        <w:rPr>
          <w:rFonts w:ascii="Times New Roman" w:hAnsi="Times New Roman"/>
          <w:bCs/>
          <w:sz w:val="24"/>
          <w:szCs w:val="24"/>
          <w:highlight w:val="white"/>
          <w:lang w:eastAsia="zh-CN" w:bidi="lv-LV"/>
        </w:rPr>
        <w:t>Pašvaldības domes priekšsēdētāja apstiprinātu ziņojumu un ieteikumu ieviešanas grafiku audita nodaļa nosūta pašvaldības izpilddirektoram zināšanai un auditējamās vienības vadītājam ieteikumu ieviešanai.</w:t>
      </w:r>
    </w:p>
    <w:p w:rsidR="008C04FD" w:rsidRPr="00B879B9" w:rsidRDefault="008C04FD" w:rsidP="008C04FD">
      <w:pPr>
        <w:numPr>
          <w:ilvl w:val="0"/>
          <w:numId w:val="9"/>
        </w:numPr>
        <w:tabs>
          <w:tab w:val="left" w:pos="993"/>
        </w:tabs>
        <w:suppressAutoHyphens/>
        <w:autoSpaceDE w:val="0"/>
        <w:snapToGrid w:val="0"/>
        <w:spacing w:before="120" w:after="0" w:line="240" w:lineRule="auto"/>
        <w:ind w:left="284" w:right="91" w:firstLine="283"/>
        <w:jc w:val="both"/>
        <w:rPr>
          <w:rFonts w:ascii="Times New Roman" w:eastAsia="Times New Roman" w:hAnsi="Times New Roman"/>
          <w:sz w:val="24"/>
          <w:szCs w:val="24"/>
          <w:lang w:eastAsia="zh-CN"/>
        </w:rPr>
      </w:pPr>
      <w:r w:rsidRPr="00B879B9">
        <w:rPr>
          <w:rFonts w:ascii="Times New Roman" w:hAnsi="Times New Roman"/>
          <w:bCs/>
          <w:sz w:val="24"/>
          <w:szCs w:val="24"/>
          <w:lang w:eastAsia="zh-CN" w:bidi="lv-LV"/>
        </w:rPr>
        <w:t>Pašvaldības domes priekšsēdētājs un/vai pašvaldības izpilddirektors nosaka, kura pašvaldības atbildīgā persona ir iepazīstināma ar iekšējā audita ziņojumu. Audita nodaļas vadītājs nodrošina, lai norādītā atbildīgā persona būtu iepazīstināta ar iekšējā audita ziņojumu.</w:t>
      </w:r>
    </w:p>
    <w:p w:rsidR="008C04FD" w:rsidRPr="00B879B9" w:rsidRDefault="008C04FD" w:rsidP="008C04FD">
      <w:pPr>
        <w:numPr>
          <w:ilvl w:val="0"/>
          <w:numId w:val="9"/>
        </w:numPr>
        <w:tabs>
          <w:tab w:val="left" w:pos="993"/>
        </w:tabs>
        <w:suppressAutoHyphens/>
        <w:autoSpaceDE w:val="0"/>
        <w:snapToGrid w:val="0"/>
        <w:spacing w:before="120" w:after="0" w:line="240" w:lineRule="auto"/>
        <w:ind w:left="284" w:right="91" w:firstLine="283"/>
        <w:jc w:val="both"/>
        <w:rPr>
          <w:rFonts w:ascii="Times New Roman" w:eastAsia="Times New Roman" w:hAnsi="Times New Roman"/>
          <w:sz w:val="24"/>
          <w:szCs w:val="24"/>
          <w:lang w:eastAsia="zh-CN"/>
        </w:rPr>
      </w:pPr>
      <w:r w:rsidRPr="00B879B9">
        <w:rPr>
          <w:rFonts w:ascii="Times New Roman" w:hAnsi="Times New Roman"/>
          <w:bCs/>
          <w:sz w:val="24"/>
          <w:szCs w:val="24"/>
          <w:highlight w:val="white"/>
          <w:lang w:eastAsia="zh-CN" w:bidi="lv-LV"/>
        </w:rPr>
        <w:t>Ja ir nepieciešams, pēc pašvaldības domes priekšsēdētāja norādījumiem, audita nodaļa pašvaldības domes priekšsēdētāja apstiprinātu ziņojumu un ieteikumu ieviešanas grafiku nosūta (elektroniski) attiecīgajām pašvaldības izveidotām institūcijām, tai skaitā iestādēm, to struktūrvienībām un kapitālsabiedrībām, kurās pašvaldībai ir izšķirošā ietekme, ja tās ir saistītas ar auditējamo jomu vai ar pašvaldības vadības, atbalsta un pamatdarbības sistēmām, zināšanai vai ieteikumu ieviešanai.</w:t>
      </w:r>
    </w:p>
    <w:p w:rsidR="008C04FD" w:rsidRPr="00B879B9" w:rsidRDefault="008C04FD" w:rsidP="008C04FD">
      <w:pPr>
        <w:numPr>
          <w:ilvl w:val="0"/>
          <w:numId w:val="10"/>
        </w:numPr>
        <w:snapToGrid w:val="0"/>
        <w:spacing w:before="240" w:after="240" w:line="240" w:lineRule="auto"/>
        <w:ind w:hanging="164"/>
        <w:jc w:val="center"/>
        <w:rPr>
          <w:rFonts w:ascii="Times New Roman" w:eastAsia="Times New Roman" w:hAnsi="Times New Roman"/>
          <w:sz w:val="24"/>
          <w:szCs w:val="24"/>
          <w:lang w:eastAsia="lv-LV" w:bidi="lo-LA"/>
        </w:rPr>
      </w:pPr>
      <w:r w:rsidRPr="00B879B9">
        <w:rPr>
          <w:rFonts w:ascii="Times New Roman" w:eastAsia="Times New Roman" w:hAnsi="Times New Roman"/>
          <w:b/>
          <w:bCs/>
          <w:sz w:val="24"/>
          <w:szCs w:val="24"/>
          <w:lang w:eastAsia="lv-LV" w:bidi="lo-LA"/>
        </w:rPr>
        <w:t>Iekšējā audita, pārbaužu, konsultāciju un ārējo uzraugošo institūciju sniegto ieteikumu ieviešanas uzraudzība</w:t>
      </w:r>
    </w:p>
    <w:p w:rsidR="008C04FD" w:rsidRPr="00B879B9" w:rsidRDefault="008C04FD" w:rsidP="008C04FD">
      <w:pPr>
        <w:numPr>
          <w:ilvl w:val="0"/>
          <w:numId w:val="9"/>
        </w:numPr>
        <w:tabs>
          <w:tab w:val="left" w:pos="993"/>
        </w:tabs>
        <w:spacing w:before="100" w:beforeAutospacing="1" w:after="100" w:afterAutospacing="1" w:line="240" w:lineRule="auto"/>
        <w:ind w:left="284" w:firstLine="283"/>
        <w:contextualSpacing/>
        <w:jc w:val="both"/>
        <w:rPr>
          <w:rFonts w:ascii="Times New Roman" w:eastAsia="Times New Roman" w:hAnsi="Times New Roman"/>
          <w:sz w:val="24"/>
          <w:szCs w:val="24"/>
          <w:lang w:eastAsia="lv-LV" w:bidi="lo-LA"/>
        </w:rPr>
      </w:pPr>
      <w:r w:rsidRPr="00B879B9">
        <w:rPr>
          <w:rFonts w:ascii="Times New Roman" w:eastAsia="Times New Roman" w:hAnsi="Times New Roman"/>
          <w:sz w:val="24"/>
          <w:szCs w:val="24"/>
          <w:lang w:eastAsia="lv-LV" w:bidi="lo-LA"/>
        </w:rPr>
        <w:t>Audita nodaļa, izmantojot pašvaldībā pieejamos informācijas tehnoloģiju resursus, izveido iekšējos auditos, pārbaudēs un konsultācijās sniegto ieteikumu, kā arī ārējo auditoru, Latvijas Republikas Valsts kontroles un citu pašvaldības darbību uzraugošo valsts pārvaldes institūciju sniegto ieteikumu datu bāzi – ieteikumu ieviešanas reģistru.</w:t>
      </w:r>
    </w:p>
    <w:p w:rsidR="008C04FD" w:rsidRPr="00B879B9" w:rsidRDefault="008C04FD" w:rsidP="008C04FD">
      <w:pPr>
        <w:numPr>
          <w:ilvl w:val="0"/>
          <w:numId w:val="9"/>
        </w:numPr>
        <w:tabs>
          <w:tab w:val="left" w:pos="993"/>
        </w:tabs>
        <w:snapToGrid w:val="0"/>
        <w:spacing w:before="120" w:after="0" w:line="240" w:lineRule="auto"/>
        <w:ind w:left="284" w:firstLine="284"/>
        <w:jc w:val="both"/>
        <w:rPr>
          <w:rFonts w:ascii="Times New Roman" w:eastAsia="Times New Roman" w:hAnsi="Times New Roman"/>
          <w:sz w:val="24"/>
          <w:szCs w:val="24"/>
          <w:lang w:eastAsia="lv-LV" w:bidi="lo-LA"/>
        </w:rPr>
      </w:pPr>
      <w:r w:rsidRPr="00B879B9">
        <w:rPr>
          <w:rFonts w:ascii="Times New Roman" w:eastAsia="Times New Roman" w:hAnsi="Times New Roman"/>
          <w:sz w:val="24"/>
          <w:szCs w:val="24"/>
          <w:lang w:eastAsia="lv-LV" w:bidi="lo-LA"/>
        </w:rPr>
        <w:t>Audita nodaļa nodrošina šo noteikumu 65. punktā minēto ieteikumu ieviešanas uzraudzību.</w:t>
      </w:r>
    </w:p>
    <w:p w:rsidR="008C04FD" w:rsidRPr="00B879B9" w:rsidRDefault="008C04FD" w:rsidP="008C04FD">
      <w:pPr>
        <w:numPr>
          <w:ilvl w:val="0"/>
          <w:numId w:val="9"/>
        </w:numPr>
        <w:tabs>
          <w:tab w:val="left" w:pos="993"/>
        </w:tabs>
        <w:snapToGrid w:val="0"/>
        <w:spacing w:before="120" w:after="0" w:line="240" w:lineRule="auto"/>
        <w:ind w:left="284" w:firstLine="283"/>
        <w:jc w:val="both"/>
        <w:rPr>
          <w:rFonts w:ascii="Times New Roman" w:eastAsia="Times New Roman" w:hAnsi="Times New Roman"/>
          <w:sz w:val="24"/>
          <w:szCs w:val="24"/>
          <w:lang w:eastAsia="lv-LV" w:bidi="lo-LA"/>
        </w:rPr>
      </w:pPr>
      <w:r w:rsidRPr="00B879B9">
        <w:rPr>
          <w:rFonts w:ascii="Times New Roman" w:eastAsia="Times New Roman" w:hAnsi="Times New Roman"/>
          <w:sz w:val="24"/>
          <w:szCs w:val="24"/>
          <w:lang w:eastAsia="lv-LV" w:bidi="lo-LA"/>
        </w:rPr>
        <w:t>Auditors trīs darba dienu laikā pēc pašvaldības domes priekšsēdētāja vai pašvaldības izpilddirektora rezolūcijas par iekšējā auditā, pārbaudē vai konsultācijā sniegto ieteikumu ieviešanas nodrošināšanu vai pēc ārējo kontrolējošo institūciju pārbaudes dokumenta saņemšanas par neatbilstību novēršanas un ieteikumu ieviešanas nodrošināšanu veic datu ievadi ieteikumu ieviešanas reģistrā.</w:t>
      </w:r>
    </w:p>
    <w:p w:rsidR="008C04FD" w:rsidRPr="00B879B9" w:rsidRDefault="008C04FD" w:rsidP="008C04FD">
      <w:pPr>
        <w:numPr>
          <w:ilvl w:val="0"/>
          <w:numId w:val="9"/>
        </w:numPr>
        <w:tabs>
          <w:tab w:val="left" w:pos="993"/>
        </w:tabs>
        <w:snapToGrid w:val="0"/>
        <w:spacing w:before="120" w:after="0" w:line="240" w:lineRule="auto"/>
        <w:ind w:left="284" w:firstLine="283"/>
        <w:jc w:val="both"/>
        <w:rPr>
          <w:rFonts w:ascii="Times New Roman" w:eastAsia="Times New Roman" w:hAnsi="Times New Roman"/>
          <w:sz w:val="24"/>
          <w:szCs w:val="24"/>
          <w:lang w:eastAsia="lv-LV" w:bidi="lo-LA"/>
        </w:rPr>
      </w:pPr>
      <w:r w:rsidRPr="00B879B9">
        <w:rPr>
          <w:rFonts w:ascii="Times New Roman" w:eastAsia="Times New Roman" w:hAnsi="Times New Roman"/>
          <w:sz w:val="24"/>
          <w:szCs w:val="24"/>
          <w:lang w:eastAsia="lv-LV" w:bidi="lo-LA"/>
        </w:rPr>
        <w:t>Audita nodaļas vadītājs ne retāk kā reizi gadā informē pašvaldības domes priekšsēdētāju un pašvaldības izpilddirektoru par ieteikumu ieviešanu.</w:t>
      </w:r>
    </w:p>
    <w:p w:rsidR="008C04FD" w:rsidRPr="00B879B9" w:rsidRDefault="008C04FD" w:rsidP="008C04FD">
      <w:pPr>
        <w:numPr>
          <w:ilvl w:val="0"/>
          <w:numId w:val="9"/>
        </w:numPr>
        <w:tabs>
          <w:tab w:val="left" w:pos="993"/>
        </w:tabs>
        <w:snapToGrid w:val="0"/>
        <w:spacing w:before="120" w:after="0" w:line="240" w:lineRule="auto"/>
        <w:ind w:left="284" w:firstLine="283"/>
        <w:jc w:val="both"/>
        <w:rPr>
          <w:rFonts w:ascii="Times New Roman" w:eastAsia="Times New Roman" w:hAnsi="Times New Roman"/>
          <w:sz w:val="24"/>
          <w:szCs w:val="24"/>
          <w:lang w:eastAsia="lv-LV" w:bidi="lo-LA"/>
        </w:rPr>
      </w:pPr>
      <w:r w:rsidRPr="00B879B9">
        <w:rPr>
          <w:rFonts w:ascii="Times New Roman" w:eastAsia="Times New Roman" w:hAnsi="Times New Roman"/>
          <w:sz w:val="24"/>
          <w:szCs w:val="24"/>
          <w:lang w:eastAsia="lv-LV" w:bidi="lo-LA"/>
        </w:rPr>
        <w:t>Pašvaldības domes priekšsēdētājs/pašvaldības izpilddirektors pieņem lēmumu par turpmāko rīcību, ja ieteikums nav ieviests noteiktajā termiņā, ievērojot audita nodaļas vadītāja, pašvaldības izpilddirektora un auditējamās vienības vadītāja viedokli.</w:t>
      </w:r>
    </w:p>
    <w:p w:rsidR="008C04FD" w:rsidRPr="00B879B9" w:rsidRDefault="008C04FD" w:rsidP="008C04FD">
      <w:pPr>
        <w:numPr>
          <w:ilvl w:val="0"/>
          <w:numId w:val="9"/>
        </w:numPr>
        <w:tabs>
          <w:tab w:val="left" w:pos="993"/>
        </w:tabs>
        <w:snapToGrid w:val="0"/>
        <w:spacing w:before="120" w:after="0" w:line="240" w:lineRule="auto"/>
        <w:ind w:left="284" w:firstLine="283"/>
        <w:jc w:val="both"/>
        <w:rPr>
          <w:rFonts w:ascii="Times New Roman" w:eastAsia="Times New Roman" w:hAnsi="Times New Roman"/>
          <w:sz w:val="24"/>
          <w:szCs w:val="24"/>
          <w:lang w:eastAsia="lv-LV" w:bidi="lo-LA"/>
        </w:rPr>
      </w:pPr>
      <w:r w:rsidRPr="00B879B9">
        <w:rPr>
          <w:rFonts w:ascii="Times New Roman" w:hAnsi="Times New Roman"/>
          <w:bCs/>
          <w:sz w:val="24"/>
          <w:szCs w:val="24"/>
          <w:highlight w:val="white"/>
          <w:lang w:eastAsia="zh-CN" w:bidi="lv-LV"/>
        </w:rPr>
        <w:t xml:space="preserve">Ja nepieciešams </w:t>
      </w:r>
      <w:r w:rsidRPr="00B879B9">
        <w:rPr>
          <w:rFonts w:ascii="Times New Roman" w:eastAsia="Times New Roman" w:hAnsi="Times New Roman"/>
          <w:sz w:val="24"/>
          <w:szCs w:val="24"/>
          <w:lang w:eastAsia="lv-LV" w:bidi="lo-LA"/>
        </w:rPr>
        <w:t>pagarināt ziņojumā un ieteikuma ieviešanas grafikā norādītā ieteikuma ieviešanas izpildes termiņu, auditējamās vienības vadītājs lūdz pagarinājumu, iesniedzot iesniegumu pašvaldības domes priekšsēdētājam un/vai pašvaldības izpilddirektoram, ar pamatojumu izpildes termiņa pagarināšanai.</w:t>
      </w:r>
    </w:p>
    <w:p w:rsidR="008C04FD" w:rsidRPr="00B879B9" w:rsidRDefault="008C04FD" w:rsidP="008C04FD">
      <w:pPr>
        <w:numPr>
          <w:ilvl w:val="0"/>
          <w:numId w:val="9"/>
        </w:numPr>
        <w:tabs>
          <w:tab w:val="left" w:pos="993"/>
        </w:tabs>
        <w:snapToGrid w:val="0"/>
        <w:spacing w:before="120" w:after="0" w:line="240" w:lineRule="auto"/>
        <w:ind w:left="284" w:firstLine="283"/>
        <w:jc w:val="both"/>
        <w:rPr>
          <w:rFonts w:ascii="Times New Roman" w:eastAsia="Times New Roman" w:hAnsi="Times New Roman"/>
          <w:sz w:val="24"/>
          <w:szCs w:val="24"/>
          <w:lang w:eastAsia="lv-LV" w:bidi="lo-LA"/>
        </w:rPr>
      </w:pPr>
      <w:r w:rsidRPr="00B879B9">
        <w:rPr>
          <w:rFonts w:ascii="Times New Roman" w:eastAsia="Times New Roman" w:hAnsi="Times New Roman"/>
          <w:sz w:val="24"/>
          <w:szCs w:val="24"/>
          <w:lang w:eastAsia="lv-LV" w:bidi="lo-LA"/>
        </w:rPr>
        <w:t>Ja pašvaldības domes priekšsēdētājs un/vai pašvaldības izpilddirektors piekrīt auditējamās vienības vadītāja lūgumam pagarināt ieteikuma izpildes termiņu, tad pieņemtais lēmums tiek paziņots audita nodaļai un auditējamās vienības</w:t>
      </w:r>
      <w:r w:rsidRPr="00B879B9">
        <w:rPr>
          <w:rFonts w:ascii="Times New Roman" w:hAnsi="Times New Roman"/>
          <w:bCs/>
          <w:sz w:val="24"/>
          <w:szCs w:val="24"/>
          <w:highlight w:val="white"/>
          <w:lang w:eastAsia="zh-CN" w:bidi="lv-LV"/>
        </w:rPr>
        <w:t xml:space="preserve"> vadītājam.</w:t>
      </w:r>
    </w:p>
    <w:p w:rsidR="008C04FD" w:rsidRPr="00B879B9" w:rsidRDefault="008C04FD" w:rsidP="008C04FD">
      <w:pPr>
        <w:numPr>
          <w:ilvl w:val="0"/>
          <w:numId w:val="9"/>
        </w:numPr>
        <w:tabs>
          <w:tab w:val="left" w:pos="993"/>
        </w:tabs>
        <w:snapToGrid w:val="0"/>
        <w:spacing w:before="120" w:after="0" w:line="240" w:lineRule="auto"/>
        <w:ind w:left="284" w:firstLine="283"/>
        <w:jc w:val="both"/>
        <w:rPr>
          <w:rFonts w:ascii="Times New Roman" w:eastAsia="Times New Roman" w:hAnsi="Times New Roman"/>
          <w:sz w:val="24"/>
          <w:szCs w:val="24"/>
          <w:lang w:eastAsia="lv-LV" w:bidi="lo-LA"/>
        </w:rPr>
      </w:pPr>
      <w:r w:rsidRPr="00B879B9">
        <w:rPr>
          <w:rFonts w:ascii="Times New Roman" w:eastAsia="Times New Roman" w:hAnsi="Times New Roman"/>
          <w:sz w:val="24"/>
          <w:szCs w:val="24"/>
          <w:lang w:eastAsia="lv-LV" w:bidi="lo-LA"/>
        </w:rPr>
        <w:lastRenderedPageBreak/>
        <w:t>Nepieciešamības gadījumā iekšējā audita ieteikumu ieviešanas pārbaudei audita nodaļas vadītājs plāno ieteikumu ieviešanas pēcpārbaudi un to iekļauj iekšējā audita gada plānā.</w:t>
      </w:r>
    </w:p>
    <w:p w:rsidR="008C04FD" w:rsidRPr="00B879B9" w:rsidRDefault="008C04FD" w:rsidP="008C04FD">
      <w:pPr>
        <w:numPr>
          <w:ilvl w:val="0"/>
          <w:numId w:val="9"/>
        </w:numPr>
        <w:tabs>
          <w:tab w:val="left" w:pos="993"/>
        </w:tabs>
        <w:snapToGrid w:val="0"/>
        <w:spacing w:before="120" w:after="0" w:line="240" w:lineRule="auto"/>
        <w:ind w:left="284" w:firstLine="283"/>
        <w:jc w:val="both"/>
        <w:rPr>
          <w:rFonts w:ascii="Times New Roman" w:eastAsia="Times New Roman" w:hAnsi="Times New Roman"/>
          <w:sz w:val="24"/>
          <w:szCs w:val="24"/>
          <w:lang w:eastAsia="lv-LV" w:bidi="lo-LA"/>
        </w:rPr>
      </w:pPr>
      <w:r w:rsidRPr="00B879B9">
        <w:rPr>
          <w:rFonts w:ascii="Times New Roman" w:eastAsia="Times New Roman" w:hAnsi="Times New Roman"/>
          <w:sz w:val="24"/>
          <w:szCs w:val="24"/>
          <w:lang w:eastAsia="lv-LV" w:bidi="lo-LA"/>
        </w:rPr>
        <w:t>Saņemot Valsts kontroles revīzijas ziņojumu, audita nodaļa sagatavo pašvaldības domes priekšsēdētāja vai pašvaldības izpilddirektora rīkojuma projektu par revīzijas ziņojumā ietverto ieteikumu izpildes termiņu, atbildīgo personu un izpildes termiņu.</w:t>
      </w:r>
    </w:p>
    <w:p w:rsidR="008C04FD" w:rsidRPr="00B879B9" w:rsidRDefault="008C04FD" w:rsidP="008C04FD">
      <w:pPr>
        <w:numPr>
          <w:ilvl w:val="0"/>
          <w:numId w:val="9"/>
        </w:numPr>
        <w:tabs>
          <w:tab w:val="left" w:pos="993"/>
        </w:tabs>
        <w:snapToGrid w:val="0"/>
        <w:spacing w:before="120" w:after="0" w:line="240" w:lineRule="auto"/>
        <w:ind w:left="284" w:firstLine="283"/>
        <w:jc w:val="both"/>
        <w:rPr>
          <w:rFonts w:ascii="Times New Roman" w:eastAsia="Times New Roman" w:hAnsi="Times New Roman"/>
          <w:sz w:val="24"/>
          <w:szCs w:val="24"/>
          <w:lang w:eastAsia="lv-LV" w:bidi="lo-LA"/>
        </w:rPr>
      </w:pPr>
      <w:r w:rsidRPr="00B879B9">
        <w:rPr>
          <w:rFonts w:ascii="Times New Roman" w:eastAsia="Times New Roman" w:hAnsi="Times New Roman"/>
          <w:sz w:val="24"/>
          <w:szCs w:val="24"/>
          <w:lang w:eastAsia="lv-LV" w:bidi="lo-LA"/>
        </w:rPr>
        <w:t>Atbilstoši termiņiem par Valsts kontroles revīzijas ieteikumu ieviešanu audita nodaļa sagatavo atbildes projektu, kuru paraksta pašvaldības domes priekšsēdētājs.</w:t>
      </w:r>
    </w:p>
    <w:p w:rsidR="008C04FD" w:rsidRPr="00B879B9" w:rsidRDefault="008C04FD" w:rsidP="008C04FD">
      <w:pPr>
        <w:numPr>
          <w:ilvl w:val="0"/>
          <w:numId w:val="9"/>
        </w:numPr>
        <w:tabs>
          <w:tab w:val="left" w:pos="993"/>
        </w:tabs>
        <w:snapToGrid w:val="0"/>
        <w:spacing w:before="120" w:after="0" w:line="240" w:lineRule="auto"/>
        <w:ind w:left="284" w:firstLine="283"/>
        <w:jc w:val="both"/>
        <w:rPr>
          <w:rFonts w:ascii="Times New Roman" w:eastAsia="Times New Roman" w:hAnsi="Times New Roman"/>
          <w:sz w:val="24"/>
          <w:szCs w:val="24"/>
          <w:lang w:eastAsia="lv-LV" w:bidi="lo-LA"/>
        </w:rPr>
      </w:pPr>
      <w:r w:rsidRPr="00B879B9">
        <w:rPr>
          <w:rFonts w:ascii="Times New Roman" w:eastAsia="Times New Roman" w:hAnsi="Times New Roman"/>
          <w:sz w:val="24"/>
          <w:szCs w:val="24"/>
          <w:lang w:eastAsia="lv-LV" w:bidi="lo-LA"/>
        </w:rPr>
        <w:t>Ja nepieciešams, audita nodaļa veic tematisko pārbaudi par Valsts kontroles revīzijā vai iekšējā auditā konstatētajām neatbilstībām un ieteikumu ieviešanas grafikā norādīto ieteikumu izpildi.</w:t>
      </w:r>
    </w:p>
    <w:p w:rsidR="008C04FD" w:rsidRPr="00B879B9" w:rsidRDefault="008C04FD" w:rsidP="008C04FD">
      <w:pPr>
        <w:numPr>
          <w:ilvl w:val="0"/>
          <w:numId w:val="9"/>
        </w:numPr>
        <w:tabs>
          <w:tab w:val="left" w:pos="993"/>
        </w:tabs>
        <w:snapToGrid w:val="0"/>
        <w:spacing w:before="120" w:after="0" w:line="240" w:lineRule="auto"/>
        <w:ind w:left="284" w:firstLine="283"/>
        <w:jc w:val="both"/>
        <w:rPr>
          <w:rFonts w:ascii="Times New Roman" w:eastAsia="Times New Roman" w:hAnsi="Times New Roman"/>
          <w:sz w:val="24"/>
          <w:szCs w:val="24"/>
          <w:lang w:eastAsia="lv-LV" w:bidi="lo-LA"/>
        </w:rPr>
      </w:pPr>
      <w:r w:rsidRPr="00B879B9">
        <w:rPr>
          <w:rFonts w:ascii="Times New Roman" w:eastAsia="Times New Roman" w:hAnsi="Times New Roman"/>
          <w:sz w:val="24"/>
          <w:szCs w:val="24"/>
          <w:lang w:eastAsia="lv-LV" w:bidi="lo-LA"/>
        </w:rPr>
        <w:t>Par veicamo tematisko pārbaudi audita nodaļa informē auditējamās vienības vadītāju 29.punktā noteiktajā kārtībā.</w:t>
      </w:r>
    </w:p>
    <w:p w:rsidR="008C04FD" w:rsidRPr="00B879B9" w:rsidRDefault="008C04FD" w:rsidP="008C04FD">
      <w:pPr>
        <w:numPr>
          <w:ilvl w:val="0"/>
          <w:numId w:val="10"/>
        </w:numPr>
        <w:snapToGrid w:val="0"/>
        <w:spacing w:before="240" w:after="240" w:line="240" w:lineRule="auto"/>
        <w:ind w:hanging="164"/>
        <w:jc w:val="center"/>
        <w:rPr>
          <w:rFonts w:ascii="Times New Roman" w:eastAsia="Times New Roman" w:hAnsi="Times New Roman"/>
          <w:sz w:val="24"/>
          <w:szCs w:val="24"/>
          <w:lang w:eastAsia="lv-LV" w:bidi="lo-LA"/>
        </w:rPr>
      </w:pPr>
      <w:r w:rsidRPr="00B879B9">
        <w:rPr>
          <w:rFonts w:ascii="Times New Roman" w:eastAsia="Times New Roman" w:hAnsi="Times New Roman"/>
          <w:b/>
          <w:bCs/>
          <w:sz w:val="24"/>
          <w:szCs w:val="24"/>
          <w:lang w:eastAsia="lv-LV" w:bidi="lo-LA"/>
        </w:rPr>
        <w:t>Konsultāciju sniegšana</w:t>
      </w:r>
    </w:p>
    <w:p w:rsidR="008C04FD" w:rsidRPr="00B879B9" w:rsidRDefault="008C04FD" w:rsidP="008C04FD">
      <w:pPr>
        <w:numPr>
          <w:ilvl w:val="0"/>
          <w:numId w:val="9"/>
        </w:numPr>
        <w:tabs>
          <w:tab w:val="left" w:pos="993"/>
        </w:tabs>
        <w:spacing w:before="100" w:beforeAutospacing="1" w:after="100" w:afterAutospacing="1" w:line="240" w:lineRule="auto"/>
        <w:ind w:left="284" w:firstLine="283"/>
        <w:contextualSpacing/>
        <w:jc w:val="both"/>
        <w:rPr>
          <w:rFonts w:ascii="Times New Roman" w:eastAsia="Times New Roman" w:hAnsi="Times New Roman"/>
          <w:sz w:val="24"/>
          <w:szCs w:val="24"/>
          <w:lang w:eastAsia="lv-LV" w:bidi="lo-LA"/>
        </w:rPr>
      </w:pPr>
      <w:r w:rsidRPr="00B879B9">
        <w:rPr>
          <w:rFonts w:ascii="Times New Roman" w:eastAsia="Times New Roman" w:hAnsi="Times New Roman"/>
          <w:sz w:val="24"/>
          <w:szCs w:val="24"/>
          <w:lang w:eastAsia="lv-LV" w:bidi="lo-LA"/>
        </w:rPr>
        <w:t>Konsultācija var tikt veikta:</w:t>
      </w:r>
    </w:p>
    <w:p w:rsidR="008C04FD" w:rsidRPr="00B879B9" w:rsidRDefault="008C04FD" w:rsidP="008C04FD">
      <w:pPr>
        <w:numPr>
          <w:ilvl w:val="1"/>
          <w:numId w:val="9"/>
        </w:numPr>
        <w:tabs>
          <w:tab w:val="left" w:pos="993"/>
          <w:tab w:val="left" w:pos="1560"/>
        </w:tabs>
        <w:spacing w:before="100" w:beforeAutospacing="1" w:after="100" w:afterAutospacing="1" w:line="240" w:lineRule="auto"/>
        <w:ind w:hanging="176"/>
        <w:contextualSpacing/>
        <w:jc w:val="both"/>
        <w:rPr>
          <w:rFonts w:ascii="Times New Roman" w:eastAsia="Times New Roman" w:hAnsi="Times New Roman"/>
          <w:sz w:val="24"/>
          <w:szCs w:val="24"/>
          <w:lang w:eastAsia="lv-LV" w:bidi="lo-LA"/>
        </w:rPr>
      </w:pPr>
      <w:r w:rsidRPr="00B879B9">
        <w:rPr>
          <w:rFonts w:ascii="Times New Roman" w:eastAsia="Times New Roman" w:hAnsi="Times New Roman"/>
          <w:sz w:val="24"/>
          <w:szCs w:val="24"/>
          <w:lang w:eastAsia="lv-LV" w:bidi="lo-LA"/>
        </w:rPr>
        <w:t xml:space="preserve">saskaņā ar iekšējā audita gada plānu, </w:t>
      </w:r>
    </w:p>
    <w:p w:rsidR="008C04FD" w:rsidRPr="00B879B9" w:rsidRDefault="008C04FD" w:rsidP="008C04FD">
      <w:pPr>
        <w:numPr>
          <w:ilvl w:val="1"/>
          <w:numId w:val="9"/>
        </w:numPr>
        <w:tabs>
          <w:tab w:val="left" w:pos="993"/>
          <w:tab w:val="left" w:pos="1560"/>
        </w:tabs>
        <w:spacing w:before="100" w:beforeAutospacing="1" w:after="100" w:afterAutospacing="1" w:line="240" w:lineRule="auto"/>
        <w:ind w:hanging="176"/>
        <w:contextualSpacing/>
        <w:jc w:val="both"/>
        <w:rPr>
          <w:rFonts w:ascii="Times New Roman" w:eastAsia="Times New Roman" w:hAnsi="Times New Roman"/>
          <w:sz w:val="24"/>
          <w:szCs w:val="24"/>
          <w:lang w:eastAsia="lv-LV" w:bidi="lo-LA"/>
        </w:rPr>
      </w:pPr>
      <w:r w:rsidRPr="00B879B9">
        <w:rPr>
          <w:rFonts w:ascii="Times New Roman" w:eastAsia="Times New Roman" w:hAnsi="Times New Roman"/>
          <w:sz w:val="24"/>
          <w:szCs w:val="24"/>
          <w:lang w:eastAsia="lv-LV" w:bidi="lo-LA"/>
        </w:rPr>
        <w:t xml:space="preserve">pēc pašvaldības domes priekšsēdētāja vai izpilddirektora rakstiska rīkojuma, </w:t>
      </w:r>
    </w:p>
    <w:p w:rsidR="008C04FD" w:rsidRPr="00B879B9" w:rsidRDefault="008C04FD" w:rsidP="008C04FD">
      <w:pPr>
        <w:numPr>
          <w:ilvl w:val="1"/>
          <w:numId w:val="9"/>
        </w:numPr>
        <w:tabs>
          <w:tab w:val="left" w:pos="993"/>
          <w:tab w:val="left" w:pos="1418"/>
          <w:tab w:val="left" w:pos="1560"/>
        </w:tabs>
        <w:spacing w:before="100" w:beforeAutospacing="1" w:after="100" w:afterAutospacing="1" w:line="240" w:lineRule="auto"/>
        <w:ind w:hanging="176"/>
        <w:contextualSpacing/>
        <w:jc w:val="both"/>
        <w:rPr>
          <w:rFonts w:ascii="Times New Roman" w:eastAsia="Times New Roman" w:hAnsi="Times New Roman"/>
          <w:sz w:val="24"/>
          <w:szCs w:val="24"/>
          <w:lang w:eastAsia="lv-LV" w:bidi="lo-LA"/>
        </w:rPr>
      </w:pPr>
      <w:r w:rsidRPr="00B879B9">
        <w:rPr>
          <w:rFonts w:ascii="Times New Roman" w:eastAsia="Times New Roman" w:hAnsi="Times New Roman"/>
          <w:sz w:val="24"/>
          <w:szCs w:val="24"/>
          <w:lang w:eastAsia="lv-LV" w:bidi="lo-LA"/>
        </w:rPr>
        <w:t>pēc pašvaldības institūcijas rakstiska pieprasījuma.</w:t>
      </w:r>
    </w:p>
    <w:p w:rsidR="008C04FD" w:rsidRPr="00B879B9" w:rsidRDefault="008C04FD" w:rsidP="008C04FD">
      <w:pPr>
        <w:numPr>
          <w:ilvl w:val="0"/>
          <w:numId w:val="9"/>
        </w:numPr>
        <w:tabs>
          <w:tab w:val="left" w:pos="993"/>
        </w:tabs>
        <w:snapToGrid w:val="0"/>
        <w:spacing w:before="120" w:after="0" w:line="240" w:lineRule="auto"/>
        <w:ind w:left="284" w:firstLine="283"/>
        <w:jc w:val="both"/>
        <w:rPr>
          <w:rFonts w:ascii="Times New Roman" w:eastAsia="Times New Roman" w:hAnsi="Times New Roman"/>
          <w:sz w:val="24"/>
          <w:szCs w:val="24"/>
          <w:lang w:eastAsia="lv-LV" w:bidi="lo-LA"/>
        </w:rPr>
      </w:pPr>
      <w:r w:rsidRPr="00B879B9">
        <w:rPr>
          <w:rFonts w:ascii="Times New Roman" w:eastAsia="Times New Roman" w:hAnsi="Times New Roman"/>
          <w:sz w:val="24"/>
          <w:szCs w:val="24"/>
          <w:lang w:eastAsia="lv-LV" w:bidi="lo-LA"/>
        </w:rPr>
        <w:t>Audita nodaļa sniedz konsultācijas par pašvaldības iekšējās kontroles sistēmas, funkciju izpildes un pārvaldes uzlabošanu.</w:t>
      </w:r>
    </w:p>
    <w:p w:rsidR="008C04FD" w:rsidRPr="00B879B9" w:rsidRDefault="008C04FD" w:rsidP="008C04FD">
      <w:pPr>
        <w:numPr>
          <w:ilvl w:val="0"/>
          <w:numId w:val="9"/>
        </w:numPr>
        <w:tabs>
          <w:tab w:val="left" w:pos="993"/>
        </w:tabs>
        <w:snapToGrid w:val="0"/>
        <w:spacing w:before="120" w:after="0" w:line="240" w:lineRule="auto"/>
        <w:ind w:left="284" w:firstLine="283"/>
        <w:jc w:val="both"/>
        <w:rPr>
          <w:rFonts w:ascii="Times New Roman" w:eastAsia="Times New Roman" w:hAnsi="Times New Roman"/>
          <w:sz w:val="24"/>
          <w:szCs w:val="24"/>
          <w:lang w:eastAsia="lv-LV" w:bidi="lo-LA"/>
        </w:rPr>
      </w:pPr>
      <w:r w:rsidRPr="00B879B9">
        <w:rPr>
          <w:rFonts w:ascii="Times New Roman" w:eastAsia="Times New Roman" w:hAnsi="Times New Roman"/>
          <w:sz w:val="24"/>
          <w:szCs w:val="24"/>
          <w:lang w:eastAsia="lv-LV" w:bidi="lo-LA"/>
        </w:rPr>
        <w:t>Par konsultācijas uzsākšanu auditors informē auditējamo vienību 29.punktā noteiktajā kārtībā.</w:t>
      </w:r>
    </w:p>
    <w:p w:rsidR="008C04FD" w:rsidRPr="00B879B9" w:rsidRDefault="008C04FD" w:rsidP="008C04FD">
      <w:pPr>
        <w:numPr>
          <w:ilvl w:val="0"/>
          <w:numId w:val="9"/>
        </w:numPr>
        <w:tabs>
          <w:tab w:val="left" w:pos="993"/>
        </w:tabs>
        <w:snapToGrid w:val="0"/>
        <w:spacing w:before="120" w:after="0" w:line="240" w:lineRule="auto"/>
        <w:ind w:left="284" w:firstLine="283"/>
        <w:jc w:val="both"/>
        <w:rPr>
          <w:rFonts w:ascii="Times New Roman" w:eastAsia="Times New Roman" w:hAnsi="Times New Roman"/>
          <w:sz w:val="24"/>
          <w:szCs w:val="24"/>
          <w:lang w:eastAsia="lv-LV" w:bidi="lo-LA"/>
        </w:rPr>
      </w:pPr>
      <w:r w:rsidRPr="00B879B9">
        <w:rPr>
          <w:rFonts w:ascii="Times New Roman" w:eastAsia="Times New Roman" w:hAnsi="Times New Roman"/>
          <w:sz w:val="24"/>
          <w:szCs w:val="24"/>
          <w:lang w:eastAsia="lv-LV" w:bidi="lo-LA"/>
        </w:rPr>
        <w:t>Konsultāciju dokumentē, auditoram izstrādājot šim nolūkam atsevišķu veidlapu.</w:t>
      </w:r>
    </w:p>
    <w:p w:rsidR="008C04FD" w:rsidRPr="00B879B9" w:rsidRDefault="008C04FD" w:rsidP="008C04FD">
      <w:pPr>
        <w:numPr>
          <w:ilvl w:val="0"/>
          <w:numId w:val="10"/>
        </w:numPr>
        <w:snapToGrid w:val="0"/>
        <w:spacing w:before="240" w:after="240" w:line="240" w:lineRule="auto"/>
        <w:ind w:hanging="164"/>
        <w:jc w:val="center"/>
        <w:rPr>
          <w:rFonts w:ascii="Times New Roman" w:eastAsia="Times New Roman" w:hAnsi="Times New Roman"/>
          <w:b/>
          <w:bCs/>
          <w:sz w:val="24"/>
          <w:szCs w:val="24"/>
          <w:lang w:eastAsia="lv-LV" w:bidi="lo-LA"/>
        </w:rPr>
      </w:pPr>
      <w:r w:rsidRPr="00B879B9">
        <w:rPr>
          <w:rFonts w:ascii="Times New Roman" w:eastAsia="Times New Roman" w:hAnsi="Times New Roman"/>
          <w:b/>
          <w:bCs/>
          <w:sz w:val="24"/>
          <w:szCs w:val="24"/>
          <w:lang w:eastAsia="lv-LV" w:bidi="lo-LA"/>
        </w:rPr>
        <w:t>Iekšējā audita izpildes un darba kvalitātes uzraudzība</w:t>
      </w:r>
    </w:p>
    <w:p w:rsidR="008C04FD" w:rsidRPr="00B879B9" w:rsidRDefault="008C04FD" w:rsidP="008C04FD">
      <w:pPr>
        <w:numPr>
          <w:ilvl w:val="0"/>
          <w:numId w:val="9"/>
        </w:numPr>
        <w:tabs>
          <w:tab w:val="left" w:pos="142"/>
          <w:tab w:val="left" w:pos="567"/>
          <w:tab w:val="left" w:pos="993"/>
        </w:tabs>
        <w:spacing w:before="100" w:beforeAutospacing="1" w:after="100" w:afterAutospacing="1" w:line="240" w:lineRule="auto"/>
        <w:ind w:left="284" w:firstLine="283"/>
        <w:contextualSpacing/>
        <w:jc w:val="both"/>
        <w:rPr>
          <w:rFonts w:ascii="Times New Roman" w:eastAsia="Times New Roman" w:hAnsi="Times New Roman"/>
          <w:sz w:val="24"/>
          <w:szCs w:val="24"/>
          <w:lang w:eastAsia="lv-LV" w:bidi="lo-LA"/>
        </w:rPr>
      </w:pPr>
      <w:r w:rsidRPr="00B879B9">
        <w:rPr>
          <w:rFonts w:ascii="Times New Roman" w:eastAsia="Times New Roman" w:hAnsi="Times New Roman"/>
          <w:sz w:val="24"/>
          <w:szCs w:val="24"/>
          <w:lang w:eastAsia="lv-LV" w:bidi="lo-LA"/>
        </w:rPr>
        <w:t>Iekšējā audita izpildes un darba kvalitātes uzraudzības prasības, kā arī audita nodaļas darba izpildes un kvalitātes rādītāju uzkrāšanas un analīzes prasības nodrošina:</w:t>
      </w:r>
    </w:p>
    <w:p w:rsidR="008C04FD" w:rsidRPr="00B879B9" w:rsidRDefault="008C04FD" w:rsidP="008C04FD">
      <w:pPr>
        <w:numPr>
          <w:ilvl w:val="1"/>
          <w:numId w:val="9"/>
        </w:numPr>
        <w:tabs>
          <w:tab w:val="left" w:pos="1560"/>
        </w:tabs>
        <w:spacing w:before="100" w:beforeAutospacing="1" w:after="100" w:afterAutospacing="1" w:line="240" w:lineRule="auto"/>
        <w:ind w:left="1418" w:hanging="425"/>
        <w:contextualSpacing/>
        <w:rPr>
          <w:rFonts w:ascii="Times New Roman" w:eastAsia="Times New Roman" w:hAnsi="Times New Roman"/>
          <w:sz w:val="24"/>
          <w:szCs w:val="24"/>
          <w:lang w:eastAsia="lv-LV" w:bidi="lo-LA"/>
        </w:rPr>
      </w:pPr>
      <w:r w:rsidRPr="00B879B9">
        <w:rPr>
          <w:rFonts w:ascii="Times New Roman" w:eastAsia="Times New Roman" w:hAnsi="Times New Roman"/>
          <w:sz w:val="24"/>
          <w:szCs w:val="24"/>
          <w:lang w:eastAsia="lv-LV" w:bidi="lo-LA"/>
        </w:rPr>
        <w:t>nepārtrauktu iekšējā audita procesa kvalitātes uzraudzību;</w:t>
      </w:r>
    </w:p>
    <w:p w:rsidR="008C04FD" w:rsidRPr="00B879B9" w:rsidRDefault="008C04FD" w:rsidP="008C04FD">
      <w:pPr>
        <w:numPr>
          <w:ilvl w:val="1"/>
          <w:numId w:val="9"/>
        </w:numPr>
        <w:tabs>
          <w:tab w:val="left" w:pos="1560"/>
        </w:tabs>
        <w:spacing w:before="100" w:beforeAutospacing="1" w:after="100" w:afterAutospacing="1" w:line="240" w:lineRule="auto"/>
        <w:ind w:left="1418" w:hanging="425"/>
        <w:contextualSpacing/>
        <w:rPr>
          <w:rFonts w:ascii="Times New Roman" w:eastAsia="Times New Roman" w:hAnsi="Times New Roman"/>
          <w:sz w:val="24"/>
          <w:szCs w:val="24"/>
          <w:lang w:eastAsia="lv-LV" w:bidi="lo-LA"/>
        </w:rPr>
      </w:pPr>
      <w:r w:rsidRPr="00B879B9">
        <w:rPr>
          <w:rFonts w:ascii="Times New Roman" w:eastAsia="Times New Roman" w:hAnsi="Times New Roman"/>
          <w:sz w:val="24"/>
          <w:szCs w:val="24"/>
          <w:lang w:eastAsia="lv-LV" w:bidi="lo-LA"/>
        </w:rPr>
        <w:t>periodisku audita nodaļas iekšējo pašnovērtējumu.</w:t>
      </w:r>
    </w:p>
    <w:p w:rsidR="008C04FD" w:rsidRPr="00B879B9" w:rsidRDefault="008C04FD" w:rsidP="008C04FD">
      <w:pPr>
        <w:numPr>
          <w:ilvl w:val="0"/>
          <w:numId w:val="9"/>
        </w:numPr>
        <w:tabs>
          <w:tab w:val="left" w:pos="567"/>
          <w:tab w:val="left" w:pos="993"/>
        </w:tabs>
        <w:snapToGrid w:val="0"/>
        <w:spacing w:before="120" w:after="0" w:line="240" w:lineRule="auto"/>
        <w:ind w:left="284" w:firstLine="283"/>
        <w:rPr>
          <w:rFonts w:ascii="Times New Roman" w:eastAsia="Times New Roman" w:hAnsi="Times New Roman"/>
          <w:sz w:val="24"/>
          <w:szCs w:val="24"/>
          <w:lang w:eastAsia="lv-LV" w:bidi="lo-LA"/>
        </w:rPr>
      </w:pPr>
      <w:r w:rsidRPr="00B879B9">
        <w:rPr>
          <w:rFonts w:ascii="Times New Roman" w:eastAsia="Times New Roman" w:hAnsi="Times New Roman"/>
          <w:sz w:val="24"/>
          <w:szCs w:val="24"/>
          <w:lang w:eastAsia="lv-LV" w:bidi="lo-LA"/>
        </w:rPr>
        <w:t>Iekšējam auditam ir šādi darba izpildes un kvalitātes rādītāji:</w:t>
      </w:r>
    </w:p>
    <w:p w:rsidR="008C04FD" w:rsidRPr="00B879B9" w:rsidRDefault="008C04FD" w:rsidP="008C04FD">
      <w:pPr>
        <w:numPr>
          <w:ilvl w:val="1"/>
          <w:numId w:val="9"/>
        </w:numPr>
        <w:tabs>
          <w:tab w:val="left" w:pos="1560"/>
        </w:tabs>
        <w:spacing w:before="100" w:beforeAutospacing="1" w:after="100" w:afterAutospacing="1" w:line="240" w:lineRule="auto"/>
        <w:ind w:left="1418" w:hanging="425"/>
        <w:contextualSpacing/>
        <w:rPr>
          <w:rFonts w:ascii="Times New Roman" w:eastAsia="Times New Roman" w:hAnsi="Times New Roman"/>
          <w:sz w:val="24"/>
          <w:szCs w:val="24"/>
          <w:lang w:eastAsia="lv-LV" w:bidi="lo-LA"/>
        </w:rPr>
      </w:pPr>
      <w:r w:rsidRPr="00B879B9">
        <w:rPr>
          <w:rFonts w:ascii="Times New Roman" w:eastAsia="Times New Roman" w:hAnsi="Times New Roman"/>
          <w:sz w:val="24"/>
          <w:szCs w:val="24"/>
          <w:lang w:eastAsia="lv-LV" w:bidi="lo-LA"/>
        </w:rPr>
        <w:t>audita nodaļas darbinieku kvalifikācija;</w:t>
      </w:r>
    </w:p>
    <w:p w:rsidR="008C04FD" w:rsidRPr="00B879B9" w:rsidRDefault="008C04FD" w:rsidP="008C04FD">
      <w:pPr>
        <w:numPr>
          <w:ilvl w:val="1"/>
          <w:numId w:val="9"/>
        </w:numPr>
        <w:tabs>
          <w:tab w:val="left" w:pos="1560"/>
        </w:tabs>
        <w:spacing w:before="100" w:beforeAutospacing="1" w:after="100" w:afterAutospacing="1" w:line="240" w:lineRule="auto"/>
        <w:ind w:left="1418" w:hanging="425"/>
        <w:contextualSpacing/>
        <w:rPr>
          <w:rFonts w:ascii="Times New Roman" w:eastAsia="Times New Roman" w:hAnsi="Times New Roman"/>
          <w:sz w:val="24"/>
          <w:szCs w:val="24"/>
          <w:lang w:eastAsia="lv-LV" w:bidi="lo-LA"/>
        </w:rPr>
      </w:pPr>
      <w:r w:rsidRPr="00B879B9">
        <w:rPr>
          <w:rFonts w:ascii="Times New Roman" w:eastAsia="Times New Roman" w:hAnsi="Times New Roman"/>
          <w:sz w:val="24"/>
          <w:szCs w:val="24"/>
          <w:lang w:eastAsia="lv-LV" w:bidi="lo-LA"/>
        </w:rPr>
        <w:t>audita nodaļas darbinieku darba pieredzes laiks iekšējā auditā (gados);</w:t>
      </w:r>
    </w:p>
    <w:p w:rsidR="008C04FD" w:rsidRPr="00B879B9" w:rsidRDefault="008C04FD" w:rsidP="008C04FD">
      <w:pPr>
        <w:numPr>
          <w:ilvl w:val="1"/>
          <w:numId w:val="9"/>
        </w:numPr>
        <w:tabs>
          <w:tab w:val="left" w:pos="1560"/>
        </w:tabs>
        <w:spacing w:before="100" w:beforeAutospacing="1" w:after="100" w:afterAutospacing="1" w:line="240" w:lineRule="auto"/>
        <w:ind w:left="1418" w:hanging="425"/>
        <w:contextualSpacing/>
        <w:rPr>
          <w:rFonts w:ascii="Times New Roman" w:eastAsia="Times New Roman" w:hAnsi="Times New Roman"/>
          <w:sz w:val="24"/>
          <w:szCs w:val="24"/>
          <w:lang w:eastAsia="lv-LV" w:bidi="lo-LA"/>
        </w:rPr>
      </w:pPr>
      <w:r w:rsidRPr="00B879B9">
        <w:rPr>
          <w:rFonts w:ascii="Times New Roman" w:eastAsia="Times New Roman" w:hAnsi="Times New Roman"/>
          <w:sz w:val="24"/>
          <w:szCs w:val="24"/>
          <w:lang w:eastAsia="lv-LV" w:bidi="lo-LA"/>
        </w:rPr>
        <w:t>iekšējā audita procesa efektivitāte:</w:t>
      </w:r>
    </w:p>
    <w:p w:rsidR="008C04FD" w:rsidRPr="00B879B9" w:rsidRDefault="008C04FD" w:rsidP="008C04FD">
      <w:pPr>
        <w:numPr>
          <w:ilvl w:val="2"/>
          <w:numId w:val="9"/>
        </w:numPr>
        <w:tabs>
          <w:tab w:val="left" w:pos="1985"/>
          <w:tab w:val="left" w:pos="2410"/>
        </w:tabs>
        <w:spacing w:before="100" w:beforeAutospacing="1" w:after="100" w:afterAutospacing="1" w:line="240" w:lineRule="auto"/>
        <w:ind w:left="2127" w:hanging="536"/>
        <w:contextualSpacing/>
        <w:rPr>
          <w:rFonts w:ascii="Times New Roman" w:eastAsia="Times New Roman" w:hAnsi="Times New Roman"/>
          <w:sz w:val="24"/>
          <w:szCs w:val="24"/>
          <w:lang w:eastAsia="lv-LV" w:bidi="lo-LA"/>
        </w:rPr>
      </w:pPr>
      <w:r w:rsidRPr="00B879B9">
        <w:rPr>
          <w:rFonts w:ascii="Times New Roman" w:eastAsia="Times New Roman" w:hAnsi="Times New Roman"/>
          <w:sz w:val="24"/>
          <w:szCs w:val="24"/>
          <w:lang w:eastAsia="lv-LV" w:bidi="lo-LA"/>
        </w:rPr>
        <w:t>iekšējā audita, pārbaužu un konsultāciju ziņojumu skaits uz vienu audita nodaļas darbinieka slodzi;</w:t>
      </w:r>
    </w:p>
    <w:p w:rsidR="008C04FD" w:rsidRPr="00B879B9" w:rsidRDefault="008C04FD" w:rsidP="008C04FD">
      <w:pPr>
        <w:numPr>
          <w:ilvl w:val="2"/>
          <w:numId w:val="9"/>
        </w:numPr>
        <w:tabs>
          <w:tab w:val="left" w:pos="1985"/>
          <w:tab w:val="left" w:pos="2410"/>
        </w:tabs>
        <w:spacing w:before="100" w:beforeAutospacing="1" w:after="100" w:afterAutospacing="1" w:line="240" w:lineRule="auto"/>
        <w:ind w:left="2127" w:hanging="536"/>
        <w:contextualSpacing/>
        <w:rPr>
          <w:rFonts w:ascii="Times New Roman" w:eastAsia="Times New Roman" w:hAnsi="Times New Roman"/>
          <w:sz w:val="24"/>
          <w:szCs w:val="24"/>
          <w:lang w:eastAsia="lv-LV" w:bidi="lo-LA"/>
        </w:rPr>
      </w:pPr>
      <w:r w:rsidRPr="00B879B9">
        <w:rPr>
          <w:rFonts w:ascii="Times New Roman" w:eastAsia="Times New Roman" w:hAnsi="Times New Roman"/>
          <w:sz w:val="24"/>
          <w:szCs w:val="24"/>
          <w:lang w:eastAsia="lv-LV" w:bidi="lo-LA"/>
        </w:rPr>
        <w:t>iekšējā audita dienu skaita attiecība pret kopējo audita nodaļas darbam patērēto dienu skaitu (procentos);</w:t>
      </w:r>
    </w:p>
    <w:p w:rsidR="008C04FD" w:rsidRPr="00B879B9" w:rsidRDefault="008C04FD" w:rsidP="008C04FD">
      <w:pPr>
        <w:numPr>
          <w:ilvl w:val="2"/>
          <w:numId w:val="9"/>
        </w:numPr>
        <w:tabs>
          <w:tab w:val="left" w:pos="1985"/>
          <w:tab w:val="left" w:pos="2410"/>
        </w:tabs>
        <w:spacing w:before="100" w:beforeAutospacing="1" w:after="100" w:afterAutospacing="1" w:line="240" w:lineRule="auto"/>
        <w:ind w:left="2127" w:hanging="536"/>
        <w:contextualSpacing/>
        <w:rPr>
          <w:rFonts w:ascii="Times New Roman" w:eastAsia="Times New Roman" w:hAnsi="Times New Roman"/>
          <w:sz w:val="24"/>
          <w:szCs w:val="24"/>
          <w:lang w:eastAsia="lv-LV" w:bidi="lo-LA"/>
        </w:rPr>
      </w:pPr>
      <w:r w:rsidRPr="00B879B9">
        <w:rPr>
          <w:rFonts w:ascii="Times New Roman" w:eastAsia="Times New Roman" w:hAnsi="Times New Roman"/>
          <w:sz w:val="24"/>
          <w:szCs w:val="24"/>
          <w:lang w:eastAsia="lv-LV" w:bidi="lo-LA"/>
        </w:rPr>
        <w:t>iekšējā audita gada plāna izpilde (procentos).</w:t>
      </w:r>
    </w:p>
    <w:p w:rsidR="008C04FD" w:rsidRPr="00B879B9" w:rsidRDefault="008C04FD" w:rsidP="008C04FD">
      <w:pPr>
        <w:numPr>
          <w:ilvl w:val="0"/>
          <w:numId w:val="9"/>
        </w:numPr>
        <w:tabs>
          <w:tab w:val="left" w:pos="993"/>
        </w:tabs>
        <w:snapToGrid w:val="0"/>
        <w:spacing w:before="120" w:after="0" w:line="240" w:lineRule="auto"/>
        <w:ind w:left="284" w:firstLine="283"/>
        <w:jc w:val="both"/>
        <w:rPr>
          <w:rFonts w:ascii="Times New Roman" w:eastAsia="Times New Roman" w:hAnsi="Times New Roman"/>
          <w:sz w:val="24"/>
          <w:szCs w:val="24"/>
          <w:lang w:eastAsia="lv-LV" w:bidi="lo-LA"/>
        </w:rPr>
      </w:pPr>
      <w:r w:rsidRPr="00B879B9">
        <w:rPr>
          <w:rFonts w:ascii="Times New Roman" w:eastAsia="Times New Roman" w:hAnsi="Times New Roman"/>
          <w:sz w:val="24"/>
          <w:szCs w:val="24"/>
          <w:lang w:eastAsia="lv-LV" w:bidi="lo-LA"/>
        </w:rPr>
        <w:t>Audita nodaļa veic darba izpildes un kvalitātes rādītāju datu uzskaiti par katru kalendāro gadu un analizē minēto rādītāju izmaiņas.</w:t>
      </w:r>
    </w:p>
    <w:p w:rsidR="008C04FD" w:rsidRPr="00B879B9" w:rsidRDefault="008C04FD" w:rsidP="008C04FD">
      <w:pPr>
        <w:numPr>
          <w:ilvl w:val="0"/>
          <w:numId w:val="9"/>
        </w:numPr>
        <w:tabs>
          <w:tab w:val="left" w:pos="993"/>
        </w:tabs>
        <w:snapToGrid w:val="0"/>
        <w:spacing w:before="120" w:after="0" w:line="240" w:lineRule="auto"/>
        <w:ind w:left="284" w:firstLine="283"/>
        <w:jc w:val="both"/>
        <w:rPr>
          <w:rFonts w:ascii="Times New Roman" w:eastAsia="Times New Roman" w:hAnsi="Times New Roman"/>
          <w:sz w:val="24"/>
          <w:szCs w:val="24"/>
          <w:lang w:eastAsia="lv-LV" w:bidi="lo-LA"/>
        </w:rPr>
      </w:pPr>
      <w:r w:rsidRPr="00B879B9">
        <w:rPr>
          <w:rFonts w:ascii="Times New Roman" w:eastAsia="Times New Roman" w:hAnsi="Times New Roman"/>
          <w:sz w:val="24"/>
          <w:szCs w:val="24"/>
          <w:lang w:eastAsia="lv-LV" w:bidi="lo-LA"/>
        </w:rPr>
        <w:t>Darba izpildes un kvalitātes rādītāju analīzes rezultātus ņem vērā, sagatavojot iekšējā audita ilgtermiņa plānu un gada plānu.</w:t>
      </w:r>
    </w:p>
    <w:p w:rsidR="008C04FD" w:rsidRPr="00B879B9" w:rsidRDefault="008C04FD" w:rsidP="008C04FD">
      <w:pPr>
        <w:numPr>
          <w:ilvl w:val="0"/>
          <w:numId w:val="9"/>
        </w:numPr>
        <w:tabs>
          <w:tab w:val="left" w:pos="993"/>
        </w:tabs>
        <w:snapToGrid w:val="0"/>
        <w:spacing w:before="120" w:after="0" w:line="240" w:lineRule="auto"/>
        <w:ind w:left="284" w:firstLine="283"/>
        <w:jc w:val="both"/>
        <w:rPr>
          <w:rFonts w:ascii="Times New Roman" w:eastAsia="Times New Roman" w:hAnsi="Times New Roman"/>
          <w:sz w:val="24"/>
          <w:szCs w:val="24"/>
          <w:lang w:eastAsia="lv-LV" w:bidi="lo-LA"/>
        </w:rPr>
      </w:pPr>
      <w:r w:rsidRPr="00B879B9">
        <w:rPr>
          <w:rFonts w:ascii="Times New Roman" w:eastAsia="Times New Roman" w:hAnsi="Times New Roman"/>
          <w:sz w:val="24"/>
          <w:szCs w:val="24"/>
          <w:lang w:eastAsia="lv-LV" w:bidi="lo-LA"/>
        </w:rPr>
        <w:t>Audita nodaļas vadītājs nodrošina:</w:t>
      </w:r>
    </w:p>
    <w:p w:rsidR="008C04FD" w:rsidRPr="00B879B9" w:rsidRDefault="008C04FD" w:rsidP="008C04FD">
      <w:pPr>
        <w:numPr>
          <w:ilvl w:val="1"/>
          <w:numId w:val="9"/>
        </w:numPr>
        <w:tabs>
          <w:tab w:val="left" w:pos="1560"/>
        </w:tabs>
        <w:spacing w:before="100" w:beforeAutospacing="1" w:after="100" w:afterAutospacing="1" w:line="240" w:lineRule="auto"/>
        <w:ind w:left="1418" w:hanging="425"/>
        <w:contextualSpacing/>
        <w:jc w:val="both"/>
        <w:rPr>
          <w:rFonts w:ascii="Times New Roman" w:eastAsia="Times New Roman" w:hAnsi="Times New Roman"/>
          <w:sz w:val="24"/>
          <w:szCs w:val="24"/>
          <w:lang w:eastAsia="lv-LV" w:bidi="lo-LA"/>
        </w:rPr>
      </w:pPr>
      <w:r w:rsidRPr="00B879B9">
        <w:rPr>
          <w:rFonts w:ascii="Times New Roman" w:eastAsia="Times New Roman" w:hAnsi="Times New Roman"/>
          <w:sz w:val="24"/>
          <w:szCs w:val="24"/>
          <w:lang w:eastAsia="lv-LV" w:bidi="lo-LA"/>
        </w:rPr>
        <w:t>nepārtrauktu iekšējā audita procesa izpildes un kvalitātes uzraudzību;</w:t>
      </w:r>
    </w:p>
    <w:p w:rsidR="008C04FD" w:rsidRPr="00B879B9" w:rsidRDefault="008C04FD" w:rsidP="008C04FD">
      <w:pPr>
        <w:numPr>
          <w:ilvl w:val="1"/>
          <w:numId w:val="9"/>
        </w:numPr>
        <w:tabs>
          <w:tab w:val="left" w:pos="1560"/>
        </w:tabs>
        <w:spacing w:before="100" w:beforeAutospacing="1" w:after="100" w:afterAutospacing="1" w:line="240" w:lineRule="auto"/>
        <w:ind w:left="1418" w:hanging="425"/>
        <w:contextualSpacing/>
        <w:jc w:val="both"/>
        <w:rPr>
          <w:rFonts w:ascii="Times New Roman" w:eastAsia="Times New Roman" w:hAnsi="Times New Roman"/>
          <w:sz w:val="24"/>
          <w:szCs w:val="24"/>
          <w:lang w:eastAsia="lv-LV" w:bidi="lo-LA"/>
        </w:rPr>
      </w:pPr>
      <w:r w:rsidRPr="00B879B9">
        <w:rPr>
          <w:rFonts w:ascii="Times New Roman" w:eastAsia="Times New Roman" w:hAnsi="Times New Roman"/>
          <w:sz w:val="24"/>
          <w:szCs w:val="24"/>
          <w:lang w:eastAsia="lv-LV" w:bidi="lo-LA"/>
        </w:rPr>
        <w:t>audita nodaļas periodisku iekšējo pašnovērtējumu;</w:t>
      </w:r>
    </w:p>
    <w:p w:rsidR="008C04FD" w:rsidRPr="00B879B9" w:rsidRDefault="008C04FD" w:rsidP="008C04FD">
      <w:pPr>
        <w:numPr>
          <w:ilvl w:val="1"/>
          <w:numId w:val="9"/>
        </w:numPr>
        <w:tabs>
          <w:tab w:val="left" w:pos="1560"/>
        </w:tabs>
        <w:spacing w:before="100" w:beforeAutospacing="1" w:after="100" w:afterAutospacing="1" w:line="240" w:lineRule="auto"/>
        <w:ind w:left="1418" w:hanging="425"/>
        <w:contextualSpacing/>
        <w:jc w:val="both"/>
        <w:rPr>
          <w:rFonts w:ascii="Times New Roman" w:eastAsia="Times New Roman" w:hAnsi="Times New Roman"/>
          <w:sz w:val="24"/>
          <w:szCs w:val="24"/>
          <w:lang w:eastAsia="lv-LV" w:bidi="lo-LA"/>
        </w:rPr>
      </w:pPr>
      <w:r w:rsidRPr="00B879B9">
        <w:rPr>
          <w:rFonts w:ascii="Times New Roman" w:eastAsia="Times New Roman" w:hAnsi="Times New Roman"/>
          <w:sz w:val="24"/>
          <w:szCs w:val="24"/>
          <w:lang w:eastAsia="lv-LV" w:bidi="lo-LA"/>
        </w:rPr>
        <w:lastRenderedPageBreak/>
        <w:t>efektīvas uzraudzības sistēmas izveidi iekšējā audita gada plāna izpildei.</w:t>
      </w:r>
    </w:p>
    <w:p w:rsidR="008C04FD" w:rsidRPr="00B879B9" w:rsidRDefault="008C04FD" w:rsidP="008C04FD">
      <w:pPr>
        <w:spacing w:before="100" w:beforeAutospacing="1" w:after="100" w:afterAutospacing="1" w:line="240" w:lineRule="auto"/>
        <w:ind w:left="1169"/>
        <w:contextualSpacing/>
        <w:rPr>
          <w:rFonts w:ascii="Times New Roman" w:eastAsia="Times New Roman" w:hAnsi="Times New Roman"/>
          <w:sz w:val="24"/>
          <w:szCs w:val="24"/>
          <w:lang w:eastAsia="lv-LV" w:bidi="lo-LA"/>
        </w:rPr>
      </w:pPr>
    </w:p>
    <w:p w:rsidR="008C04FD" w:rsidRPr="00B879B9" w:rsidRDefault="008C04FD" w:rsidP="008C04FD">
      <w:pPr>
        <w:numPr>
          <w:ilvl w:val="0"/>
          <w:numId w:val="10"/>
        </w:numPr>
        <w:snapToGrid w:val="0"/>
        <w:spacing w:before="240" w:after="240" w:line="240" w:lineRule="auto"/>
        <w:ind w:hanging="164"/>
        <w:jc w:val="center"/>
        <w:rPr>
          <w:rFonts w:ascii="Times New Roman" w:eastAsia="Times New Roman" w:hAnsi="Times New Roman"/>
          <w:b/>
          <w:bCs/>
          <w:sz w:val="24"/>
          <w:szCs w:val="24"/>
          <w:lang w:eastAsia="lv-LV" w:bidi="lo-LA"/>
        </w:rPr>
      </w:pPr>
      <w:r w:rsidRPr="00B879B9">
        <w:rPr>
          <w:rFonts w:ascii="Times New Roman" w:eastAsia="Times New Roman" w:hAnsi="Times New Roman"/>
          <w:b/>
          <w:bCs/>
          <w:sz w:val="24"/>
          <w:szCs w:val="24"/>
          <w:lang w:eastAsia="lv-LV" w:bidi="lo-LA"/>
        </w:rPr>
        <w:t>Pārskata sagatavošana</w:t>
      </w:r>
    </w:p>
    <w:p w:rsidR="008C04FD" w:rsidRPr="00B879B9" w:rsidRDefault="008C04FD" w:rsidP="008C04FD">
      <w:pPr>
        <w:numPr>
          <w:ilvl w:val="0"/>
          <w:numId w:val="9"/>
        </w:numPr>
        <w:tabs>
          <w:tab w:val="left" w:pos="567"/>
          <w:tab w:val="left" w:pos="851"/>
          <w:tab w:val="left" w:pos="993"/>
        </w:tabs>
        <w:suppressAutoHyphens/>
        <w:spacing w:after="0" w:line="240" w:lineRule="auto"/>
        <w:ind w:left="284" w:right="89" w:firstLine="283"/>
        <w:contextualSpacing/>
        <w:jc w:val="both"/>
        <w:rPr>
          <w:rFonts w:ascii="Times New Roman" w:eastAsia="Times New Roman" w:hAnsi="Times New Roman"/>
          <w:sz w:val="24"/>
          <w:szCs w:val="24"/>
          <w:lang w:eastAsia="zh-CN"/>
        </w:rPr>
      </w:pPr>
      <w:r w:rsidRPr="00B879B9">
        <w:rPr>
          <w:rFonts w:ascii="Times New Roman" w:eastAsia="Times New Roman" w:hAnsi="Times New Roman"/>
          <w:sz w:val="24"/>
          <w:szCs w:val="24"/>
          <w:lang w:eastAsia="zh-CN"/>
        </w:rPr>
        <w:t>Audita nodaļa katru gadu līdz 31.janvārim pašvaldības domes priekšsēdētājam vai nepieciešamības gadījumā pašvaldības domes deputātiem sniedz pārskatu par iepriekšējā gada iekšējā audita plāna izpildi.</w:t>
      </w:r>
    </w:p>
    <w:p w:rsidR="008C04FD" w:rsidRPr="00B879B9" w:rsidRDefault="008C04FD" w:rsidP="008C04FD">
      <w:pPr>
        <w:numPr>
          <w:ilvl w:val="0"/>
          <w:numId w:val="9"/>
        </w:numPr>
        <w:tabs>
          <w:tab w:val="left" w:pos="567"/>
          <w:tab w:val="left" w:pos="851"/>
          <w:tab w:val="left" w:pos="993"/>
        </w:tabs>
        <w:suppressAutoHyphens/>
        <w:snapToGrid w:val="0"/>
        <w:spacing w:before="120" w:after="0" w:line="240" w:lineRule="auto"/>
        <w:ind w:left="284" w:right="91" w:firstLine="283"/>
        <w:jc w:val="both"/>
        <w:rPr>
          <w:rFonts w:ascii="Times New Roman" w:eastAsia="Times New Roman" w:hAnsi="Times New Roman"/>
          <w:sz w:val="24"/>
          <w:szCs w:val="24"/>
          <w:lang w:eastAsia="zh-CN"/>
        </w:rPr>
      </w:pPr>
      <w:r w:rsidRPr="00B879B9">
        <w:rPr>
          <w:rFonts w:ascii="Times New Roman" w:eastAsia="Times New Roman" w:hAnsi="Times New Roman"/>
          <w:sz w:val="24"/>
          <w:szCs w:val="24"/>
          <w:lang w:eastAsia="zh-CN"/>
        </w:rPr>
        <w:t>Iekšējā audita nodaļas iepriekšējā gada iekšējā audita pārskatā ietver informāciju par:</w:t>
      </w:r>
    </w:p>
    <w:p w:rsidR="008C04FD" w:rsidRPr="00B879B9" w:rsidRDefault="008C04FD" w:rsidP="008C04FD">
      <w:pPr>
        <w:numPr>
          <w:ilvl w:val="1"/>
          <w:numId w:val="9"/>
        </w:numPr>
        <w:tabs>
          <w:tab w:val="left" w:pos="567"/>
          <w:tab w:val="left" w:pos="851"/>
          <w:tab w:val="left" w:pos="1560"/>
        </w:tabs>
        <w:suppressAutoHyphens/>
        <w:spacing w:after="0" w:line="240" w:lineRule="auto"/>
        <w:ind w:left="1418" w:right="89" w:hanging="425"/>
        <w:contextualSpacing/>
        <w:jc w:val="both"/>
        <w:rPr>
          <w:rFonts w:ascii="Times New Roman" w:eastAsia="Times New Roman" w:hAnsi="Times New Roman"/>
          <w:sz w:val="24"/>
          <w:szCs w:val="24"/>
          <w:lang w:eastAsia="zh-CN"/>
        </w:rPr>
      </w:pPr>
      <w:r w:rsidRPr="00B879B9">
        <w:rPr>
          <w:rFonts w:ascii="Times New Roman" w:eastAsia="Times New Roman" w:hAnsi="Times New Roman"/>
          <w:sz w:val="24"/>
          <w:szCs w:val="24"/>
          <w:lang w:eastAsia="zh-CN"/>
        </w:rPr>
        <w:t>plānotajiem iekšējiem auditiem un veiktajiem iekšējiem auditiem;</w:t>
      </w:r>
    </w:p>
    <w:p w:rsidR="008C04FD" w:rsidRPr="00B879B9" w:rsidRDefault="008C04FD" w:rsidP="008C04FD">
      <w:pPr>
        <w:numPr>
          <w:ilvl w:val="1"/>
          <w:numId w:val="9"/>
        </w:numPr>
        <w:tabs>
          <w:tab w:val="left" w:pos="567"/>
          <w:tab w:val="left" w:pos="851"/>
          <w:tab w:val="left" w:pos="1560"/>
        </w:tabs>
        <w:suppressAutoHyphens/>
        <w:spacing w:after="0" w:line="240" w:lineRule="auto"/>
        <w:ind w:left="1418" w:right="89" w:hanging="425"/>
        <w:contextualSpacing/>
        <w:jc w:val="both"/>
        <w:rPr>
          <w:rFonts w:ascii="Times New Roman" w:eastAsia="Times New Roman" w:hAnsi="Times New Roman"/>
          <w:sz w:val="24"/>
          <w:szCs w:val="24"/>
          <w:lang w:eastAsia="zh-CN"/>
        </w:rPr>
      </w:pPr>
      <w:r w:rsidRPr="00B879B9">
        <w:rPr>
          <w:rFonts w:ascii="Times New Roman" w:eastAsia="Times New Roman" w:hAnsi="Times New Roman"/>
          <w:sz w:val="24"/>
          <w:szCs w:val="24"/>
          <w:lang w:eastAsia="zh-CN"/>
        </w:rPr>
        <w:t>par plānotajām un veiktām tematiskajām pārbaudēm;</w:t>
      </w:r>
    </w:p>
    <w:p w:rsidR="008C04FD" w:rsidRPr="00B879B9" w:rsidRDefault="008C04FD" w:rsidP="008C04FD">
      <w:pPr>
        <w:numPr>
          <w:ilvl w:val="1"/>
          <w:numId w:val="9"/>
        </w:numPr>
        <w:tabs>
          <w:tab w:val="left" w:pos="567"/>
          <w:tab w:val="left" w:pos="851"/>
          <w:tab w:val="left" w:pos="1560"/>
        </w:tabs>
        <w:suppressAutoHyphens/>
        <w:spacing w:after="0" w:line="240" w:lineRule="auto"/>
        <w:ind w:left="1418" w:right="89" w:hanging="425"/>
        <w:contextualSpacing/>
        <w:jc w:val="both"/>
        <w:rPr>
          <w:rFonts w:ascii="Times New Roman" w:eastAsia="Times New Roman" w:hAnsi="Times New Roman"/>
          <w:sz w:val="24"/>
          <w:szCs w:val="24"/>
          <w:lang w:eastAsia="zh-CN"/>
        </w:rPr>
      </w:pPr>
      <w:r w:rsidRPr="00B879B9">
        <w:rPr>
          <w:rFonts w:ascii="Times New Roman" w:eastAsia="Times New Roman" w:hAnsi="Times New Roman"/>
          <w:sz w:val="24"/>
          <w:szCs w:val="24"/>
          <w:lang w:eastAsia="zh-CN"/>
        </w:rPr>
        <w:t xml:space="preserve">iekšējos auditos konstatētajiem secinājumiem un ieteikumiem; </w:t>
      </w:r>
    </w:p>
    <w:p w:rsidR="008C04FD" w:rsidRPr="00B879B9" w:rsidRDefault="008C04FD" w:rsidP="008C04FD">
      <w:pPr>
        <w:numPr>
          <w:ilvl w:val="1"/>
          <w:numId w:val="9"/>
        </w:numPr>
        <w:tabs>
          <w:tab w:val="left" w:pos="567"/>
          <w:tab w:val="left" w:pos="851"/>
          <w:tab w:val="left" w:pos="1560"/>
        </w:tabs>
        <w:suppressAutoHyphens/>
        <w:spacing w:after="0" w:line="240" w:lineRule="auto"/>
        <w:ind w:left="1418" w:right="89" w:hanging="425"/>
        <w:contextualSpacing/>
        <w:jc w:val="both"/>
        <w:rPr>
          <w:rFonts w:ascii="Times New Roman" w:eastAsia="Times New Roman" w:hAnsi="Times New Roman"/>
          <w:sz w:val="24"/>
          <w:szCs w:val="24"/>
          <w:lang w:eastAsia="zh-CN"/>
        </w:rPr>
      </w:pPr>
      <w:r w:rsidRPr="00B879B9">
        <w:rPr>
          <w:rFonts w:ascii="Times New Roman" w:eastAsia="Times New Roman" w:hAnsi="Times New Roman"/>
          <w:sz w:val="24"/>
          <w:szCs w:val="24"/>
          <w:lang w:eastAsia="zh-CN"/>
        </w:rPr>
        <w:t>iekšējo auditu un tematisko pārbaužu ieteikumu izpildi;</w:t>
      </w:r>
    </w:p>
    <w:p w:rsidR="008C04FD" w:rsidRPr="00B879B9" w:rsidRDefault="008C04FD" w:rsidP="008C04FD">
      <w:pPr>
        <w:spacing w:after="0" w:line="240" w:lineRule="auto"/>
        <w:rPr>
          <w:rFonts w:ascii="Times New Roman" w:eastAsia="Times New Roman" w:hAnsi="Times New Roman"/>
          <w:sz w:val="24"/>
          <w:szCs w:val="24"/>
        </w:rPr>
      </w:pPr>
      <w:r w:rsidRPr="00B879B9">
        <w:rPr>
          <w:rFonts w:ascii="Times New Roman" w:eastAsia="Times New Roman" w:hAnsi="Times New Roman"/>
          <w:sz w:val="24"/>
          <w:szCs w:val="24"/>
          <w:lang w:eastAsia="zh-CN"/>
        </w:rPr>
        <w:t>citu nozīmīgu informāciju saistībā ar iekšējā audita un tematisko pārbaužu veikšanu</w:t>
      </w:r>
    </w:p>
    <w:p w:rsidR="008C04FD" w:rsidRPr="00B879B9" w:rsidRDefault="008C04FD" w:rsidP="008C04FD">
      <w:pPr>
        <w:rPr>
          <w:rFonts w:ascii="Times New Roman" w:eastAsia="Times New Roman" w:hAnsi="Times New Roman"/>
          <w:sz w:val="24"/>
          <w:szCs w:val="24"/>
        </w:rPr>
      </w:pPr>
    </w:p>
    <w:p w:rsidR="008C04FD" w:rsidRPr="00B879B9" w:rsidRDefault="008C04FD" w:rsidP="008C04FD">
      <w:pPr>
        <w:rPr>
          <w:rFonts w:ascii="Times New Roman" w:eastAsia="Times New Roman" w:hAnsi="Times New Roman"/>
          <w:sz w:val="24"/>
          <w:szCs w:val="24"/>
        </w:rPr>
      </w:pPr>
    </w:p>
    <w:p w:rsidR="00724FAE" w:rsidRPr="008C04FD" w:rsidRDefault="008C04FD" w:rsidP="008C04FD">
      <w:pPr>
        <w:rPr>
          <w:rFonts w:ascii="Times New Roman" w:eastAsia="Times New Roman" w:hAnsi="Times New Roman"/>
          <w:sz w:val="24"/>
          <w:szCs w:val="24"/>
        </w:rPr>
      </w:pPr>
      <w:r w:rsidRPr="00B879B9">
        <w:rPr>
          <w:rFonts w:ascii="Times New Roman" w:eastAsia="Times New Roman" w:hAnsi="Times New Roman"/>
          <w:sz w:val="24"/>
          <w:szCs w:val="24"/>
        </w:rPr>
        <w:t>Daugavpils valstspilsētas pašvaldības domes priekšsēdētājs                            A.Elksniņš</w:t>
      </w:r>
    </w:p>
    <w:sectPr w:rsidR="00724FAE" w:rsidRPr="008C04FD" w:rsidSect="00300D88">
      <w:headerReference w:type="even" r:id="rId8"/>
      <w:footerReference w:type="default" r:id="rId9"/>
      <w:headerReference w:type="first" r:id="rId10"/>
      <w:pgSz w:w="11907" w:h="16840" w:code="9"/>
      <w:pgMar w:top="1134" w:right="1134" w:bottom="1134" w:left="1701" w:header="720" w:footer="35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3884" w:rsidRDefault="001F3884">
      <w:pPr>
        <w:spacing w:after="0" w:line="240" w:lineRule="auto"/>
      </w:pPr>
      <w:r>
        <w:separator/>
      </w:r>
    </w:p>
  </w:endnote>
  <w:endnote w:type="continuationSeparator" w:id="0">
    <w:p w:rsidR="001F3884" w:rsidRDefault="001F38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A00002EF" w:usb1="4000207B" w:usb2="00000000" w:usb3="00000000" w:csb0="0000019F" w:csb1="00000000"/>
  </w:font>
  <w:font w:name="DokChampa">
    <w:panose1 w:val="020B0604020202020204"/>
    <w:charset w:val="00"/>
    <w:family w:val="swiss"/>
    <w:pitch w:val="variable"/>
    <w:sig w:usb0="03000003" w:usb1="00000000" w:usb2="00000000" w:usb3="00000000" w:csb0="00010001"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NSimSun">
    <w:panose1 w:val="02010609030101010101"/>
    <w:charset w:val="86"/>
    <w:family w:val="modern"/>
    <w:pitch w:val="fixed"/>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0D88" w:rsidRPr="00300D88" w:rsidRDefault="00300D88">
    <w:pPr>
      <w:pStyle w:val="Footer"/>
      <w:jc w:val="center"/>
      <w:rPr>
        <w:rFonts w:ascii="Times New Roman" w:hAnsi="Times New Roman"/>
      </w:rPr>
    </w:pPr>
    <w:r w:rsidRPr="00300D88">
      <w:rPr>
        <w:rFonts w:ascii="Times New Roman" w:hAnsi="Times New Roman"/>
      </w:rPr>
      <w:fldChar w:fldCharType="begin"/>
    </w:r>
    <w:r w:rsidRPr="00300D88">
      <w:rPr>
        <w:rFonts w:ascii="Times New Roman" w:hAnsi="Times New Roman"/>
      </w:rPr>
      <w:instrText xml:space="preserve"> PAGE   \* MERGEFORMAT </w:instrText>
    </w:r>
    <w:r w:rsidRPr="00300D88">
      <w:rPr>
        <w:rFonts w:ascii="Times New Roman" w:hAnsi="Times New Roman"/>
      </w:rPr>
      <w:fldChar w:fldCharType="separate"/>
    </w:r>
    <w:r w:rsidR="001C6F32">
      <w:rPr>
        <w:rFonts w:ascii="Times New Roman" w:hAnsi="Times New Roman"/>
        <w:noProof/>
      </w:rPr>
      <w:t>9</w:t>
    </w:r>
    <w:r w:rsidRPr="00300D88">
      <w:rPr>
        <w:rFonts w:ascii="Times New Roman" w:hAnsi="Times New Roman"/>
        <w:noProof/>
      </w:rPr>
      <w:fldChar w:fldCharType="end"/>
    </w:r>
  </w:p>
  <w:p w:rsidR="00300D88" w:rsidRDefault="00300D8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3884" w:rsidRDefault="001F3884">
      <w:pPr>
        <w:spacing w:after="0" w:line="240" w:lineRule="auto"/>
      </w:pPr>
      <w:r>
        <w:separator/>
      </w:r>
    </w:p>
  </w:footnote>
  <w:footnote w:type="continuationSeparator" w:id="0">
    <w:p w:rsidR="001F3884" w:rsidRDefault="001F388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0009" w:rsidRDefault="00E60009" w:rsidP="00E6000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60009" w:rsidRDefault="00E6000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7F31" w:rsidRDefault="004A7F31" w:rsidP="004A7F31">
    <w:pPr>
      <w:pStyle w:val="Header"/>
      <w:jc w:val="right"/>
    </w:pPr>
    <w:r>
      <w:t>PROJEKTS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2B059C"/>
    <w:multiLevelType w:val="hybridMultilevel"/>
    <w:tmpl w:val="2B18811A"/>
    <w:lvl w:ilvl="0" w:tplc="1D6E51A8">
      <w:start w:val="2"/>
      <w:numFmt w:val="upperRoman"/>
      <w:lvlText w:val="%1."/>
      <w:lvlJc w:val="right"/>
      <w:pPr>
        <w:ind w:left="1440" w:hanging="720"/>
      </w:pPr>
      <w:rPr>
        <w:rFonts w:hint="default"/>
        <w:b/>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27547A82"/>
    <w:multiLevelType w:val="multilevel"/>
    <w:tmpl w:val="382AFBCE"/>
    <w:lvl w:ilvl="0">
      <w:start w:val="7"/>
      <w:numFmt w:val="decimal"/>
      <w:lvlText w:val="%1."/>
      <w:lvlJc w:val="left"/>
      <w:pPr>
        <w:ind w:left="786" w:hanging="360"/>
      </w:pPr>
      <w:rPr>
        <w:rFonts w:hint="default"/>
        <w:strike w:val="0"/>
        <w:color w:val="auto"/>
        <w:sz w:val="24"/>
        <w:szCs w:val="24"/>
      </w:rPr>
    </w:lvl>
    <w:lvl w:ilvl="1">
      <w:start w:val="1"/>
      <w:numFmt w:val="decimal"/>
      <w:lvlText w:val="%1.%2."/>
      <w:lvlJc w:val="left"/>
      <w:pPr>
        <w:ind w:left="360" w:hanging="360"/>
      </w:pPr>
      <w:rPr>
        <w:rFonts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36116BB0"/>
    <w:multiLevelType w:val="multilevel"/>
    <w:tmpl w:val="36FCB4D4"/>
    <w:lvl w:ilvl="0">
      <w:start w:val="1"/>
      <w:numFmt w:val="decimal"/>
      <w:lvlText w:val="%1."/>
      <w:lvlJc w:val="left"/>
      <w:pPr>
        <w:ind w:left="720" w:hanging="360"/>
      </w:pPr>
      <w:rPr>
        <w:strike w:val="0"/>
        <w:color w:val="auto"/>
        <w:sz w:val="24"/>
        <w:szCs w:val="24"/>
      </w:rPr>
    </w:lvl>
    <w:lvl w:ilvl="1">
      <w:start w:val="1"/>
      <w:numFmt w:val="decimal"/>
      <w:isLgl/>
      <w:lvlText w:val="%1.%2."/>
      <w:lvlJc w:val="left"/>
      <w:pPr>
        <w:ind w:left="720" w:hanging="360"/>
      </w:pPr>
      <w:rPr>
        <w:rFonts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3B5A2379"/>
    <w:multiLevelType w:val="multilevel"/>
    <w:tmpl w:val="8E34E81E"/>
    <w:lvl w:ilvl="0">
      <w:start w:val="1"/>
      <w:numFmt w:val="decimal"/>
      <w:lvlText w:val="%1."/>
      <w:lvlJc w:val="left"/>
      <w:pPr>
        <w:ind w:left="720" w:hanging="360"/>
      </w:pPr>
      <w:rPr>
        <w:strike w:val="0"/>
        <w:color w:val="auto"/>
        <w:sz w:val="24"/>
        <w:szCs w:val="24"/>
      </w:rPr>
    </w:lvl>
    <w:lvl w:ilvl="1">
      <w:start w:val="1"/>
      <w:numFmt w:val="decimal"/>
      <w:isLgl/>
      <w:lvlText w:val="%1.%2."/>
      <w:lvlJc w:val="left"/>
      <w:pPr>
        <w:ind w:left="786" w:hanging="360"/>
      </w:pPr>
      <w:rPr>
        <w:rFonts w:hint="default"/>
        <w:sz w:val="24"/>
        <w:szCs w:val="24"/>
      </w:rPr>
    </w:lvl>
    <w:lvl w:ilvl="2">
      <w:start w:val="1"/>
      <w:numFmt w:val="decimal"/>
      <w:isLgl/>
      <w:lvlText w:val="%1.%2.%3."/>
      <w:lvlJc w:val="left"/>
      <w:pPr>
        <w:ind w:left="1080" w:hanging="720"/>
      </w:pPr>
      <w:rPr>
        <w:rFonts w:hint="default"/>
        <w:sz w:val="24"/>
        <w:szCs w:val="24"/>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400826B6"/>
    <w:multiLevelType w:val="multilevel"/>
    <w:tmpl w:val="E4623650"/>
    <w:lvl w:ilvl="0">
      <w:start w:val="1"/>
      <w:numFmt w:val="decimal"/>
      <w:lvlText w:val="%1."/>
      <w:lvlJc w:val="left"/>
      <w:pPr>
        <w:ind w:left="786" w:hanging="360"/>
      </w:pPr>
      <w:rPr>
        <w:rFonts w:hint="default"/>
        <w:b w:val="0"/>
        <w:bCs/>
      </w:rPr>
    </w:lvl>
    <w:lvl w:ilvl="1">
      <w:start w:val="1"/>
      <w:numFmt w:val="decimal"/>
      <w:isLgl/>
      <w:lvlText w:val="%1.%2."/>
      <w:lvlJc w:val="left"/>
      <w:pPr>
        <w:ind w:left="1169" w:hanging="360"/>
      </w:pPr>
      <w:rPr>
        <w:rFonts w:hint="default"/>
        <w:b w:val="0"/>
        <w:bCs/>
      </w:rPr>
    </w:lvl>
    <w:lvl w:ilvl="2">
      <w:start w:val="1"/>
      <w:numFmt w:val="decimal"/>
      <w:isLgl/>
      <w:lvlText w:val="%1.%2.%3."/>
      <w:lvlJc w:val="left"/>
      <w:pPr>
        <w:ind w:left="1529" w:hanging="720"/>
      </w:pPr>
      <w:rPr>
        <w:rFonts w:hint="default"/>
      </w:rPr>
    </w:lvl>
    <w:lvl w:ilvl="3">
      <w:start w:val="1"/>
      <w:numFmt w:val="decimal"/>
      <w:isLgl/>
      <w:lvlText w:val="%1.%2.%3.%4."/>
      <w:lvlJc w:val="left"/>
      <w:pPr>
        <w:ind w:left="1529" w:hanging="720"/>
      </w:pPr>
      <w:rPr>
        <w:rFonts w:hint="default"/>
      </w:rPr>
    </w:lvl>
    <w:lvl w:ilvl="4">
      <w:start w:val="1"/>
      <w:numFmt w:val="decimal"/>
      <w:isLgl/>
      <w:lvlText w:val="%1.%2.%3.%4.%5."/>
      <w:lvlJc w:val="left"/>
      <w:pPr>
        <w:ind w:left="1889" w:hanging="1080"/>
      </w:pPr>
      <w:rPr>
        <w:rFonts w:hint="default"/>
      </w:rPr>
    </w:lvl>
    <w:lvl w:ilvl="5">
      <w:start w:val="1"/>
      <w:numFmt w:val="decimal"/>
      <w:isLgl/>
      <w:lvlText w:val="%1.%2.%3.%4.%5.%6."/>
      <w:lvlJc w:val="left"/>
      <w:pPr>
        <w:ind w:left="1889" w:hanging="1080"/>
      </w:pPr>
      <w:rPr>
        <w:rFonts w:hint="default"/>
      </w:rPr>
    </w:lvl>
    <w:lvl w:ilvl="6">
      <w:start w:val="1"/>
      <w:numFmt w:val="decimal"/>
      <w:isLgl/>
      <w:lvlText w:val="%1.%2.%3.%4.%5.%6.%7."/>
      <w:lvlJc w:val="left"/>
      <w:pPr>
        <w:ind w:left="2249" w:hanging="1440"/>
      </w:pPr>
      <w:rPr>
        <w:rFonts w:hint="default"/>
      </w:rPr>
    </w:lvl>
    <w:lvl w:ilvl="7">
      <w:start w:val="1"/>
      <w:numFmt w:val="decimal"/>
      <w:isLgl/>
      <w:lvlText w:val="%1.%2.%3.%4.%5.%6.%7.%8."/>
      <w:lvlJc w:val="left"/>
      <w:pPr>
        <w:ind w:left="2249" w:hanging="1440"/>
      </w:pPr>
      <w:rPr>
        <w:rFonts w:hint="default"/>
      </w:rPr>
    </w:lvl>
    <w:lvl w:ilvl="8">
      <w:start w:val="1"/>
      <w:numFmt w:val="decimal"/>
      <w:isLgl/>
      <w:lvlText w:val="%1.%2.%3.%4.%5.%6.%7.%8.%9."/>
      <w:lvlJc w:val="left"/>
      <w:pPr>
        <w:ind w:left="2609" w:hanging="1800"/>
      </w:pPr>
      <w:rPr>
        <w:rFonts w:hint="default"/>
      </w:rPr>
    </w:lvl>
  </w:abstractNum>
  <w:abstractNum w:abstractNumId="5" w15:restartNumberingAfterBreak="0">
    <w:nsid w:val="4493780F"/>
    <w:multiLevelType w:val="multilevel"/>
    <w:tmpl w:val="8D487F34"/>
    <w:lvl w:ilvl="0">
      <w:start w:val="8"/>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15:restartNumberingAfterBreak="0">
    <w:nsid w:val="48D71B44"/>
    <w:multiLevelType w:val="hybridMultilevel"/>
    <w:tmpl w:val="1EDE9E26"/>
    <w:lvl w:ilvl="0" w:tplc="00000002">
      <w:start w:val="1"/>
      <w:numFmt w:val="upperRoman"/>
      <w:lvlText w:val="%1."/>
      <w:lvlJc w:val="left"/>
      <w:pPr>
        <w:ind w:left="1529" w:hanging="720"/>
      </w:pPr>
      <w:rPr>
        <w:rFonts w:hint="default"/>
        <w:b/>
      </w:rPr>
    </w:lvl>
    <w:lvl w:ilvl="1" w:tplc="04260019" w:tentative="1">
      <w:start w:val="1"/>
      <w:numFmt w:val="lowerLetter"/>
      <w:lvlText w:val="%2."/>
      <w:lvlJc w:val="left"/>
      <w:pPr>
        <w:ind w:left="1889" w:hanging="360"/>
      </w:pPr>
    </w:lvl>
    <w:lvl w:ilvl="2" w:tplc="0426001B" w:tentative="1">
      <w:start w:val="1"/>
      <w:numFmt w:val="lowerRoman"/>
      <w:lvlText w:val="%3."/>
      <w:lvlJc w:val="right"/>
      <w:pPr>
        <w:ind w:left="2609" w:hanging="180"/>
      </w:pPr>
    </w:lvl>
    <w:lvl w:ilvl="3" w:tplc="0426000F" w:tentative="1">
      <w:start w:val="1"/>
      <w:numFmt w:val="decimal"/>
      <w:lvlText w:val="%4."/>
      <w:lvlJc w:val="left"/>
      <w:pPr>
        <w:ind w:left="3329" w:hanging="360"/>
      </w:pPr>
    </w:lvl>
    <w:lvl w:ilvl="4" w:tplc="04260019" w:tentative="1">
      <w:start w:val="1"/>
      <w:numFmt w:val="lowerLetter"/>
      <w:lvlText w:val="%5."/>
      <w:lvlJc w:val="left"/>
      <w:pPr>
        <w:ind w:left="4049" w:hanging="360"/>
      </w:pPr>
    </w:lvl>
    <w:lvl w:ilvl="5" w:tplc="0426001B" w:tentative="1">
      <w:start w:val="1"/>
      <w:numFmt w:val="lowerRoman"/>
      <w:lvlText w:val="%6."/>
      <w:lvlJc w:val="right"/>
      <w:pPr>
        <w:ind w:left="4769" w:hanging="180"/>
      </w:pPr>
    </w:lvl>
    <w:lvl w:ilvl="6" w:tplc="0426000F" w:tentative="1">
      <w:start w:val="1"/>
      <w:numFmt w:val="decimal"/>
      <w:lvlText w:val="%7."/>
      <w:lvlJc w:val="left"/>
      <w:pPr>
        <w:ind w:left="5489" w:hanging="360"/>
      </w:pPr>
    </w:lvl>
    <w:lvl w:ilvl="7" w:tplc="04260019" w:tentative="1">
      <w:start w:val="1"/>
      <w:numFmt w:val="lowerLetter"/>
      <w:lvlText w:val="%8."/>
      <w:lvlJc w:val="left"/>
      <w:pPr>
        <w:ind w:left="6209" w:hanging="360"/>
      </w:pPr>
    </w:lvl>
    <w:lvl w:ilvl="8" w:tplc="0426001B" w:tentative="1">
      <w:start w:val="1"/>
      <w:numFmt w:val="lowerRoman"/>
      <w:lvlText w:val="%9."/>
      <w:lvlJc w:val="right"/>
      <w:pPr>
        <w:ind w:left="6929" w:hanging="180"/>
      </w:pPr>
    </w:lvl>
  </w:abstractNum>
  <w:abstractNum w:abstractNumId="7" w15:restartNumberingAfterBreak="0">
    <w:nsid w:val="4A89375E"/>
    <w:multiLevelType w:val="multilevel"/>
    <w:tmpl w:val="F4A4EFE4"/>
    <w:lvl w:ilvl="0">
      <w:start w:val="1"/>
      <w:numFmt w:val="decimal"/>
      <w:lvlText w:val="%1."/>
      <w:lvlJc w:val="left"/>
      <w:pPr>
        <w:ind w:left="1080" w:hanging="360"/>
      </w:pPr>
      <w:rPr>
        <w:b w:val="0"/>
        <w:strike w:val="0"/>
        <w:color w:val="auto"/>
      </w:rPr>
    </w:lvl>
    <w:lvl w:ilvl="1">
      <w:start w:val="1"/>
      <w:numFmt w:val="decimal"/>
      <w:lvlText w:val="%1.%2."/>
      <w:lvlJc w:val="left"/>
      <w:pPr>
        <w:ind w:left="1578" w:hanging="432"/>
      </w:pPr>
      <w:rPr>
        <w:i w:val="0"/>
        <w:strike w:val="0"/>
        <w:sz w:val="24"/>
        <w:szCs w:val="24"/>
      </w:r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8" w15:restartNumberingAfterBreak="0">
    <w:nsid w:val="53E702F1"/>
    <w:multiLevelType w:val="hybridMultilevel"/>
    <w:tmpl w:val="517096CE"/>
    <w:lvl w:ilvl="0" w:tplc="0426000F">
      <w:start w:val="7"/>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55596DEB"/>
    <w:multiLevelType w:val="hybridMultilevel"/>
    <w:tmpl w:val="0CA2F0E2"/>
    <w:lvl w:ilvl="0" w:tplc="0902EEDC">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5"/>
  </w:num>
  <w:num w:numId="4">
    <w:abstractNumId w:val="7"/>
  </w:num>
  <w:num w:numId="5">
    <w:abstractNumId w:val="2"/>
  </w:num>
  <w:num w:numId="6">
    <w:abstractNumId w:val="1"/>
  </w:num>
  <w:num w:numId="7">
    <w:abstractNumId w:val="9"/>
  </w:num>
  <w:num w:numId="8">
    <w:abstractNumId w:val="6"/>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1C7"/>
    <w:rsid w:val="00055370"/>
    <w:rsid w:val="000E62F5"/>
    <w:rsid w:val="001212D6"/>
    <w:rsid w:val="00143021"/>
    <w:rsid w:val="00151A19"/>
    <w:rsid w:val="00160E1B"/>
    <w:rsid w:val="00160FE7"/>
    <w:rsid w:val="00162591"/>
    <w:rsid w:val="001653C8"/>
    <w:rsid w:val="00184FB3"/>
    <w:rsid w:val="00192881"/>
    <w:rsid w:val="0019706C"/>
    <w:rsid w:val="001B0C41"/>
    <w:rsid w:val="001B1104"/>
    <w:rsid w:val="001C6F32"/>
    <w:rsid w:val="001E5B57"/>
    <w:rsid w:val="001F1E22"/>
    <w:rsid w:val="001F3884"/>
    <w:rsid w:val="0020309E"/>
    <w:rsid w:val="002079D6"/>
    <w:rsid w:val="00237037"/>
    <w:rsid w:val="002B0087"/>
    <w:rsid w:val="002B2A46"/>
    <w:rsid w:val="002B7AE3"/>
    <w:rsid w:val="002C15D9"/>
    <w:rsid w:val="00300D88"/>
    <w:rsid w:val="003062F7"/>
    <w:rsid w:val="0033603F"/>
    <w:rsid w:val="00342437"/>
    <w:rsid w:val="003617B4"/>
    <w:rsid w:val="00367B4D"/>
    <w:rsid w:val="00380D6E"/>
    <w:rsid w:val="00392E89"/>
    <w:rsid w:val="0039695F"/>
    <w:rsid w:val="003B44F2"/>
    <w:rsid w:val="003C1191"/>
    <w:rsid w:val="003C4072"/>
    <w:rsid w:val="003C6C93"/>
    <w:rsid w:val="003D0A7B"/>
    <w:rsid w:val="004029EC"/>
    <w:rsid w:val="00432C2C"/>
    <w:rsid w:val="00464FE4"/>
    <w:rsid w:val="004950F1"/>
    <w:rsid w:val="004962F4"/>
    <w:rsid w:val="004A499E"/>
    <w:rsid w:val="004A7F31"/>
    <w:rsid w:val="004B3990"/>
    <w:rsid w:val="004C1A12"/>
    <w:rsid w:val="004C3AEA"/>
    <w:rsid w:val="004D0CB7"/>
    <w:rsid w:val="004D750A"/>
    <w:rsid w:val="005008D9"/>
    <w:rsid w:val="0050487A"/>
    <w:rsid w:val="0052349F"/>
    <w:rsid w:val="005416ED"/>
    <w:rsid w:val="00543B23"/>
    <w:rsid w:val="0055222A"/>
    <w:rsid w:val="00583457"/>
    <w:rsid w:val="005B0FB6"/>
    <w:rsid w:val="005B416B"/>
    <w:rsid w:val="005D68C7"/>
    <w:rsid w:val="005E4FA2"/>
    <w:rsid w:val="00621036"/>
    <w:rsid w:val="00624E20"/>
    <w:rsid w:val="00666FD2"/>
    <w:rsid w:val="00673968"/>
    <w:rsid w:val="00673B4A"/>
    <w:rsid w:val="006B5417"/>
    <w:rsid w:val="006C66AA"/>
    <w:rsid w:val="006F215F"/>
    <w:rsid w:val="00724FAE"/>
    <w:rsid w:val="007271C6"/>
    <w:rsid w:val="00765C3A"/>
    <w:rsid w:val="0077128E"/>
    <w:rsid w:val="00774290"/>
    <w:rsid w:val="007850D4"/>
    <w:rsid w:val="007C7D47"/>
    <w:rsid w:val="007E697B"/>
    <w:rsid w:val="00815EC2"/>
    <w:rsid w:val="008A27A9"/>
    <w:rsid w:val="008B2B36"/>
    <w:rsid w:val="008C04FD"/>
    <w:rsid w:val="008C309D"/>
    <w:rsid w:val="008F3EE6"/>
    <w:rsid w:val="008F7FBC"/>
    <w:rsid w:val="009215D8"/>
    <w:rsid w:val="0093127A"/>
    <w:rsid w:val="00951988"/>
    <w:rsid w:val="00957A15"/>
    <w:rsid w:val="00962408"/>
    <w:rsid w:val="009675A1"/>
    <w:rsid w:val="009733FD"/>
    <w:rsid w:val="00976B5B"/>
    <w:rsid w:val="009870EC"/>
    <w:rsid w:val="009912DE"/>
    <w:rsid w:val="009979E2"/>
    <w:rsid w:val="009C09EE"/>
    <w:rsid w:val="009C3B15"/>
    <w:rsid w:val="009C41C2"/>
    <w:rsid w:val="009C7746"/>
    <w:rsid w:val="009D3A96"/>
    <w:rsid w:val="009E042C"/>
    <w:rsid w:val="009E2076"/>
    <w:rsid w:val="009E22BA"/>
    <w:rsid w:val="009F6381"/>
    <w:rsid w:val="00A0390E"/>
    <w:rsid w:val="00A04E84"/>
    <w:rsid w:val="00A1060C"/>
    <w:rsid w:val="00A724B3"/>
    <w:rsid w:val="00AA2026"/>
    <w:rsid w:val="00AA51D3"/>
    <w:rsid w:val="00AA6CB2"/>
    <w:rsid w:val="00AC5857"/>
    <w:rsid w:val="00B10746"/>
    <w:rsid w:val="00B2388B"/>
    <w:rsid w:val="00B604C3"/>
    <w:rsid w:val="00B70051"/>
    <w:rsid w:val="00B71324"/>
    <w:rsid w:val="00B81069"/>
    <w:rsid w:val="00B879B9"/>
    <w:rsid w:val="00BC7473"/>
    <w:rsid w:val="00BD20F2"/>
    <w:rsid w:val="00BE2B22"/>
    <w:rsid w:val="00BE5D7C"/>
    <w:rsid w:val="00C22B83"/>
    <w:rsid w:val="00C40E4A"/>
    <w:rsid w:val="00C7787C"/>
    <w:rsid w:val="00C8584D"/>
    <w:rsid w:val="00C91408"/>
    <w:rsid w:val="00CA3164"/>
    <w:rsid w:val="00CA5049"/>
    <w:rsid w:val="00CB76DB"/>
    <w:rsid w:val="00CC6C0E"/>
    <w:rsid w:val="00CC7A99"/>
    <w:rsid w:val="00CD0247"/>
    <w:rsid w:val="00D00BF6"/>
    <w:rsid w:val="00D51FFD"/>
    <w:rsid w:val="00D628DC"/>
    <w:rsid w:val="00D66A31"/>
    <w:rsid w:val="00D66E5C"/>
    <w:rsid w:val="00D674A3"/>
    <w:rsid w:val="00D94342"/>
    <w:rsid w:val="00DA5F99"/>
    <w:rsid w:val="00DC374A"/>
    <w:rsid w:val="00DC7C15"/>
    <w:rsid w:val="00DD7698"/>
    <w:rsid w:val="00DF7A0E"/>
    <w:rsid w:val="00E301C7"/>
    <w:rsid w:val="00E3773B"/>
    <w:rsid w:val="00E4760D"/>
    <w:rsid w:val="00E60009"/>
    <w:rsid w:val="00EB7F72"/>
    <w:rsid w:val="00EE2917"/>
    <w:rsid w:val="00EE5EC6"/>
    <w:rsid w:val="00EF1162"/>
    <w:rsid w:val="00F00A4A"/>
    <w:rsid w:val="00F246A2"/>
    <w:rsid w:val="00F44AF2"/>
    <w:rsid w:val="00F54051"/>
    <w:rsid w:val="00F55A47"/>
    <w:rsid w:val="00F76AEB"/>
    <w:rsid w:val="00FA71B7"/>
    <w:rsid w:val="00FA7A23"/>
    <w:rsid w:val="00FB186D"/>
    <w:rsid w:val="00FC3D46"/>
    <w:rsid w:val="00FD248D"/>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hapeDefaults>
    <o:shapedefaults v:ext="edit" spidmax="19457"/>
    <o:shapelayout v:ext="edit">
      <o:idmap v:ext="edit" data="1"/>
    </o:shapelayout>
  </w:shapeDefaults>
  <w:decimalSymbol w:val="."/>
  <w:listSeparator w:val=";"/>
  <w15:chartTrackingRefBased/>
  <w15:docId w15:val="{FE32FE52-D669-40FB-874E-D4A301E42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v-LV" w:eastAsia="lv-LV" w:bidi="lo-L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bidi="ar-SA"/>
    </w:rPr>
  </w:style>
  <w:style w:type="paragraph" w:styleId="Heading1">
    <w:name w:val="heading 1"/>
    <w:basedOn w:val="Normal"/>
    <w:next w:val="Normal"/>
    <w:link w:val="Heading1Char"/>
    <w:uiPriority w:val="9"/>
    <w:qFormat/>
    <w:rsid w:val="009733FD"/>
    <w:pPr>
      <w:keepNext/>
      <w:spacing w:before="240" w:after="60"/>
      <w:outlineLvl w:val="0"/>
    </w:pPr>
    <w:rPr>
      <w:rFonts w:asciiTheme="majorHAnsi" w:eastAsiaTheme="majorEastAsia" w:hAnsiTheme="majorHAnsi" w:cstheme="majorBidi"/>
      <w:b/>
      <w:bCs/>
      <w:kern w:val="32"/>
      <w:sz w:val="32"/>
      <w:szCs w:val="32"/>
    </w:rPr>
  </w:style>
  <w:style w:type="paragraph" w:styleId="Heading4">
    <w:name w:val="heading 4"/>
    <w:basedOn w:val="Normal"/>
    <w:next w:val="Normal"/>
    <w:link w:val="Heading4Char"/>
    <w:qFormat/>
    <w:rsid w:val="00E301C7"/>
    <w:pPr>
      <w:keepNext/>
      <w:spacing w:after="0" w:line="240" w:lineRule="auto"/>
      <w:ind w:left="4590" w:firstLine="1170"/>
      <w:jc w:val="center"/>
      <w:outlineLvl w:val="3"/>
    </w:pPr>
    <w:rPr>
      <w:rFonts w:ascii="Times New Roman" w:eastAsia="Times New Roman" w:hAnsi="Times New Roman"/>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rsid w:val="00E301C7"/>
    <w:rPr>
      <w:rFonts w:ascii="Times New Roman" w:eastAsia="Times New Roman" w:hAnsi="Times New Roman"/>
      <w:b/>
      <w:sz w:val="28"/>
      <w:lang w:eastAsia="en-US"/>
    </w:rPr>
  </w:style>
  <w:style w:type="paragraph" w:styleId="Header">
    <w:name w:val="header"/>
    <w:basedOn w:val="Normal"/>
    <w:link w:val="HeaderChar"/>
    <w:rsid w:val="00E301C7"/>
    <w:pPr>
      <w:tabs>
        <w:tab w:val="center" w:pos="4320"/>
        <w:tab w:val="right" w:pos="8640"/>
      </w:tabs>
      <w:spacing w:after="0" w:line="240" w:lineRule="auto"/>
    </w:pPr>
    <w:rPr>
      <w:rFonts w:ascii="Times New Roman" w:eastAsia="Times New Roman" w:hAnsi="Times New Roman"/>
      <w:sz w:val="24"/>
      <w:szCs w:val="24"/>
      <w:lang w:eastAsia="lv-LV"/>
    </w:rPr>
  </w:style>
  <w:style w:type="character" w:customStyle="1" w:styleId="HeaderChar">
    <w:name w:val="Header Char"/>
    <w:link w:val="Header"/>
    <w:rsid w:val="00E301C7"/>
    <w:rPr>
      <w:rFonts w:ascii="Times New Roman" w:eastAsia="Times New Roman" w:hAnsi="Times New Roman"/>
      <w:sz w:val="24"/>
      <w:szCs w:val="24"/>
    </w:rPr>
  </w:style>
  <w:style w:type="character" w:styleId="PageNumber">
    <w:name w:val="page number"/>
    <w:rsid w:val="00E301C7"/>
  </w:style>
  <w:style w:type="paragraph" w:styleId="BalloonText">
    <w:name w:val="Balloon Text"/>
    <w:basedOn w:val="Normal"/>
    <w:link w:val="BalloonTextChar"/>
    <w:uiPriority w:val="99"/>
    <w:semiHidden/>
    <w:unhideWhenUsed/>
    <w:rsid w:val="00CA3164"/>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CA3164"/>
    <w:rPr>
      <w:rFonts w:ascii="Segoe UI" w:hAnsi="Segoe UI" w:cs="Segoe UI"/>
      <w:sz w:val="18"/>
      <w:szCs w:val="18"/>
      <w:lang w:eastAsia="en-US"/>
    </w:rPr>
  </w:style>
  <w:style w:type="paragraph" w:customStyle="1" w:styleId="Web">
    <w:name w:val="Обычный (Web)"/>
    <w:basedOn w:val="Normal"/>
    <w:rsid w:val="00CA3164"/>
    <w:pPr>
      <w:spacing w:before="100" w:after="100" w:line="240" w:lineRule="auto"/>
    </w:pPr>
    <w:rPr>
      <w:rFonts w:ascii="Times New Roman" w:eastAsia="Times New Roman" w:hAnsi="Times New Roman"/>
      <w:sz w:val="24"/>
      <w:szCs w:val="20"/>
      <w:lang w:val="ru-RU" w:eastAsia="ru-RU"/>
    </w:rPr>
  </w:style>
  <w:style w:type="paragraph" w:styleId="Title">
    <w:name w:val="Title"/>
    <w:basedOn w:val="Normal"/>
    <w:link w:val="TitleChar"/>
    <w:qFormat/>
    <w:rsid w:val="00CA3164"/>
    <w:pPr>
      <w:spacing w:after="0" w:line="240" w:lineRule="auto"/>
      <w:jc w:val="center"/>
    </w:pPr>
    <w:rPr>
      <w:rFonts w:ascii="Tahoma" w:eastAsia="Times New Roman" w:hAnsi="Tahoma"/>
      <w:b/>
      <w:bCs/>
      <w:sz w:val="24"/>
      <w:szCs w:val="24"/>
    </w:rPr>
  </w:style>
  <w:style w:type="character" w:customStyle="1" w:styleId="TitleChar">
    <w:name w:val="Title Char"/>
    <w:link w:val="Title"/>
    <w:rsid w:val="00CA3164"/>
    <w:rPr>
      <w:rFonts w:ascii="Tahoma" w:eastAsia="Times New Roman" w:hAnsi="Tahoma"/>
      <w:b/>
      <w:bCs/>
      <w:sz w:val="24"/>
      <w:szCs w:val="24"/>
      <w:lang w:eastAsia="en-US"/>
    </w:rPr>
  </w:style>
  <w:style w:type="character" w:styleId="CommentReference">
    <w:name w:val="annotation reference"/>
    <w:uiPriority w:val="99"/>
    <w:semiHidden/>
    <w:unhideWhenUsed/>
    <w:rsid w:val="00FD248D"/>
    <w:rPr>
      <w:sz w:val="16"/>
      <w:szCs w:val="16"/>
    </w:rPr>
  </w:style>
  <w:style w:type="paragraph" w:styleId="CommentText">
    <w:name w:val="annotation text"/>
    <w:basedOn w:val="Normal"/>
    <w:link w:val="CommentTextChar"/>
    <w:uiPriority w:val="99"/>
    <w:semiHidden/>
    <w:unhideWhenUsed/>
    <w:rsid w:val="00FD248D"/>
    <w:rPr>
      <w:sz w:val="20"/>
      <w:szCs w:val="20"/>
    </w:rPr>
  </w:style>
  <w:style w:type="character" w:customStyle="1" w:styleId="CommentTextChar">
    <w:name w:val="Comment Text Char"/>
    <w:link w:val="CommentText"/>
    <w:uiPriority w:val="99"/>
    <w:semiHidden/>
    <w:rsid w:val="00FD248D"/>
    <w:rPr>
      <w:lang w:eastAsia="en-US" w:bidi="ar-SA"/>
    </w:rPr>
  </w:style>
  <w:style w:type="paragraph" w:styleId="CommentSubject">
    <w:name w:val="annotation subject"/>
    <w:basedOn w:val="CommentText"/>
    <w:next w:val="CommentText"/>
    <w:link w:val="CommentSubjectChar"/>
    <w:uiPriority w:val="99"/>
    <w:semiHidden/>
    <w:unhideWhenUsed/>
    <w:rsid w:val="00FD248D"/>
    <w:rPr>
      <w:b/>
      <w:bCs/>
    </w:rPr>
  </w:style>
  <w:style w:type="character" w:customStyle="1" w:styleId="CommentSubjectChar">
    <w:name w:val="Comment Subject Char"/>
    <w:link w:val="CommentSubject"/>
    <w:uiPriority w:val="99"/>
    <w:semiHidden/>
    <w:rsid w:val="00FD248D"/>
    <w:rPr>
      <w:b/>
      <w:bCs/>
      <w:lang w:eastAsia="en-US" w:bidi="ar-SA"/>
    </w:rPr>
  </w:style>
  <w:style w:type="paragraph" w:styleId="ListParagraph">
    <w:name w:val="List Paragraph"/>
    <w:basedOn w:val="Normal"/>
    <w:uiPriority w:val="34"/>
    <w:qFormat/>
    <w:rsid w:val="00192881"/>
    <w:pPr>
      <w:ind w:left="720"/>
    </w:pPr>
  </w:style>
  <w:style w:type="paragraph" w:customStyle="1" w:styleId="tv213">
    <w:name w:val="tv213"/>
    <w:basedOn w:val="Normal"/>
    <w:rsid w:val="003C4072"/>
    <w:pPr>
      <w:spacing w:before="100" w:beforeAutospacing="1" w:after="100" w:afterAutospacing="1" w:line="240" w:lineRule="auto"/>
    </w:pPr>
    <w:rPr>
      <w:rFonts w:ascii="Times New Roman" w:eastAsia="Times New Roman" w:hAnsi="Times New Roman"/>
      <w:sz w:val="24"/>
      <w:szCs w:val="24"/>
      <w:lang w:eastAsia="lv-LV" w:bidi="lo-LA"/>
    </w:rPr>
  </w:style>
  <w:style w:type="paragraph" w:styleId="Footer">
    <w:name w:val="footer"/>
    <w:basedOn w:val="Normal"/>
    <w:link w:val="FooterChar"/>
    <w:uiPriority w:val="99"/>
    <w:unhideWhenUsed/>
    <w:rsid w:val="004A7F31"/>
    <w:pPr>
      <w:tabs>
        <w:tab w:val="center" w:pos="4153"/>
        <w:tab w:val="right" w:pos="8306"/>
      </w:tabs>
    </w:pPr>
  </w:style>
  <w:style w:type="character" w:customStyle="1" w:styleId="FooterChar">
    <w:name w:val="Footer Char"/>
    <w:link w:val="Footer"/>
    <w:uiPriority w:val="99"/>
    <w:rsid w:val="004A7F31"/>
    <w:rPr>
      <w:sz w:val="22"/>
      <w:szCs w:val="22"/>
      <w:lang w:eastAsia="en-US" w:bidi="ar-SA"/>
    </w:rPr>
  </w:style>
  <w:style w:type="character" w:customStyle="1" w:styleId="Heading1Char">
    <w:name w:val="Heading 1 Char"/>
    <w:basedOn w:val="DefaultParagraphFont"/>
    <w:link w:val="Heading1"/>
    <w:uiPriority w:val="9"/>
    <w:rsid w:val="009733FD"/>
    <w:rPr>
      <w:rFonts w:asciiTheme="majorHAnsi" w:eastAsiaTheme="majorEastAsia" w:hAnsiTheme="majorHAnsi" w:cstheme="majorBidi"/>
      <w:b/>
      <w:bCs/>
      <w:kern w:val="32"/>
      <w:sz w:val="32"/>
      <w:szCs w:val="32"/>
      <w:lang w:eastAsia="en-US" w:bidi="ar-SA"/>
    </w:rPr>
  </w:style>
  <w:style w:type="character" w:styleId="Hyperlink">
    <w:name w:val="Hyperlink"/>
    <w:uiPriority w:val="99"/>
    <w:unhideWhenUsed/>
    <w:rsid w:val="009733FD"/>
    <w:rPr>
      <w:color w:val="0563C1"/>
      <w:u w:val="single"/>
    </w:rPr>
  </w:style>
  <w:style w:type="character" w:customStyle="1" w:styleId="c1">
    <w:name w:val="c1"/>
    <w:rsid w:val="009733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1512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DF94AF-6FFA-4A71-BBD7-E50CE1F830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14959</Words>
  <Characters>8528</Characters>
  <Application>Microsoft Office Word</Application>
  <DocSecurity>0</DocSecurity>
  <Lines>71</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Jekaterina Kise</dc:creator>
  <cp:keywords/>
  <cp:lastModifiedBy>Simona Rimcane</cp:lastModifiedBy>
  <cp:revision>4</cp:revision>
  <cp:lastPrinted>2019-10-08T14:17:00Z</cp:lastPrinted>
  <dcterms:created xsi:type="dcterms:W3CDTF">2024-08-05T12:43:00Z</dcterms:created>
  <dcterms:modified xsi:type="dcterms:W3CDTF">2024-08-09T11:44:00Z</dcterms:modified>
</cp:coreProperties>
</file>