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9F86" w14:textId="77777777" w:rsidR="00537502" w:rsidRDefault="00537502" w:rsidP="007A522C">
      <w:pPr>
        <w:jc w:val="center"/>
        <w:rPr>
          <w:rFonts w:ascii="Times New Roman" w:hAnsi="Times New Roman"/>
          <w:b/>
          <w:sz w:val="24"/>
          <w:szCs w:val="24"/>
          <w:lang w:val="lv-LV"/>
        </w:rPr>
      </w:pPr>
    </w:p>
    <w:p w14:paraId="6049916C" w14:textId="77777777" w:rsidR="00522C94" w:rsidRPr="00522C94" w:rsidRDefault="00522C94" w:rsidP="00522C94">
      <w:pPr>
        <w:jc w:val="right"/>
        <w:rPr>
          <w:rFonts w:ascii="Times New Roman" w:hAnsi="Times New Roman"/>
          <w:b/>
          <w:sz w:val="24"/>
          <w:szCs w:val="24"/>
          <w:lang w:val="lv-LV"/>
        </w:rPr>
      </w:pPr>
      <w:r w:rsidRPr="00522C94">
        <w:rPr>
          <w:rFonts w:ascii="Times New Roman" w:hAnsi="Times New Roman"/>
          <w:b/>
          <w:sz w:val="24"/>
          <w:szCs w:val="24"/>
          <w:lang w:val="lv-LV"/>
        </w:rPr>
        <w:t>Pielikums</w:t>
      </w:r>
    </w:p>
    <w:p w14:paraId="015CC07E" w14:textId="77777777" w:rsidR="00522C94" w:rsidRPr="00522C94" w:rsidRDefault="00522C94" w:rsidP="00522C94">
      <w:pPr>
        <w:spacing w:after="0" w:line="240" w:lineRule="auto"/>
        <w:jc w:val="right"/>
        <w:rPr>
          <w:rFonts w:ascii="Times New Roman" w:hAnsi="Times New Roman"/>
          <w:sz w:val="24"/>
          <w:szCs w:val="24"/>
          <w:lang w:val="lv-LV"/>
        </w:rPr>
      </w:pPr>
      <w:r w:rsidRPr="00522C94">
        <w:rPr>
          <w:rFonts w:ascii="Times New Roman" w:hAnsi="Times New Roman"/>
          <w:sz w:val="24"/>
          <w:szCs w:val="24"/>
          <w:lang w:val="lv-LV"/>
        </w:rPr>
        <w:t xml:space="preserve">Daugavpils </w:t>
      </w:r>
      <w:proofErr w:type="spellStart"/>
      <w:r w:rsidRPr="00522C94">
        <w:rPr>
          <w:rFonts w:ascii="Times New Roman" w:hAnsi="Times New Roman"/>
          <w:sz w:val="24"/>
          <w:szCs w:val="24"/>
          <w:lang w:val="lv-LV"/>
        </w:rPr>
        <w:t>valstspilsētas</w:t>
      </w:r>
      <w:proofErr w:type="spellEnd"/>
      <w:r w:rsidRPr="00522C94">
        <w:rPr>
          <w:rFonts w:ascii="Times New Roman" w:hAnsi="Times New Roman"/>
          <w:sz w:val="24"/>
          <w:szCs w:val="24"/>
          <w:lang w:val="lv-LV"/>
        </w:rPr>
        <w:t xml:space="preserve"> pašvaldības domes</w:t>
      </w:r>
    </w:p>
    <w:p w14:paraId="5455A4C8" w14:textId="5E515699" w:rsidR="00537502" w:rsidRDefault="00522C94" w:rsidP="00522C94">
      <w:pPr>
        <w:spacing w:after="0" w:line="240" w:lineRule="auto"/>
        <w:jc w:val="right"/>
        <w:rPr>
          <w:rFonts w:ascii="Times New Roman" w:hAnsi="Times New Roman"/>
          <w:sz w:val="24"/>
          <w:szCs w:val="24"/>
          <w:lang w:val="lv-LV"/>
        </w:rPr>
      </w:pPr>
      <w:r w:rsidRPr="00522C94">
        <w:rPr>
          <w:rFonts w:ascii="Times New Roman" w:hAnsi="Times New Roman"/>
          <w:sz w:val="24"/>
          <w:szCs w:val="24"/>
          <w:lang w:val="lv-LV"/>
        </w:rPr>
        <w:t>2024. gada ___.______ lēmumam Nr.____</w:t>
      </w:r>
    </w:p>
    <w:p w14:paraId="2A8F8498" w14:textId="77777777" w:rsidR="00522C94" w:rsidRPr="00522C94" w:rsidRDefault="00522C94" w:rsidP="00522C94">
      <w:pPr>
        <w:spacing w:after="0" w:line="240" w:lineRule="auto"/>
        <w:jc w:val="right"/>
        <w:rPr>
          <w:rFonts w:ascii="Times New Roman" w:hAnsi="Times New Roman"/>
          <w:sz w:val="24"/>
          <w:szCs w:val="24"/>
          <w:lang w:val="lv-LV"/>
        </w:rPr>
      </w:pPr>
    </w:p>
    <w:p w14:paraId="06CBE87D" w14:textId="1CE44DC0" w:rsidR="006A1D1E" w:rsidRPr="009F5831" w:rsidRDefault="0089327A" w:rsidP="007A522C">
      <w:pPr>
        <w:jc w:val="center"/>
        <w:rPr>
          <w:rFonts w:ascii="Times New Roman" w:hAnsi="Times New Roman"/>
          <w:b/>
          <w:sz w:val="24"/>
          <w:szCs w:val="24"/>
          <w:lang w:val="lv-LV"/>
        </w:rPr>
      </w:pPr>
      <w:r w:rsidRPr="009F5831">
        <w:rPr>
          <w:rFonts w:ascii="Times New Roman" w:hAnsi="Times New Roman"/>
          <w:b/>
          <w:sz w:val="24"/>
          <w:szCs w:val="24"/>
          <w:lang w:val="lv-LV"/>
        </w:rPr>
        <w:t>LĪGUMS</w:t>
      </w:r>
      <w:r w:rsidR="00C90036">
        <w:rPr>
          <w:rFonts w:ascii="Times New Roman" w:hAnsi="Times New Roman"/>
          <w:b/>
          <w:sz w:val="24"/>
          <w:szCs w:val="24"/>
          <w:lang w:val="lv-LV"/>
        </w:rPr>
        <w:t xml:space="preserve"> Nr. </w:t>
      </w:r>
      <w:r w:rsidR="00CE7327">
        <w:rPr>
          <w:rFonts w:ascii="Times New Roman" w:hAnsi="Times New Roman"/>
          <w:b/>
          <w:sz w:val="24"/>
          <w:szCs w:val="24"/>
          <w:lang w:val="lv-LV"/>
        </w:rPr>
        <w:t xml:space="preserve"> </w:t>
      </w:r>
      <w:r w:rsidR="00F10B53">
        <w:rPr>
          <w:rFonts w:ascii="Times New Roman" w:hAnsi="Times New Roman"/>
          <w:b/>
          <w:sz w:val="24"/>
          <w:szCs w:val="24"/>
          <w:lang w:val="lv-LV"/>
        </w:rPr>
        <w:t xml:space="preserve"> </w:t>
      </w:r>
    </w:p>
    <w:p w14:paraId="57A2B323" w14:textId="77777777" w:rsidR="00DC3245" w:rsidRPr="009F5831" w:rsidRDefault="0089327A" w:rsidP="007A522C">
      <w:pPr>
        <w:jc w:val="center"/>
        <w:rPr>
          <w:rFonts w:ascii="Times New Roman" w:hAnsi="Times New Roman"/>
          <w:b/>
          <w:sz w:val="24"/>
          <w:szCs w:val="24"/>
          <w:lang w:val="lv-LV"/>
        </w:rPr>
      </w:pPr>
      <w:r w:rsidRPr="009F5831">
        <w:rPr>
          <w:rFonts w:ascii="Times New Roman" w:hAnsi="Times New Roman"/>
          <w:b/>
          <w:sz w:val="24"/>
          <w:szCs w:val="24"/>
          <w:lang w:val="lv-LV"/>
        </w:rPr>
        <w:t>par sadarbību un prakses nodrošināšanu</w:t>
      </w:r>
    </w:p>
    <w:p w14:paraId="17BF3A9B" w14:textId="7AE5E6E1" w:rsidR="00DC3245" w:rsidRPr="00F10B53" w:rsidRDefault="0089327A" w:rsidP="00E92353">
      <w:pPr>
        <w:spacing w:line="276" w:lineRule="auto"/>
        <w:jc w:val="both"/>
        <w:rPr>
          <w:rFonts w:ascii="Times New Roman" w:hAnsi="Times New Roman"/>
          <w:sz w:val="24"/>
          <w:szCs w:val="24"/>
          <w:lang w:val="lv-LV"/>
        </w:rPr>
      </w:pPr>
      <w:r w:rsidRPr="00F10B53">
        <w:rPr>
          <w:rFonts w:ascii="Times New Roman" w:hAnsi="Times New Roman"/>
          <w:sz w:val="24"/>
          <w:szCs w:val="24"/>
          <w:lang w:val="lv-LV"/>
        </w:rPr>
        <w:t>Rīgā</w:t>
      </w:r>
      <w:r w:rsidR="002F1525" w:rsidRPr="00F10B53">
        <w:rPr>
          <w:rFonts w:ascii="Times New Roman" w:hAnsi="Times New Roman"/>
          <w:sz w:val="24"/>
          <w:szCs w:val="24"/>
          <w:lang w:val="lv-LV"/>
        </w:rPr>
        <w:t>,</w:t>
      </w:r>
      <w:r w:rsidRPr="00F10B53">
        <w:rPr>
          <w:rFonts w:ascii="Times New Roman" w:hAnsi="Times New Roman"/>
          <w:sz w:val="24"/>
          <w:szCs w:val="24"/>
          <w:lang w:val="lv-LV"/>
        </w:rPr>
        <w:tab/>
      </w:r>
      <w:r w:rsidRPr="00F10B53">
        <w:rPr>
          <w:rFonts w:ascii="Times New Roman" w:hAnsi="Times New Roman"/>
          <w:sz w:val="24"/>
          <w:szCs w:val="24"/>
          <w:lang w:val="lv-LV"/>
        </w:rPr>
        <w:tab/>
      </w:r>
      <w:r w:rsidRPr="00F10B53">
        <w:rPr>
          <w:rFonts w:ascii="Times New Roman" w:hAnsi="Times New Roman"/>
          <w:sz w:val="24"/>
          <w:szCs w:val="24"/>
          <w:lang w:val="lv-LV"/>
        </w:rPr>
        <w:tab/>
      </w:r>
      <w:r w:rsidRPr="00F10B53">
        <w:rPr>
          <w:rFonts w:ascii="Times New Roman" w:hAnsi="Times New Roman"/>
          <w:sz w:val="24"/>
          <w:szCs w:val="24"/>
          <w:lang w:val="lv-LV"/>
        </w:rPr>
        <w:tab/>
      </w:r>
      <w:r w:rsidRPr="00F10B53">
        <w:rPr>
          <w:rFonts w:ascii="Times New Roman" w:hAnsi="Times New Roman"/>
          <w:sz w:val="24"/>
          <w:szCs w:val="24"/>
          <w:lang w:val="lv-LV"/>
        </w:rPr>
        <w:tab/>
      </w:r>
      <w:r w:rsidRPr="00F10B53">
        <w:rPr>
          <w:rFonts w:ascii="Times New Roman" w:hAnsi="Times New Roman"/>
          <w:sz w:val="24"/>
          <w:szCs w:val="24"/>
          <w:lang w:val="lv-LV"/>
        </w:rPr>
        <w:tab/>
      </w:r>
      <w:r w:rsidR="007A522C" w:rsidRPr="00F10B53">
        <w:rPr>
          <w:rFonts w:ascii="Times New Roman" w:hAnsi="Times New Roman"/>
          <w:sz w:val="24"/>
          <w:szCs w:val="24"/>
          <w:lang w:val="lv-LV"/>
        </w:rPr>
        <w:tab/>
      </w:r>
      <w:r w:rsidR="006A6CB1" w:rsidRPr="00F10B53">
        <w:rPr>
          <w:rFonts w:ascii="Times New Roman" w:hAnsi="Times New Roman"/>
          <w:sz w:val="24"/>
          <w:szCs w:val="24"/>
          <w:lang w:val="lv-LV"/>
        </w:rPr>
        <w:tab/>
      </w:r>
      <w:r w:rsidR="007A522C" w:rsidRPr="00F10B53">
        <w:rPr>
          <w:rFonts w:ascii="Times New Roman" w:hAnsi="Times New Roman"/>
          <w:sz w:val="24"/>
          <w:szCs w:val="24"/>
          <w:lang w:val="lv-LV"/>
        </w:rPr>
        <w:t xml:space="preserve">  </w:t>
      </w:r>
      <w:r w:rsidR="00BB6693" w:rsidRPr="00F10B53">
        <w:rPr>
          <w:rFonts w:ascii="Times New Roman" w:hAnsi="Times New Roman"/>
          <w:sz w:val="24"/>
          <w:szCs w:val="24"/>
          <w:lang w:val="lv-LV"/>
        </w:rPr>
        <w:t xml:space="preserve">   </w:t>
      </w:r>
      <w:r w:rsidR="006A6CB1" w:rsidRPr="00F10B53">
        <w:rPr>
          <w:rFonts w:ascii="Times New Roman" w:hAnsi="Times New Roman"/>
          <w:sz w:val="24"/>
          <w:szCs w:val="24"/>
          <w:lang w:val="lv-LV"/>
        </w:rPr>
        <w:t xml:space="preserve">        </w:t>
      </w:r>
      <w:r w:rsidR="001C5C13" w:rsidRPr="00F10B53">
        <w:rPr>
          <w:rFonts w:ascii="Times New Roman" w:hAnsi="Times New Roman"/>
          <w:sz w:val="24"/>
          <w:szCs w:val="24"/>
          <w:lang w:val="lv-LV"/>
        </w:rPr>
        <w:t xml:space="preserve">     </w:t>
      </w:r>
      <w:r w:rsidR="00800FBE" w:rsidRPr="00F10B53">
        <w:rPr>
          <w:rFonts w:ascii="Times New Roman" w:hAnsi="Times New Roman"/>
          <w:sz w:val="24"/>
          <w:szCs w:val="24"/>
          <w:lang w:val="lv-LV"/>
        </w:rPr>
        <w:t xml:space="preserve">          </w:t>
      </w:r>
      <w:r w:rsidR="00F10B53" w:rsidRPr="00F10B53">
        <w:rPr>
          <w:rFonts w:ascii="Times New Roman" w:hAnsi="Times New Roman"/>
          <w:sz w:val="24"/>
          <w:szCs w:val="24"/>
          <w:lang w:val="lv-LV"/>
        </w:rPr>
        <w:t>___</w:t>
      </w:r>
      <w:r w:rsidR="00FC1401" w:rsidRPr="00F10B53">
        <w:rPr>
          <w:rFonts w:ascii="Times New Roman" w:hAnsi="Times New Roman"/>
          <w:sz w:val="24"/>
          <w:szCs w:val="24"/>
          <w:lang w:val="lv-LV"/>
        </w:rPr>
        <w:t>.</w:t>
      </w:r>
      <w:r w:rsidR="00F10B53" w:rsidRPr="00F10B53">
        <w:rPr>
          <w:rFonts w:ascii="Times New Roman" w:hAnsi="Times New Roman"/>
          <w:sz w:val="24"/>
          <w:szCs w:val="24"/>
          <w:lang w:val="lv-LV"/>
        </w:rPr>
        <w:t>____</w:t>
      </w:r>
      <w:r w:rsidR="00FC1401" w:rsidRPr="00F10B53">
        <w:rPr>
          <w:rFonts w:ascii="Times New Roman" w:hAnsi="Times New Roman"/>
          <w:sz w:val="24"/>
          <w:szCs w:val="24"/>
          <w:lang w:val="lv-LV"/>
        </w:rPr>
        <w:t>202</w:t>
      </w:r>
      <w:r w:rsidR="00F10B53" w:rsidRPr="00F10B53">
        <w:rPr>
          <w:rFonts w:ascii="Times New Roman" w:hAnsi="Times New Roman"/>
          <w:sz w:val="24"/>
          <w:szCs w:val="24"/>
          <w:lang w:val="lv-LV"/>
        </w:rPr>
        <w:t>4</w:t>
      </w:r>
      <w:r w:rsidR="00FC1401" w:rsidRPr="00F10B53">
        <w:rPr>
          <w:rFonts w:ascii="Times New Roman" w:hAnsi="Times New Roman"/>
          <w:sz w:val="24"/>
          <w:szCs w:val="24"/>
          <w:lang w:val="lv-LV"/>
        </w:rPr>
        <w:t>.</w:t>
      </w:r>
    </w:p>
    <w:p w14:paraId="009CAA2A" w14:textId="4B0E89B3" w:rsidR="007C21AE" w:rsidRDefault="00D50C25" w:rsidP="00F10B53">
      <w:pPr>
        <w:spacing w:after="0" w:line="276" w:lineRule="auto"/>
        <w:ind w:firstLine="709"/>
        <w:jc w:val="both"/>
        <w:rPr>
          <w:rFonts w:ascii="Times New Roman" w:hAnsi="Times New Roman"/>
          <w:sz w:val="24"/>
          <w:szCs w:val="24"/>
          <w:lang w:val="lv-LV"/>
        </w:rPr>
      </w:pPr>
      <w:r>
        <w:rPr>
          <w:rFonts w:ascii="Times New Roman" w:hAnsi="Times New Roman"/>
          <w:b/>
          <w:sz w:val="24"/>
          <w:szCs w:val="24"/>
          <w:lang w:val="lv-LV"/>
        </w:rPr>
        <w:t>SIA “</w:t>
      </w:r>
      <w:r w:rsidR="0089327A" w:rsidRPr="00F10B53">
        <w:rPr>
          <w:rFonts w:ascii="Times New Roman" w:hAnsi="Times New Roman"/>
          <w:b/>
          <w:sz w:val="24"/>
          <w:szCs w:val="24"/>
          <w:lang w:val="lv-LV"/>
        </w:rPr>
        <w:t>Baltijas Starptautiskā akadēmija</w:t>
      </w:r>
      <w:r>
        <w:rPr>
          <w:rFonts w:ascii="Times New Roman" w:hAnsi="Times New Roman"/>
          <w:b/>
          <w:sz w:val="24"/>
          <w:szCs w:val="24"/>
          <w:lang w:val="lv-LV"/>
        </w:rPr>
        <w:t>”</w:t>
      </w:r>
      <w:r w:rsidR="0089327A" w:rsidRPr="00F10B53">
        <w:rPr>
          <w:rFonts w:ascii="Times New Roman" w:hAnsi="Times New Roman"/>
          <w:sz w:val="24"/>
          <w:szCs w:val="24"/>
          <w:lang w:val="lv-LV"/>
        </w:rPr>
        <w:t xml:space="preserve">, </w:t>
      </w:r>
      <w:r w:rsidR="002868DA" w:rsidRPr="00F10B53">
        <w:rPr>
          <w:rFonts w:ascii="Times New Roman" w:hAnsi="Times New Roman"/>
          <w:color w:val="000000"/>
          <w:sz w:val="24"/>
          <w:szCs w:val="24"/>
          <w:lang w:val="lv-LV"/>
        </w:rPr>
        <w:t xml:space="preserve">reģ.Nr.40003101808, </w:t>
      </w:r>
      <w:r w:rsidR="0089327A" w:rsidRPr="00F10B53">
        <w:rPr>
          <w:rFonts w:ascii="Times New Roman" w:hAnsi="Times New Roman"/>
          <w:sz w:val="24"/>
          <w:szCs w:val="24"/>
          <w:lang w:val="lv-LV"/>
        </w:rPr>
        <w:t xml:space="preserve">turpmāk – BSA, </w:t>
      </w:r>
      <w:r w:rsidR="00F43794" w:rsidRPr="00F10B53">
        <w:rPr>
          <w:rFonts w:ascii="Times New Roman" w:hAnsi="Times New Roman"/>
          <w:sz w:val="24"/>
          <w:szCs w:val="24"/>
          <w:lang w:val="lv-LV"/>
        </w:rPr>
        <w:t xml:space="preserve">tās rektora </w:t>
      </w:r>
      <w:r w:rsidR="00AA07FE" w:rsidRPr="00F10B53">
        <w:rPr>
          <w:rFonts w:ascii="Times New Roman" w:hAnsi="Times New Roman"/>
          <w:sz w:val="24"/>
          <w:szCs w:val="24"/>
          <w:lang w:val="lv-LV"/>
        </w:rPr>
        <w:t>p</w:t>
      </w:r>
      <w:r w:rsidR="00F43794" w:rsidRPr="00F10B53">
        <w:rPr>
          <w:rFonts w:ascii="Times New Roman" w:hAnsi="Times New Roman"/>
          <w:sz w:val="24"/>
          <w:szCs w:val="24"/>
          <w:lang w:val="lv-LV"/>
        </w:rPr>
        <w:t>.i. Svetlana</w:t>
      </w:r>
      <w:r w:rsidR="009F5831" w:rsidRPr="00F10B53">
        <w:rPr>
          <w:rFonts w:ascii="Times New Roman" w:hAnsi="Times New Roman"/>
          <w:sz w:val="24"/>
          <w:szCs w:val="24"/>
          <w:lang w:val="lv-LV"/>
        </w:rPr>
        <w:t>s</w:t>
      </w:r>
      <w:r w:rsidR="00F43794" w:rsidRPr="00F10B53">
        <w:rPr>
          <w:rFonts w:ascii="Times New Roman" w:hAnsi="Times New Roman"/>
          <w:sz w:val="24"/>
          <w:szCs w:val="24"/>
          <w:lang w:val="lv-LV"/>
        </w:rPr>
        <w:t xml:space="preserve"> Smane</w:t>
      </w:r>
      <w:r w:rsidR="009F5831" w:rsidRPr="00F10B53">
        <w:rPr>
          <w:rFonts w:ascii="Times New Roman" w:hAnsi="Times New Roman"/>
          <w:sz w:val="24"/>
          <w:szCs w:val="24"/>
          <w:lang w:val="lv-LV"/>
        </w:rPr>
        <w:t>s personā</w:t>
      </w:r>
      <w:r w:rsidR="0089327A" w:rsidRPr="00F10B53">
        <w:rPr>
          <w:rFonts w:ascii="Times New Roman" w:hAnsi="Times New Roman"/>
          <w:sz w:val="24"/>
          <w:szCs w:val="24"/>
          <w:lang w:val="lv-LV"/>
        </w:rPr>
        <w:t xml:space="preserve">, no vienas puses, un </w:t>
      </w:r>
    </w:p>
    <w:p w14:paraId="676D7BE5" w14:textId="0F21ED6A" w:rsidR="00DC3245" w:rsidRPr="0089327A" w:rsidRDefault="007C21AE" w:rsidP="009A0580">
      <w:pPr>
        <w:spacing w:after="0" w:line="276" w:lineRule="auto"/>
        <w:ind w:firstLine="709"/>
        <w:jc w:val="both"/>
        <w:rPr>
          <w:rFonts w:ascii="Times New Roman" w:hAnsi="Times New Roman"/>
          <w:sz w:val="24"/>
          <w:szCs w:val="24"/>
          <w:lang w:val="lv-LV"/>
        </w:rPr>
      </w:pPr>
      <w:r w:rsidRPr="007C21AE">
        <w:rPr>
          <w:rFonts w:ascii="Times New Roman" w:hAnsi="Times New Roman"/>
          <w:b/>
          <w:sz w:val="24"/>
          <w:szCs w:val="24"/>
          <w:lang w:val="lv-LV"/>
        </w:rPr>
        <w:t xml:space="preserve">Daugavpils </w:t>
      </w:r>
      <w:proofErr w:type="spellStart"/>
      <w:r w:rsidRPr="007C21AE">
        <w:rPr>
          <w:rFonts w:ascii="Times New Roman" w:hAnsi="Times New Roman"/>
          <w:b/>
          <w:sz w:val="24"/>
          <w:szCs w:val="24"/>
          <w:lang w:val="lv-LV"/>
        </w:rPr>
        <w:t>valstspilsētas</w:t>
      </w:r>
      <w:proofErr w:type="spellEnd"/>
      <w:r w:rsidRPr="007C21AE">
        <w:rPr>
          <w:rFonts w:ascii="Times New Roman" w:hAnsi="Times New Roman"/>
          <w:b/>
          <w:sz w:val="24"/>
          <w:szCs w:val="24"/>
          <w:lang w:val="lv-LV"/>
        </w:rPr>
        <w:t xml:space="preserve"> pašvaldība</w:t>
      </w:r>
      <w:r>
        <w:rPr>
          <w:rFonts w:ascii="Times New Roman" w:hAnsi="Times New Roman"/>
          <w:sz w:val="24"/>
          <w:szCs w:val="24"/>
          <w:lang w:val="lv-LV"/>
        </w:rPr>
        <w:t xml:space="preserve">, </w:t>
      </w:r>
      <w:proofErr w:type="spellStart"/>
      <w:r>
        <w:rPr>
          <w:rFonts w:ascii="Times New Roman" w:hAnsi="Times New Roman"/>
          <w:sz w:val="24"/>
          <w:szCs w:val="24"/>
          <w:lang w:val="lv-LV"/>
        </w:rPr>
        <w:t>reģ.Nr</w:t>
      </w:r>
      <w:proofErr w:type="spellEnd"/>
      <w:r>
        <w:rPr>
          <w:rFonts w:ascii="Times New Roman" w:hAnsi="Times New Roman"/>
          <w:sz w:val="24"/>
          <w:szCs w:val="24"/>
          <w:lang w:val="lv-LV"/>
        </w:rPr>
        <w:t xml:space="preserve">. </w:t>
      </w:r>
      <w:r w:rsidR="00165F58" w:rsidRPr="00165F58">
        <w:rPr>
          <w:rFonts w:ascii="Times New Roman" w:hAnsi="Times New Roman"/>
          <w:sz w:val="24"/>
          <w:szCs w:val="24"/>
          <w:lang w:val="lv-LV"/>
        </w:rPr>
        <w:t>90000077325</w:t>
      </w:r>
      <w:r>
        <w:rPr>
          <w:rFonts w:ascii="Times New Roman" w:hAnsi="Times New Roman"/>
          <w:sz w:val="24"/>
          <w:szCs w:val="24"/>
          <w:lang w:val="lv-LV"/>
        </w:rPr>
        <w:t xml:space="preserve">, </w:t>
      </w:r>
      <w:r w:rsidR="0089327A">
        <w:rPr>
          <w:rFonts w:ascii="Times New Roman" w:hAnsi="Times New Roman"/>
          <w:sz w:val="24"/>
          <w:szCs w:val="24"/>
          <w:lang w:val="lv-LV"/>
        </w:rPr>
        <w:t xml:space="preserve">adrese: </w:t>
      </w:r>
      <w:proofErr w:type="spellStart"/>
      <w:r w:rsidR="0089327A">
        <w:rPr>
          <w:rFonts w:ascii="Times New Roman" w:hAnsi="Times New Roman"/>
          <w:sz w:val="24"/>
          <w:szCs w:val="24"/>
          <w:lang w:val="lv-LV"/>
        </w:rPr>
        <w:t>K.Valdemāra</w:t>
      </w:r>
      <w:proofErr w:type="spellEnd"/>
      <w:r w:rsidR="0089327A">
        <w:rPr>
          <w:rFonts w:ascii="Times New Roman" w:hAnsi="Times New Roman"/>
          <w:sz w:val="24"/>
          <w:szCs w:val="24"/>
          <w:lang w:val="lv-LV"/>
        </w:rPr>
        <w:t xml:space="preserve"> iela 1, Daugavpils, LV-5401</w:t>
      </w:r>
      <w:r w:rsidR="0089327A" w:rsidRPr="00F10B53">
        <w:rPr>
          <w:rFonts w:ascii="Times New Roman" w:hAnsi="Times New Roman"/>
          <w:sz w:val="24"/>
          <w:szCs w:val="24"/>
          <w:lang w:val="lv-LV"/>
        </w:rPr>
        <w:t xml:space="preserve"> (turpmāk tekstā – partneris),</w:t>
      </w:r>
      <w:r w:rsidR="0089327A">
        <w:rPr>
          <w:rFonts w:ascii="Times New Roman" w:hAnsi="Times New Roman"/>
          <w:sz w:val="24"/>
          <w:szCs w:val="24"/>
          <w:lang w:val="lv-LV"/>
        </w:rPr>
        <w:t xml:space="preserve"> kuru uz </w:t>
      </w:r>
      <w:r w:rsidR="0089327A" w:rsidRPr="0089327A">
        <w:rPr>
          <w:rFonts w:ascii="Times New Roman" w:hAnsi="Times New Roman"/>
          <w:sz w:val="24"/>
          <w:szCs w:val="24"/>
          <w:lang w:val="lv-LV"/>
        </w:rPr>
        <w:t xml:space="preserve">Daugavpils </w:t>
      </w:r>
      <w:proofErr w:type="spellStart"/>
      <w:r w:rsidR="0089327A" w:rsidRPr="0089327A">
        <w:rPr>
          <w:rFonts w:ascii="Times New Roman" w:hAnsi="Times New Roman"/>
          <w:sz w:val="24"/>
          <w:szCs w:val="24"/>
          <w:lang w:val="lv-LV"/>
        </w:rPr>
        <w:t>valstspilsētas</w:t>
      </w:r>
      <w:proofErr w:type="spellEnd"/>
      <w:r w:rsidR="0089327A" w:rsidRPr="0089327A">
        <w:rPr>
          <w:rFonts w:ascii="Times New Roman" w:hAnsi="Times New Roman"/>
          <w:sz w:val="24"/>
          <w:szCs w:val="24"/>
          <w:lang w:val="lv-LV"/>
        </w:rPr>
        <w:t xml:space="preserve"> pašvaldības domes 2023.gada 27.jūlija saistošo noteikumu Nr.8 “Daugavpils </w:t>
      </w:r>
      <w:proofErr w:type="spellStart"/>
      <w:r w:rsidR="0089327A" w:rsidRPr="0089327A">
        <w:rPr>
          <w:rFonts w:ascii="Times New Roman" w:hAnsi="Times New Roman"/>
          <w:sz w:val="24"/>
          <w:szCs w:val="24"/>
          <w:lang w:val="lv-LV"/>
        </w:rPr>
        <w:t>valstspilsētas</w:t>
      </w:r>
      <w:proofErr w:type="spellEnd"/>
      <w:r w:rsidR="0089327A" w:rsidRPr="0089327A">
        <w:rPr>
          <w:rFonts w:ascii="Times New Roman" w:hAnsi="Times New Roman"/>
          <w:sz w:val="24"/>
          <w:szCs w:val="24"/>
          <w:lang w:val="lv-LV"/>
        </w:rPr>
        <w:t xml:space="preserve"> pašvaldības nolikums” 42.punkta un Daug</w:t>
      </w:r>
      <w:r w:rsidR="0089327A">
        <w:rPr>
          <w:rFonts w:ascii="Times New Roman" w:hAnsi="Times New Roman"/>
          <w:sz w:val="24"/>
          <w:szCs w:val="24"/>
          <w:lang w:val="lv-LV"/>
        </w:rPr>
        <w:t xml:space="preserve">avpils </w:t>
      </w:r>
      <w:proofErr w:type="spellStart"/>
      <w:r w:rsidR="0089327A">
        <w:rPr>
          <w:rFonts w:ascii="Times New Roman" w:hAnsi="Times New Roman"/>
          <w:sz w:val="24"/>
          <w:szCs w:val="24"/>
          <w:lang w:val="lv-LV"/>
        </w:rPr>
        <w:t>valstspilsētas</w:t>
      </w:r>
      <w:proofErr w:type="spellEnd"/>
      <w:r w:rsidR="0089327A">
        <w:rPr>
          <w:rFonts w:ascii="Times New Roman" w:hAnsi="Times New Roman"/>
          <w:sz w:val="24"/>
          <w:szCs w:val="24"/>
          <w:lang w:val="lv-LV"/>
        </w:rPr>
        <w:t xml:space="preserve"> pašvaldības domes 2024</w:t>
      </w:r>
      <w:r w:rsidR="0089327A" w:rsidRPr="0089327A">
        <w:rPr>
          <w:rFonts w:ascii="Times New Roman" w:hAnsi="Times New Roman"/>
          <w:sz w:val="24"/>
          <w:szCs w:val="24"/>
          <w:lang w:val="lv-LV"/>
        </w:rPr>
        <w:t>.gada __._____ lēmuma Nr.___</w:t>
      </w:r>
      <w:r w:rsidR="0089327A">
        <w:rPr>
          <w:rFonts w:ascii="Times New Roman" w:hAnsi="Times New Roman"/>
          <w:sz w:val="24"/>
          <w:szCs w:val="24"/>
          <w:lang w:val="lv-LV"/>
        </w:rPr>
        <w:t xml:space="preserve"> “</w:t>
      </w:r>
      <w:r w:rsidR="009A0580" w:rsidRPr="009A0580">
        <w:rPr>
          <w:rFonts w:ascii="Times New Roman" w:hAnsi="Times New Roman"/>
          <w:sz w:val="24"/>
          <w:szCs w:val="24"/>
          <w:lang w:val="lv-LV"/>
        </w:rPr>
        <w:t>P</w:t>
      </w:r>
      <w:r w:rsidR="009A0580">
        <w:rPr>
          <w:rFonts w:ascii="Times New Roman" w:hAnsi="Times New Roman"/>
          <w:sz w:val="24"/>
          <w:szCs w:val="24"/>
          <w:lang w:val="lv-LV"/>
        </w:rPr>
        <w:t xml:space="preserve">ar sadarbības līguma noslēgšanu </w:t>
      </w:r>
      <w:r w:rsidR="009A0580" w:rsidRPr="009A0580">
        <w:rPr>
          <w:rFonts w:ascii="Times New Roman" w:hAnsi="Times New Roman"/>
          <w:sz w:val="24"/>
          <w:szCs w:val="24"/>
          <w:lang w:val="lv-LV"/>
        </w:rPr>
        <w:t>ar</w:t>
      </w:r>
      <w:r w:rsidR="00B41F6C">
        <w:rPr>
          <w:rFonts w:ascii="Times New Roman" w:hAnsi="Times New Roman"/>
          <w:sz w:val="24"/>
          <w:szCs w:val="24"/>
          <w:lang w:val="lv-LV"/>
        </w:rPr>
        <w:t xml:space="preserve"> </w:t>
      </w:r>
      <w:r w:rsidR="00B41F6C" w:rsidRPr="00B41F6C">
        <w:rPr>
          <w:rFonts w:ascii="Times New Roman" w:hAnsi="Times New Roman"/>
          <w:sz w:val="24"/>
          <w:szCs w:val="24"/>
          <w:lang w:val="lv-LV"/>
        </w:rPr>
        <w:t>SIA “Baltijas Starptautiskā akadēmija”</w:t>
      </w:r>
      <w:bookmarkStart w:id="0" w:name="_GoBack"/>
      <w:bookmarkEnd w:id="0"/>
      <w:r w:rsidR="0089327A">
        <w:rPr>
          <w:rFonts w:ascii="Times New Roman" w:hAnsi="Times New Roman"/>
          <w:sz w:val="24"/>
          <w:szCs w:val="24"/>
          <w:lang w:val="lv-LV"/>
        </w:rPr>
        <w:t>”</w:t>
      </w:r>
      <w:r w:rsidR="0089327A">
        <w:rPr>
          <w:rFonts w:ascii="Times New Roman" w:hAnsi="Times New Roman"/>
          <w:sz w:val="24"/>
          <w:szCs w:val="24"/>
          <w:lang w:val="lv-LV" w:bidi="lo-LA"/>
        </w:rPr>
        <w:t xml:space="preserve"> </w:t>
      </w:r>
      <w:r w:rsidR="00F10B53" w:rsidRPr="00F10B53">
        <w:rPr>
          <w:rFonts w:ascii="Times New Roman" w:hAnsi="Times New Roman"/>
          <w:sz w:val="24"/>
          <w:szCs w:val="24"/>
          <w:lang w:val="lv-LV" w:bidi="lo-LA"/>
        </w:rPr>
        <w:t xml:space="preserve">pamata </w:t>
      </w:r>
      <w:r w:rsidR="0089327A" w:rsidRPr="00F10B53">
        <w:rPr>
          <w:rFonts w:ascii="Times New Roman" w:hAnsi="Times New Roman"/>
          <w:sz w:val="24"/>
          <w:szCs w:val="24"/>
          <w:lang w:val="lv-LV"/>
        </w:rPr>
        <w:t>pārstāv</w:t>
      </w:r>
      <w:r w:rsidR="0089327A">
        <w:rPr>
          <w:rFonts w:ascii="Times New Roman" w:hAnsi="Times New Roman"/>
          <w:sz w:val="24"/>
          <w:szCs w:val="24"/>
          <w:lang w:val="lv-LV"/>
        </w:rPr>
        <w:t xml:space="preserve"> pašvaldības domes priekšsēdētājs Andrejs Elksniņš</w:t>
      </w:r>
      <w:r w:rsidR="002868DA" w:rsidRPr="00F10B53">
        <w:rPr>
          <w:rFonts w:ascii="Times New Roman" w:hAnsi="Times New Roman"/>
          <w:color w:val="000000"/>
          <w:sz w:val="24"/>
          <w:szCs w:val="24"/>
          <w:lang w:val="lv-LV"/>
        </w:rPr>
        <w:t xml:space="preserve">, </w:t>
      </w:r>
      <w:r w:rsidR="0089327A" w:rsidRPr="00F10B53">
        <w:rPr>
          <w:rFonts w:ascii="Times New Roman" w:hAnsi="Times New Roman"/>
          <w:sz w:val="24"/>
          <w:szCs w:val="24"/>
          <w:lang w:val="lv-LV"/>
        </w:rPr>
        <w:t xml:space="preserve">no otras puses, </w:t>
      </w:r>
      <w:r w:rsidR="00643CA4" w:rsidRPr="00F10B53">
        <w:rPr>
          <w:rFonts w:ascii="Times New Roman" w:hAnsi="Times New Roman"/>
          <w:sz w:val="24"/>
          <w:szCs w:val="24"/>
          <w:lang w:val="lv-LV"/>
        </w:rPr>
        <w:t>tu</w:t>
      </w:r>
      <w:r w:rsidR="00F971EE" w:rsidRPr="00F10B53">
        <w:rPr>
          <w:rFonts w:ascii="Times New Roman" w:hAnsi="Times New Roman"/>
          <w:sz w:val="24"/>
          <w:szCs w:val="24"/>
          <w:lang w:val="lv-LV"/>
        </w:rPr>
        <w:t>r</w:t>
      </w:r>
      <w:r w:rsidR="00643CA4" w:rsidRPr="00F10B53">
        <w:rPr>
          <w:rFonts w:ascii="Times New Roman" w:hAnsi="Times New Roman"/>
          <w:sz w:val="24"/>
          <w:szCs w:val="24"/>
          <w:lang w:val="lv-LV"/>
        </w:rPr>
        <w:t xml:space="preserve">pmāk – Puses, </w:t>
      </w:r>
      <w:r w:rsidR="0089327A" w:rsidRPr="00F10B53">
        <w:rPr>
          <w:rFonts w:ascii="Times New Roman" w:hAnsi="Times New Roman"/>
          <w:sz w:val="24"/>
          <w:szCs w:val="24"/>
          <w:lang w:val="lv-LV"/>
        </w:rPr>
        <w:t>noslēdz šo līgumu, turpmāk – Līgums, par sekojošo:</w:t>
      </w:r>
    </w:p>
    <w:p w14:paraId="6E36E292" w14:textId="77777777" w:rsidR="00DC3245" w:rsidRPr="00F10B53" w:rsidRDefault="0089327A" w:rsidP="00E92353">
      <w:pPr>
        <w:pStyle w:val="ListParagraph"/>
        <w:numPr>
          <w:ilvl w:val="0"/>
          <w:numId w:val="1"/>
        </w:numPr>
        <w:spacing w:line="276" w:lineRule="auto"/>
        <w:jc w:val="both"/>
        <w:rPr>
          <w:rFonts w:ascii="Times New Roman" w:hAnsi="Times New Roman"/>
          <w:b/>
          <w:sz w:val="24"/>
          <w:szCs w:val="24"/>
          <w:lang w:val="lv-LV"/>
        </w:rPr>
      </w:pPr>
      <w:r w:rsidRPr="00F10B53">
        <w:rPr>
          <w:rFonts w:ascii="Times New Roman" w:hAnsi="Times New Roman"/>
          <w:b/>
          <w:sz w:val="24"/>
          <w:szCs w:val="24"/>
          <w:lang w:val="lv-LV"/>
        </w:rPr>
        <w:t>Līguma priekšmets</w:t>
      </w:r>
    </w:p>
    <w:p w14:paraId="4A9EE7D6" w14:textId="77777777" w:rsidR="002F1525" w:rsidRPr="00475195" w:rsidRDefault="0089327A" w:rsidP="00E92353">
      <w:pPr>
        <w:numPr>
          <w:ilvl w:val="1"/>
          <w:numId w:val="2"/>
        </w:numPr>
        <w:spacing w:after="0" w:line="276" w:lineRule="auto"/>
        <w:jc w:val="both"/>
        <w:rPr>
          <w:rFonts w:ascii="Times New Roman" w:hAnsi="Times New Roman"/>
          <w:lang w:val="lv-LV"/>
        </w:rPr>
      </w:pPr>
      <w:r w:rsidRPr="00475195">
        <w:rPr>
          <w:rFonts w:ascii="Times New Roman" w:hAnsi="Times New Roman"/>
          <w:lang w:val="lv-LV"/>
        </w:rPr>
        <w:t>Puses ir vienojušās par sadarbību izglītības un prakses nodrošināšanas jomā, pamatojoties uz nepieciešamību uzlabot augsti kvalificēto speciālistu apmācību un zinātnisko pētījumu veikšanas bāzi, cenšoties paplašināt radošās saites starp augstskolu un darba devējiem:</w:t>
      </w:r>
    </w:p>
    <w:p w14:paraId="4D30CCB1" w14:textId="77777777" w:rsidR="002F1525" w:rsidRPr="00475195" w:rsidRDefault="0089327A" w:rsidP="00E92353">
      <w:pPr>
        <w:pStyle w:val="ListParagraph"/>
        <w:numPr>
          <w:ilvl w:val="2"/>
          <w:numId w:val="2"/>
        </w:numPr>
        <w:spacing w:after="0" w:line="276" w:lineRule="auto"/>
        <w:jc w:val="both"/>
        <w:rPr>
          <w:rFonts w:ascii="Times New Roman" w:hAnsi="Times New Roman"/>
          <w:shd w:val="clear" w:color="auto" w:fill="FFFFFF"/>
          <w:lang w:val="lv-LV"/>
        </w:rPr>
      </w:pPr>
      <w:r w:rsidRPr="00475195">
        <w:rPr>
          <w:rFonts w:ascii="Times New Roman" w:hAnsi="Times New Roman"/>
          <w:shd w:val="clear" w:color="auto" w:fill="FFFFFF"/>
          <w:lang w:val="lv-LV"/>
        </w:rPr>
        <w:t>mūžizglītības veicināšanas pasākumos, sniedzot atbalstu dažādu speciālistu sagatavošanā;</w:t>
      </w:r>
    </w:p>
    <w:p w14:paraId="642974DF" w14:textId="77777777" w:rsidR="002F1525" w:rsidRPr="00475195" w:rsidRDefault="0089327A" w:rsidP="00E92353">
      <w:pPr>
        <w:pStyle w:val="ListParagraph"/>
        <w:numPr>
          <w:ilvl w:val="2"/>
          <w:numId w:val="2"/>
        </w:numPr>
        <w:spacing w:after="0" w:line="276" w:lineRule="auto"/>
        <w:jc w:val="both"/>
        <w:rPr>
          <w:rFonts w:ascii="Times New Roman" w:hAnsi="Times New Roman"/>
          <w:lang w:val="lv-LV"/>
        </w:rPr>
      </w:pPr>
      <w:r w:rsidRPr="00475195">
        <w:rPr>
          <w:rFonts w:ascii="Times New Roman" w:hAnsi="Times New Roman"/>
          <w:lang w:val="lv-LV"/>
        </w:rPr>
        <w:t>pētījumu un projektu jomā;</w:t>
      </w:r>
    </w:p>
    <w:p w14:paraId="25756F4C" w14:textId="77777777" w:rsidR="002F1525" w:rsidRPr="00475195" w:rsidRDefault="0089327A" w:rsidP="00E92353">
      <w:pPr>
        <w:pStyle w:val="ListParagraph"/>
        <w:numPr>
          <w:ilvl w:val="2"/>
          <w:numId w:val="2"/>
        </w:numPr>
        <w:spacing w:after="0" w:line="276" w:lineRule="auto"/>
        <w:jc w:val="both"/>
        <w:rPr>
          <w:rFonts w:ascii="Times New Roman" w:hAnsi="Times New Roman"/>
          <w:lang w:val="lv-LV"/>
        </w:rPr>
      </w:pPr>
      <w:r w:rsidRPr="00475195">
        <w:rPr>
          <w:rFonts w:ascii="Times New Roman" w:hAnsi="Times New Roman"/>
          <w:lang w:val="lv-LV"/>
        </w:rPr>
        <w:t xml:space="preserve">studējošo </w:t>
      </w:r>
      <w:r w:rsidR="009F5831" w:rsidRPr="00475195">
        <w:rPr>
          <w:rFonts w:ascii="Times New Roman" w:hAnsi="Times New Roman"/>
          <w:lang w:val="lv-LV"/>
        </w:rPr>
        <w:t xml:space="preserve">prakses </w:t>
      </w:r>
      <w:r w:rsidRPr="00475195">
        <w:rPr>
          <w:rFonts w:ascii="Times New Roman" w:hAnsi="Times New Roman"/>
          <w:lang w:val="lv-LV"/>
        </w:rPr>
        <w:t>nodrošināšanas jomā.</w:t>
      </w:r>
    </w:p>
    <w:p w14:paraId="253B79BF" w14:textId="77777777" w:rsidR="004577EE" w:rsidRPr="00475195" w:rsidRDefault="0089327A" w:rsidP="00E92353">
      <w:pPr>
        <w:pStyle w:val="NoSpacing"/>
        <w:numPr>
          <w:ilvl w:val="1"/>
          <w:numId w:val="2"/>
        </w:numPr>
        <w:spacing w:line="276" w:lineRule="auto"/>
        <w:jc w:val="both"/>
        <w:rPr>
          <w:rFonts w:ascii="Times New Roman" w:hAnsi="Times New Roman"/>
          <w:lang w:val="lv-LV"/>
        </w:rPr>
      </w:pPr>
      <w:r w:rsidRPr="00475195">
        <w:rPr>
          <w:rFonts w:ascii="Times New Roman" w:hAnsi="Times New Roman"/>
          <w:lang w:val="lv-LV"/>
        </w:rPr>
        <w:t xml:space="preserve">Ar šo </w:t>
      </w:r>
      <w:r w:rsidR="00C87827" w:rsidRPr="00475195">
        <w:rPr>
          <w:rFonts w:ascii="Times New Roman" w:hAnsi="Times New Roman"/>
          <w:lang w:val="lv-LV"/>
        </w:rPr>
        <w:t>L</w:t>
      </w:r>
      <w:r w:rsidRPr="00475195">
        <w:rPr>
          <w:rFonts w:ascii="Times New Roman" w:hAnsi="Times New Roman"/>
          <w:lang w:val="lv-LV"/>
        </w:rPr>
        <w:t xml:space="preserve">īgumu tiek noteikti Pušu savstarpējo attiecību līdztiesības un sadarbības principi, no kuriem </w:t>
      </w:r>
      <w:r w:rsidR="00C87827" w:rsidRPr="00475195">
        <w:rPr>
          <w:rFonts w:ascii="Times New Roman" w:hAnsi="Times New Roman"/>
          <w:lang w:val="lv-LV"/>
        </w:rPr>
        <w:t>P</w:t>
      </w:r>
      <w:r w:rsidRPr="00475195">
        <w:rPr>
          <w:rFonts w:ascii="Times New Roman" w:hAnsi="Times New Roman"/>
          <w:lang w:val="lv-LV"/>
        </w:rPr>
        <w:t xml:space="preserve">uses vadīsies </w:t>
      </w:r>
      <w:r w:rsidR="00C87827" w:rsidRPr="00475195">
        <w:rPr>
          <w:rFonts w:ascii="Times New Roman" w:hAnsi="Times New Roman"/>
          <w:lang w:val="lv-LV"/>
        </w:rPr>
        <w:t>L</w:t>
      </w:r>
      <w:r w:rsidRPr="00475195">
        <w:rPr>
          <w:rFonts w:ascii="Times New Roman" w:hAnsi="Times New Roman"/>
          <w:lang w:val="lv-LV"/>
        </w:rPr>
        <w:t>īguma izpildes gaitā.</w:t>
      </w:r>
    </w:p>
    <w:p w14:paraId="75BA64A2" w14:textId="77777777" w:rsidR="002F1525" w:rsidRPr="00475195" w:rsidRDefault="0089327A" w:rsidP="00E92353">
      <w:pPr>
        <w:numPr>
          <w:ilvl w:val="1"/>
          <w:numId w:val="2"/>
        </w:numPr>
        <w:spacing w:after="0" w:line="276" w:lineRule="auto"/>
        <w:jc w:val="both"/>
        <w:rPr>
          <w:rFonts w:ascii="Times New Roman" w:hAnsi="Times New Roman"/>
          <w:lang w:val="lv-LV"/>
        </w:rPr>
      </w:pPr>
      <w:r w:rsidRPr="00475195">
        <w:rPr>
          <w:rFonts w:ascii="Times New Roman" w:hAnsi="Times New Roman"/>
          <w:lang w:val="lv-LV"/>
        </w:rPr>
        <w:t xml:space="preserve">Pamata principi sadarbībai starp Pusēm ir: likumīgums, humānisms, cilvēka un pilsoņa tiesību un leģitīmo interešu ievērošana. </w:t>
      </w:r>
    </w:p>
    <w:p w14:paraId="0AB3894D" w14:textId="77777777" w:rsidR="006A6CB1" w:rsidRPr="00475195" w:rsidRDefault="006A6CB1" w:rsidP="00E92353">
      <w:pPr>
        <w:pStyle w:val="NoSpacing"/>
        <w:spacing w:line="276" w:lineRule="auto"/>
        <w:ind w:left="360"/>
        <w:jc w:val="both"/>
        <w:rPr>
          <w:rFonts w:ascii="Times New Roman" w:hAnsi="Times New Roman"/>
          <w:lang w:val="lv-LV"/>
        </w:rPr>
      </w:pPr>
    </w:p>
    <w:p w14:paraId="24A6F88F" w14:textId="77777777" w:rsidR="004577EE" w:rsidRPr="00475195" w:rsidRDefault="0089327A" w:rsidP="00E92353">
      <w:pPr>
        <w:pStyle w:val="ListParagraph"/>
        <w:numPr>
          <w:ilvl w:val="0"/>
          <w:numId w:val="1"/>
        </w:numPr>
        <w:spacing w:line="276" w:lineRule="auto"/>
        <w:jc w:val="both"/>
        <w:rPr>
          <w:rFonts w:ascii="Times New Roman" w:hAnsi="Times New Roman"/>
          <w:b/>
          <w:lang w:val="lv-LV"/>
        </w:rPr>
      </w:pPr>
      <w:r w:rsidRPr="00475195">
        <w:rPr>
          <w:rFonts w:ascii="Times New Roman" w:hAnsi="Times New Roman"/>
          <w:b/>
          <w:lang w:val="lv-LV"/>
        </w:rPr>
        <w:t>Prakses mērķis un uzdevumi</w:t>
      </w:r>
    </w:p>
    <w:p w14:paraId="349A5885" w14:textId="77777777" w:rsidR="006A6CB1" w:rsidRPr="00475195" w:rsidRDefault="0089327A" w:rsidP="00E92353">
      <w:pPr>
        <w:spacing w:line="276" w:lineRule="auto"/>
        <w:jc w:val="both"/>
        <w:rPr>
          <w:rFonts w:ascii="Times New Roman" w:hAnsi="Times New Roman"/>
          <w:lang w:val="lv-LV"/>
        </w:rPr>
      </w:pPr>
      <w:r w:rsidRPr="00475195">
        <w:rPr>
          <w:rFonts w:ascii="Times New Roman" w:hAnsi="Times New Roman"/>
          <w:lang w:val="lv-LV"/>
        </w:rPr>
        <w:t xml:space="preserve">2.1. </w:t>
      </w:r>
      <w:r w:rsidR="00C87827" w:rsidRPr="00475195">
        <w:rPr>
          <w:rFonts w:ascii="Times New Roman" w:hAnsi="Times New Roman"/>
          <w:lang w:val="lv-LV"/>
        </w:rPr>
        <w:t>P</w:t>
      </w:r>
      <w:r w:rsidR="004577EE" w:rsidRPr="00475195">
        <w:rPr>
          <w:rFonts w:ascii="Times New Roman" w:hAnsi="Times New Roman"/>
          <w:lang w:val="lv-LV"/>
        </w:rPr>
        <w:t xml:space="preserve">rakses mērķis ir iepazīstināt Praktikantu ar </w:t>
      </w:r>
      <w:r w:rsidR="00CE7327" w:rsidRPr="00475195">
        <w:rPr>
          <w:rFonts w:ascii="Times New Roman" w:hAnsi="Times New Roman"/>
          <w:color w:val="000000"/>
          <w:lang w:val="lv-LV"/>
        </w:rPr>
        <w:t>sociālo</w:t>
      </w:r>
      <w:r w:rsidR="004577EE" w:rsidRPr="00475195">
        <w:rPr>
          <w:rFonts w:ascii="Times New Roman" w:hAnsi="Times New Roman"/>
          <w:lang w:val="lv-LV"/>
        </w:rPr>
        <w:t xml:space="preserve"> darbu, nodrošināt profesionālo zināšanu un prasmju apguvi un nostiprināšanu saskaņā ar </w:t>
      </w:r>
      <w:r w:rsidR="00C87827" w:rsidRPr="00475195">
        <w:rPr>
          <w:rFonts w:ascii="Times New Roman" w:hAnsi="Times New Roman"/>
          <w:lang w:val="lv-LV"/>
        </w:rPr>
        <w:t>BSA</w:t>
      </w:r>
      <w:r w:rsidR="004577EE" w:rsidRPr="00475195">
        <w:rPr>
          <w:rFonts w:ascii="Times New Roman" w:hAnsi="Times New Roman"/>
          <w:lang w:val="lv-LV"/>
        </w:rPr>
        <w:t xml:space="preserve"> izstrādāto prakses programmu attiecīgajai </w:t>
      </w:r>
      <w:r w:rsidR="00C87827" w:rsidRPr="00475195">
        <w:rPr>
          <w:rFonts w:ascii="Times New Roman" w:hAnsi="Times New Roman"/>
          <w:lang w:val="lv-LV"/>
        </w:rPr>
        <w:t xml:space="preserve">studiju </w:t>
      </w:r>
      <w:r w:rsidR="004577EE" w:rsidRPr="00475195">
        <w:rPr>
          <w:rFonts w:ascii="Times New Roman" w:hAnsi="Times New Roman"/>
          <w:lang w:val="lv-LV"/>
        </w:rPr>
        <w:t>programmai un studiju gadam.</w:t>
      </w:r>
    </w:p>
    <w:p w14:paraId="2042C69A" w14:textId="77777777" w:rsidR="004577EE" w:rsidRPr="00475195" w:rsidRDefault="0089327A" w:rsidP="00E92353">
      <w:pPr>
        <w:spacing w:line="276" w:lineRule="auto"/>
        <w:jc w:val="both"/>
        <w:rPr>
          <w:rFonts w:ascii="Times New Roman" w:hAnsi="Times New Roman"/>
          <w:lang w:val="lv-LV"/>
        </w:rPr>
      </w:pPr>
      <w:r w:rsidRPr="00475195">
        <w:rPr>
          <w:rFonts w:ascii="Times New Roman" w:hAnsi="Times New Roman"/>
          <w:lang w:val="lv-LV"/>
        </w:rPr>
        <w:t xml:space="preserve">2.2. </w:t>
      </w:r>
      <w:r w:rsidR="00A851EE" w:rsidRPr="00475195">
        <w:rPr>
          <w:rFonts w:ascii="Times New Roman" w:hAnsi="Times New Roman"/>
          <w:lang w:val="lv-LV"/>
        </w:rPr>
        <w:t>P</w:t>
      </w:r>
      <w:r w:rsidRPr="00475195">
        <w:rPr>
          <w:rFonts w:ascii="Times New Roman" w:hAnsi="Times New Roman"/>
          <w:lang w:val="lv-LV"/>
        </w:rPr>
        <w:t xml:space="preserve">rakses galvenie uzdevumi ir nodrošināt, lai Praktikants: </w:t>
      </w:r>
    </w:p>
    <w:p w14:paraId="3CC9C515" w14:textId="77777777" w:rsidR="004577E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izprastu un orientētos tiesību aktos, kas reglament</w:t>
      </w:r>
      <w:r w:rsidR="000F5CD8" w:rsidRPr="00475195">
        <w:rPr>
          <w:rFonts w:ascii="Times New Roman" w:hAnsi="Times New Roman"/>
          <w:lang w:val="lv-LV"/>
        </w:rPr>
        <w:t>ē</w:t>
      </w:r>
      <w:r w:rsidRPr="00475195">
        <w:rPr>
          <w:rFonts w:ascii="Times New Roman" w:hAnsi="Times New Roman"/>
          <w:lang w:val="lv-LV"/>
        </w:rPr>
        <w:t xml:space="preserve"> </w:t>
      </w:r>
      <w:r w:rsidR="00CE7327" w:rsidRPr="00475195">
        <w:rPr>
          <w:rFonts w:ascii="Times New Roman" w:hAnsi="Times New Roman"/>
          <w:color w:val="000000"/>
          <w:lang w:val="lv-LV"/>
        </w:rPr>
        <w:t>sociālo</w:t>
      </w:r>
      <w:r w:rsidR="007A522C" w:rsidRPr="00475195">
        <w:rPr>
          <w:rFonts w:ascii="Times New Roman" w:hAnsi="Times New Roman"/>
          <w:lang w:val="lv-LV"/>
        </w:rPr>
        <w:t xml:space="preserve"> </w:t>
      </w:r>
      <w:r w:rsidRPr="00475195">
        <w:rPr>
          <w:rFonts w:ascii="Times New Roman" w:hAnsi="Times New Roman"/>
          <w:lang w:val="lv-LV"/>
        </w:rPr>
        <w:t>darbību;</w:t>
      </w:r>
    </w:p>
    <w:p w14:paraId="239A86E1" w14:textId="77777777" w:rsidR="004577E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 xml:space="preserve">gūtu izpratni par </w:t>
      </w:r>
      <w:r w:rsidR="00CE7327" w:rsidRPr="00475195">
        <w:rPr>
          <w:rFonts w:ascii="Times New Roman" w:hAnsi="Times New Roman"/>
          <w:color w:val="000000"/>
          <w:lang w:val="lv-LV"/>
        </w:rPr>
        <w:t>sociālā darba darbinieku</w:t>
      </w:r>
      <w:r w:rsidRPr="00475195">
        <w:rPr>
          <w:rFonts w:ascii="Times New Roman" w:hAnsi="Times New Roman"/>
          <w:lang w:val="lv-LV"/>
        </w:rPr>
        <w:t xml:space="preserve"> uzdevumu un funkciju īstenošanu;</w:t>
      </w:r>
    </w:p>
    <w:p w14:paraId="7A352DD1" w14:textId="77777777" w:rsidR="004577E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 xml:space="preserve">apgūtu </w:t>
      </w:r>
      <w:r w:rsidR="002E35A2" w:rsidRPr="00475195">
        <w:rPr>
          <w:rFonts w:ascii="Times New Roman" w:hAnsi="Times New Roman"/>
          <w:lang w:val="lv-LV"/>
        </w:rPr>
        <w:t xml:space="preserve">praktiskā </w:t>
      </w:r>
      <w:r w:rsidRPr="00475195">
        <w:rPr>
          <w:rFonts w:ascii="Times New Roman" w:hAnsi="Times New Roman"/>
          <w:lang w:val="lv-LV"/>
        </w:rPr>
        <w:t>darba iemaņas.</w:t>
      </w:r>
    </w:p>
    <w:p w14:paraId="652BA116" w14:textId="77777777" w:rsidR="00CF1CDF" w:rsidRPr="00475195" w:rsidRDefault="00CF1CDF" w:rsidP="00E92353">
      <w:pPr>
        <w:pStyle w:val="ListParagraph"/>
        <w:spacing w:line="276" w:lineRule="auto"/>
        <w:ind w:left="1440"/>
        <w:jc w:val="both"/>
        <w:rPr>
          <w:rFonts w:ascii="Times New Roman" w:hAnsi="Times New Roman"/>
          <w:lang w:val="lv-LV"/>
        </w:rPr>
      </w:pPr>
    </w:p>
    <w:p w14:paraId="55CFB410" w14:textId="77777777" w:rsidR="004577EE" w:rsidRPr="00475195" w:rsidRDefault="0089327A" w:rsidP="00E92353">
      <w:pPr>
        <w:pStyle w:val="ListParagraph"/>
        <w:numPr>
          <w:ilvl w:val="0"/>
          <w:numId w:val="1"/>
        </w:numPr>
        <w:spacing w:line="276" w:lineRule="auto"/>
        <w:jc w:val="both"/>
        <w:rPr>
          <w:rFonts w:ascii="Times New Roman" w:hAnsi="Times New Roman"/>
          <w:b/>
          <w:lang w:val="lv-LV"/>
        </w:rPr>
      </w:pPr>
      <w:r w:rsidRPr="00475195">
        <w:rPr>
          <w:rFonts w:ascii="Times New Roman" w:hAnsi="Times New Roman"/>
          <w:b/>
          <w:lang w:val="lv-LV"/>
        </w:rPr>
        <w:t>Prakses organizācija</w:t>
      </w:r>
    </w:p>
    <w:p w14:paraId="1C3BB94F" w14:textId="77777777" w:rsidR="006A6CB1"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 xml:space="preserve">3.1. </w:t>
      </w:r>
      <w:r w:rsidR="00744CE4" w:rsidRPr="00475195">
        <w:rPr>
          <w:rFonts w:ascii="Times New Roman" w:hAnsi="Times New Roman"/>
          <w:lang w:val="lv-LV"/>
        </w:rPr>
        <w:t xml:space="preserve">Ar </w:t>
      </w:r>
      <w:r w:rsidR="00A851EE" w:rsidRPr="00475195">
        <w:rPr>
          <w:rFonts w:ascii="Times New Roman" w:hAnsi="Times New Roman"/>
          <w:lang w:val="lv-LV"/>
        </w:rPr>
        <w:t>P</w:t>
      </w:r>
      <w:r w:rsidR="00744CE4" w:rsidRPr="00475195">
        <w:rPr>
          <w:rFonts w:ascii="Times New Roman" w:hAnsi="Times New Roman"/>
          <w:lang w:val="lv-LV"/>
        </w:rPr>
        <w:t>raktikantu tiek noslēg</w:t>
      </w:r>
      <w:r w:rsidR="00F43794" w:rsidRPr="00475195">
        <w:rPr>
          <w:rFonts w:ascii="Times New Roman" w:hAnsi="Times New Roman"/>
          <w:lang w:val="lv-LV"/>
        </w:rPr>
        <w:t>ts atsevišķs trīspusējs līgums</w:t>
      </w:r>
      <w:r w:rsidR="00744CE4" w:rsidRPr="00475195">
        <w:rPr>
          <w:rFonts w:ascii="Times New Roman" w:hAnsi="Times New Roman"/>
          <w:lang w:val="lv-LV"/>
        </w:rPr>
        <w:t>.</w:t>
      </w:r>
    </w:p>
    <w:p w14:paraId="3A40C9F7" w14:textId="77777777" w:rsidR="006A6CB1"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 xml:space="preserve">3.2. </w:t>
      </w:r>
      <w:r w:rsidR="00744CE4" w:rsidRPr="00475195">
        <w:rPr>
          <w:rFonts w:ascii="Times New Roman" w:hAnsi="Times New Roman"/>
          <w:lang w:val="lv-LV"/>
        </w:rPr>
        <w:t>Prakse  notiek bez atlīdzības.</w:t>
      </w:r>
    </w:p>
    <w:p w14:paraId="6290E065" w14:textId="77777777" w:rsidR="006A6CB1"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 xml:space="preserve">3.3. </w:t>
      </w:r>
      <w:r w:rsidR="00744CE4" w:rsidRPr="00475195">
        <w:rPr>
          <w:rFonts w:ascii="Times New Roman" w:hAnsi="Times New Roman"/>
          <w:lang w:val="lv-LV"/>
        </w:rPr>
        <w:t xml:space="preserve">Praktikants apņemas ievērot </w:t>
      </w:r>
      <w:r w:rsidR="00CD27A6" w:rsidRPr="00475195">
        <w:rPr>
          <w:rFonts w:ascii="Times New Roman" w:hAnsi="Times New Roman"/>
          <w:lang w:val="lv-LV"/>
        </w:rPr>
        <w:t>normatīvajos aktos noteiktās datu aizsardzības un konfidencialitātes prasības.</w:t>
      </w:r>
      <w:r w:rsidR="00744CE4" w:rsidRPr="00475195">
        <w:rPr>
          <w:rFonts w:ascii="Times New Roman" w:hAnsi="Times New Roman"/>
          <w:lang w:val="lv-LV"/>
        </w:rPr>
        <w:t xml:space="preserve"> Neizpaust trešajām personām informāciju, kas </w:t>
      </w:r>
      <w:r w:rsidR="000F1B1B" w:rsidRPr="00475195">
        <w:rPr>
          <w:rFonts w:ascii="Times New Roman" w:hAnsi="Times New Roman"/>
          <w:lang w:val="lv-LV"/>
        </w:rPr>
        <w:t>P</w:t>
      </w:r>
      <w:r w:rsidR="00744CE4" w:rsidRPr="00475195">
        <w:rPr>
          <w:rFonts w:ascii="Times New Roman" w:hAnsi="Times New Roman"/>
          <w:lang w:val="lv-LV"/>
        </w:rPr>
        <w:t>raktikantam kļuvusi zināma, pildot prakses uzdevumus, kā arī informāciju, kurai  prakses vietā noteikts ierobežotas pieejamības statuss.</w:t>
      </w:r>
    </w:p>
    <w:p w14:paraId="6AFD7076" w14:textId="77777777" w:rsidR="00744CE4"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lastRenderedPageBreak/>
        <w:t>3.4.</w:t>
      </w:r>
      <w:r w:rsidRPr="00475195">
        <w:rPr>
          <w:rFonts w:ascii="Times New Roman" w:hAnsi="Times New Roman"/>
          <w:b/>
          <w:lang w:val="lv-LV"/>
        </w:rPr>
        <w:t xml:space="preserve"> </w:t>
      </w:r>
      <w:r w:rsidRPr="00475195">
        <w:rPr>
          <w:rFonts w:ascii="Times New Roman" w:hAnsi="Times New Roman"/>
          <w:lang w:val="lv-LV"/>
        </w:rPr>
        <w:t xml:space="preserve">Prakses </w:t>
      </w:r>
      <w:r w:rsidR="001F6F0E" w:rsidRPr="00475195">
        <w:rPr>
          <w:rFonts w:ascii="Times New Roman" w:hAnsi="Times New Roman"/>
          <w:lang w:val="lv-LV"/>
        </w:rPr>
        <w:t xml:space="preserve">laikā </w:t>
      </w:r>
      <w:r w:rsidRPr="00475195">
        <w:rPr>
          <w:rFonts w:ascii="Times New Roman" w:hAnsi="Times New Roman"/>
          <w:lang w:val="lv-LV"/>
        </w:rPr>
        <w:t>iegūto informāciju Praktikantam ir tiesības izmantot tikai atbilstoši attiecīgās informācijas specifikai, stingri ievērojot prakses ietvaros i</w:t>
      </w:r>
      <w:r w:rsidR="006F0F76" w:rsidRPr="00475195">
        <w:rPr>
          <w:rFonts w:ascii="Times New Roman" w:hAnsi="Times New Roman"/>
          <w:lang w:val="lv-LV"/>
        </w:rPr>
        <w:t>zmantotās informācijas statusu.</w:t>
      </w:r>
    </w:p>
    <w:p w14:paraId="17D03CAE" w14:textId="77777777" w:rsidR="006A6CB1" w:rsidRPr="00475195" w:rsidRDefault="006A6CB1" w:rsidP="00E92353">
      <w:pPr>
        <w:pStyle w:val="NoSpacing"/>
        <w:spacing w:line="276" w:lineRule="auto"/>
        <w:jc w:val="both"/>
        <w:rPr>
          <w:rFonts w:ascii="Times New Roman" w:hAnsi="Times New Roman"/>
          <w:lang w:val="lv-LV"/>
        </w:rPr>
      </w:pPr>
    </w:p>
    <w:p w14:paraId="29D5B0B1" w14:textId="77777777" w:rsidR="00F10B53" w:rsidRPr="00475195" w:rsidRDefault="00F10B53" w:rsidP="00E92353">
      <w:pPr>
        <w:pStyle w:val="NoSpacing"/>
        <w:spacing w:line="276" w:lineRule="auto"/>
        <w:jc w:val="both"/>
        <w:rPr>
          <w:rFonts w:ascii="Times New Roman" w:hAnsi="Times New Roman"/>
          <w:lang w:val="lv-LV"/>
        </w:rPr>
      </w:pPr>
    </w:p>
    <w:p w14:paraId="2AB4A293" w14:textId="77777777" w:rsidR="00744CE4" w:rsidRPr="00475195" w:rsidRDefault="0089327A" w:rsidP="00E92353">
      <w:pPr>
        <w:pStyle w:val="ListParagraph"/>
        <w:numPr>
          <w:ilvl w:val="0"/>
          <w:numId w:val="1"/>
        </w:numPr>
        <w:spacing w:line="276" w:lineRule="auto"/>
        <w:jc w:val="both"/>
        <w:rPr>
          <w:rFonts w:ascii="Times New Roman" w:hAnsi="Times New Roman"/>
          <w:b/>
          <w:lang w:val="lv-LV"/>
        </w:rPr>
      </w:pPr>
      <w:r w:rsidRPr="00475195">
        <w:rPr>
          <w:rFonts w:ascii="Times New Roman" w:hAnsi="Times New Roman"/>
          <w:b/>
          <w:lang w:val="lv-LV"/>
        </w:rPr>
        <w:t>Prakses norise</w:t>
      </w:r>
    </w:p>
    <w:p w14:paraId="6ECDA031" w14:textId="77777777" w:rsidR="00744CE4"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 xml:space="preserve">4.1.  </w:t>
      </w:r>
      <w:r w:rsidR="000F1B1B" w:rsidRPr="00475195">
        <w:rPr>
          <w:rFonts w:ascii="Times New Roman" w:hAnsi="Times New Roman"/>
          <w:lang w:val="lv-LV"/>
        </w:rPr>
        <w:t>BSA</w:t>
      </w:r>
      <w:r w:rsidR="00293861" w:rsidRPr="00475195">
        <w:rPr>
          <w:rFonts w:ascii="Times New Roman" w:hAnsi="Times New Roman"/>
          <w:lang w:val="lv-LV"/>
        </w:rPr>
        <w:t xml:space="preserve">  pienākumi</w:t>
      </w:r>
      <w:r w:rsidRPr="00475195">
        <w:rPr>
          <w:rFonts w:ascii="Times New Roman" w:hAnsi="Times New Roman"/>
          <w:lang w:val="lv-LV"/>
        </w:rPr>
        <w:t>:</w:t>
      </w:r>
    </w:p>
    <w:p w14:paraId="618759E1" w14:textId="77777777" w:rsidR="00744CE4" w:rsidRPr="00475195" w:rsidRDefault="0089327A" w:rsidP="00E92353">
      <w:pPr>
        <w:pStyle w:val="NoSpacing"/>
        <w:spacing w:line="276" w:lineRule="auto"/>
        <w:ind w:firstLine="720"/>
        <w:jc w:val="both"/>
        <w:rPr>
          <w:rFonts w:ascii="Times New Roman" w:hAnsi="Times New Roman"/>
          <w:lang w:val="lv-LV"/>
        </w:rPr>
      </w:pPr>
      <w:r w:rsidRPr="00475195">
        <w:rPr>
          <w:rFonts w:ascii="Times New Roman" w:hAnsi="Times New Roman"/>
          <w:lang w:val="lv-LV"/>
        </w:rPr>
        <w:t xml:space="preserve">4.1.1. </w:t>
      </w:r>
      <w:r w:rsidR="00293861" w:rsidRPr="00475195">
        <w:rPr>
          <w:rFonts w:ascii="Times New Roman" w:hAnsi="Times New Roman"/>
          <w:lang w:val="lv-LV"/>
        </w:rPr>
        <w:t xml:space="preserve">iepazīstināt </w:t>
      </w:r>
      <w:r w:rsidRPr="00475195">
        <w:rPr>
          <w:rFonts w:ascii="Times New Roman" w:hAnsi="Times New Roman"/>
          <w:lang w:val="lv-LV"/>
        </w:rPr>
        <w:t>Praktikantu ar viņa tiesībām un pienākumiem prakses laikā;</w:t>
      </w:r>
    </w:p>
    <w:p w14:paraId="2090041A" w14:textId="77777777" w:rsidR="00744CE4" w:rsidRPr="00475195" w:rsidRDefault="0089327A" w:rsidP="00E92353">
      <w:pPr>
        <w:pStyle w:val="NoSpacing"/>
        <w:spacing w:line="276" w:lineRule="auto"/>
        <w:ind w:left="720"/>
        <w:jc w:val="both"/>
        <w:rPr>
          <w:rFonts w:ascii="Times New Roman" w:hAnsi="Times New Roman"/>
          <w:lang w:val="lv-LV"/>
        </w:rPr>
      </w:pPr>
      <w:r w:rsidRPr="00475195">
        <w:rPr>
          <w:rFonts w:ascii="Times New Roman" w:hAnsi="Times New Roman"/>
          <w:lang w:val="lv-LV"/>
        </w:rPr>
        <w:t xml:space="preserve">4.1.2. </w:t>
      </w:r>
      <w:r w:rsidR="00293861" w:rsidRPr="00475195">
        <w:rPr>
          <w:rFonts w:ascii="Times New Roman" w:hAnsi="Times New Roman"/>
          <w:lang w:val="lv-LV"/>
        </w:rPr>
        <w:t xml:space="preserve">nodrošināt </w:t>
      </w:r>
      <w:r w:rsidRPr="00475195">
        <w:rPr>
          <w:rFonts w:ascii="Times New Roman" w:hAnsi="Times New Roman"/>
          <w:lang w:val="lv-LV"/>
        </w:rPr>
        <w:t>Praktikantu ar prakses dokumentiem un iepazīstin</w:t>
      </w:r>
      <w:r w:rsidR="000C25E3" w:rsidRPr="00475195">
        <w:rPr>
          <w:rFonts w:ascii="Times New Roman" w:hAnsi="Times New Roman"/>
          <w:lang w:val="lv-LV"/>
        </w:rPr>
        <w:t>āt</w:t>
      </w:r>
      <w:r w:rsidRPr="00475195">
        <w:rPr>
          <w:rFonts w:ascii="Times New Roman" w:hAnsi="Times New Roman"/>
          <w:lang w:val="lv-LV"/>
        </w:rPr>
        <w:t xml:space="preserve"> ar to noformēšanas prasībām;</w:t>
      </w:r>
    </w:p>
    <w:p w14:paraId="4FFA1A7C" w14:textId="77777777" w:rsidR="001F6F0E" w:rsidRPr="00475195" w:rsidRDefault="0089327A" w:rsidP="00E92353">
      <w:pPr>
        <w:pStyle w:val="NoSpacing"/>
        <w:spacing w:line="276" w:lineRule="auto"/>
        <w:ind w:firstLine="720"/>
        <w:jc w:val="both"/>
        <w:rPr>
          <w:rFonts w:ascii="Times New Roman" w:hAnsi="Times New Roman"/>
          <w:lang w:val="lv-LV"/>
        </w:rPr>
      </w:pPr>
      <w:r w:rsidRPr="00475195">
        <w:rPr>
          <w:rFonts w:ascii="Times New Roman" w:hAnsi="Times New Roman"/>
          <w:lang w:val="lv-LV"/>
        </w:rPr>
        <w:t xml:space="preserve">4.1.3. </w:t>
      </w:r>
      <w:r w:rsidR="00293861" w:rsidRPr="00475195">
        <w:rPr>
          <w:rFonts w:ascii="Times New Roman" w:hAnsi="Times New Roman"/>
          <w:lang w:val="lv-LV"/>
        </w:rPr>
        <w:t xml:space="preserve">sniegt </w:t>
      </w:r>
      <w:r w:rsidRPr="00475195">
        <w:rPr>
          <w:rFonts w:ascii="Times New Roman" w:hAnsi="Times New Roman"/>
          <w:lang w:val="lv-LV"/>
        </w:rPr>
        <w:t xml:space="preserve">atbalstu </w:t>
      </w:r>
      <w:r w:rsidR="000C25E3" w:rsidRPr="00475195">
        <w:rPr>
          <w:rFonts w:ascii="Times New Roman" w:hAnsi="Times New Roman"/>
          <w:lang w:val="lv-LV"/>
        </w:rPr>
        <w:t>P</w:t>
      </w:r>
      <w:r w:rsidRPr="00475195">
        <w:rPr>
          <w:rFonts w:ascii="Times New Roman" w:hAnsi="Times New Roman"/>
          <w:lang w:val="lv-LV"/>
        </w:rPr>
        <w:t xml:space="preserve">raktikantam </w:t>
      </w:r>
      <w:r w:rsidR="007A7AAC" w:rsidRPr="00475195">
        <w:rPr>
          <w:rFonts w:ascii="Times New Roman" w:hAnsi="Times New Roman"/>
          <w:lang w:val="lv-LV"/>
        </w:rPr>
        <w:t xml:space="preserve">prakses uzdevumu izpildē </w:t>
      </w:r>
      <w:r w:rsidR="002E35A2" w:rsidRPr="00475195">
        <w:rPr>
          <w:rFonts w:ascii="Times New Roman" w:hAnsi="Times New Roman"/>
          <w:lang w:val="lv-LV"/>
        </w:rPr>
        <w:t>saskaņā ar prakses programmu.</w:t>
      </w:r>
    </w:p>
    <w:p w14:paraId="48D6D3FF" w14:textId="77777777" w:rsidR="002E35A2" w:rsidRPr="00475195" w:rsidRDefault="002E35A2" w:rsidP="00E92353">
      <w:pPr>
        <w:pStyle w:val="NoSpacing"/>
        <w:spacing w:line="276" w:lineRule="auto"/>
        <w:ind w:firstLine="720"/>
        <w:jc w:val="both"/>
        <w:rPr>
          <w:rFonts w:ascii="Times New Roman" w:hAnsi="Times New Roman"/>
          <w:lang w:val="lv-LV"/>
        </w:rPr>
      </w:pPr>
    </w:p>
    <w:p w14:paraId="748FCC61" w14:textId="63DBF4C0" w:rsidR="00744CE4" w:rsidRPr="00475195" w:rsidRDefault="0089327A" w:rsidP="00E92353">
      <w:pPr>
        <w:spacing w:after="0" w:line="276" w:lineRule="auto"/>
        <w:jc w:val="both"/>
        <w:rPr>
          <w:rFonts w:ascii="Times New Roman" w:hAnsi="Times New Roman"/>
          <w:lang w:val="lv-LV"/>
        </w:rPr>
      </w:pPr>
      <w:r w:rsidRPr="00475195">
        <w:rPr>
          <w:rFonts w:ascii="Times New Roman" w:hAnsi="Times New Roman"/>
          <w:lang w:val="lv-LV"/>
        </w:rPr>
        <w:t xml:space="preserve">4.2. </w:t>
      </w:r>
      <w:r w:rsidR="00F10B53" w:rsidRPr="00475195">
        <w:rPr>
          <w:rFonts w:ascii="Times New Roman" w:hAnsi="Times New Roman"/>
          <w:color w:val="000000"/>
          <w:lang w:val="lv-LV"/>
        </w:rPr>
        <w:t>Prakses organizācijas</w:t>
      </w:r>
      <w:r w:rsidR="00293861" w:rsidRPr="00475195">
        <w:rPr>
          <w:rFonts w:ascii="Times New Roman" w:hAnsi="Times New Roman"/>
          <w:color w:val="000000"/>
          <w:lang w:val="lv-LV"/>
        </w:rPr>
        <w:t xml:space="preserve"> pienākumi</w:t>
      </w:r>
      <w:r w:rsidRPr="00475195">
        <w:rPr>
          <w:rFonts w:ascii="Times New Roman" w:hAnsi="Times New Roman"/>
          <w:lang w:val="lv-LV"/>
        </w:rPr>
        <w:t>:</w:t>
      </w:r>
    </w:p>
    <w:p w14:paraId="4BA090E9" w14:textId="77777777" w:rsidR="00744CE4" w:rsidRPr="00475195" w:rsidRDefault="0089327A" w:rsidP="00E92353">
      <w:pPr>
        <w:pStyle w:val="ListParagraph"/>
        <w:numPr>
          <w:ilvl w:val="2"/>
          <w:numId w:val="1"/>
        </w:numPr>
        <w:spacing w:after="0" w:line="276" w:lineRule="auto"/>
        <w:jc w:val="both"/>
        <w:rPr>
          <w:rFonts w:ascii="Times New Roman" w:hAnsi="Times New Roman"/>
          <w:lang w:val="lv-LV"/>
        </w:rPr>
      </w:pPr>
      <w:r w:rsidRPr="00475195">
        <w:rPr>
          <w:rFonts w:ascii="Times New Roman" w:hAnsi="Times New Roman"/>
          <w:lang w:val="lv-LV"/>
        </w:rPr>
        <w:t>nodrošināt Praktikantam darba drošības, ugunsdrošības un sanitārās higiēnas normām atbilstošu prakses vietu;</w:t>
      </w:r>
    </w:p>
    <w:p w14:paraId="69E4153B" w14:textId="77777777" w:rsidR="00744CE4"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nodrošināt</w:t>
      </w:r>
      <w:r w:rsidR="001F6F0E" w:rsidRPr="00475195">
        <w:rPr>
          <w:rFonts w:ascii="Times New Roman" w:hAnsi="Times New Roman"/>
          <w:lang w:val="lv-LV"/>
        </w:rPr>
        <w:t xml:space="preserve"> </w:t>
      </w:r>
      <w:r w:rsidR="00C45A2C" w:rsidRPr="00475195">
        <w:rPr>
          <w:rFonts w:ascii="Times New Roman" w:hAnsi="Times New Roman"/>
          <w:lang w:val="lv-LV"/>
        </w:rPr>
        <w:t>P</w:t>
      </w:r>
      <w:r w:rsidRPr="00475195">
        <w:rPr>
          <w:rFonts w:ascii="Times New Roman" w:hAnsi="Times New Roman"/>
          <w:lang w:val="lv-LV"/>
        </w:rPr>
        <w:t>raktikantam prakses vadītāju;</w:t>
      </w:r>
    </w:p>
    <w:p w14:paraId="6E0F696C" w14:textId="77777777" w:rsidR="00744CE4"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nodrošināt Praktikantu ar</w:t>
      </w:r>
      <w:r w:rsidR="00700AD7" w:rsidRPr="00475195">
        <w:rPr>
          <w:rFonts w:ascii="Times New Roman" w:hAnsi="Times New Roman"/>
          <w:lang w:val="lv-LV"/>
        </w:rPr>
        <w:t xml:space="preserve"> </w:t>
      </w:r>
      <w:r w:rsidR="00E333FE" w:rsidRPr="00475195">
        <w:rPr>
          <w:rFonts w:ascii="Times New Roman" w:hAnsi="Times New Roman"/>
          <w:lang w:val="lv-LV"/>
        </w:rPr>
        <w:t>tiesību aktiem un citiem materiāliem, kas nepieciešami prakses uzdevumu veikšanai;</w:t>
      </w:r>
    </w:p>
    <w:p w14:paraId="604C5123" w14:textId="77777777" w:rsidR="00E333F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nodrošin</w:t>
      </w:r>
      <w:r w:rsidR="00293861" w:rsidRPr="00475195">
        <w:rPr>
          <w:rFonts w:ascii="Times New Roman" w:hAnsi="Times New Roman"/>
          <w:lang w:val="lv-LV"/>
        </w:rPr>
        <w:t>āt</w:t>
      </w:r>
      <w:r w:rsidRPr="00475195">
        <w:rPr>
          <w:rFonts w:ascii="Times New Roman" w:hAnsi="Times New Roman"/>
          <w:lang w:val="lv-LV"/>
        </w:rPr>
        <w:t>, ka Praktikants prakses laikā pilda tikai tādus pienākumus, kas veicina prakses mērķu un uzdevumu izpildi, kā arī atbilst Praktikanta profesionālajai izglītībai;</w:t>
      </w:r>
    </w:p>
    <w:p w14:paraId="6AD1A41F" w14:textId="77777777" w:rsidR="00E333F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iepazīstin</w:t>
      </w:r>
      <w:r w:rsidR="00293861" w:rsidRPr="00475195">
        <w:rPr>
          <w:rFonts w:ascii="Times New Roman" w:hAnsi="Times New Roman"/>
          <w:lang w:val="lv-LV"/>
        </w:rPr>
        <w:t>āt</w:t>
      </w:r>
      <w:r w:rsidRPr="00475195">
        <w:rPr>
          <w:rFonts w:ascii="Times New Roman" w:hAnsi="Times New Roman"/>
          <w:lang w:val="lv-LV"/>
        </w:rPr>
        <w:t xml:space="preserve"> Praktikantu ar </w:t>
      </w:r>
      <w:r w:rsidR="00CE7327" w:rsidRPr="00475195">
        <w:rPr>
          <w:rFonts w:ascii="Times New Roman" w:hAnsi="Times New Roman"/>
          <w:color w:val="000000"/>
          <w:lang w:val="lv-LV"/>
        </w:rPr>
        <w:t xml:space="preserve"> </w:t>
      </w:r>
      <w:r w:rsidR="007A522C" w:rsidRPr="00475195">
        <w:rPr>
          <w:rFonts w:ascii="Times New Roman" w:hAnsi="Times New Roman"/>
          <w:lang w:val="lv-LV"/>
        </w:rPr>
        <w:t xml:space="preserve"> </w:t>
      </w:r>
      <w:r w:rsidRPr="00475195">
        <w:rPr>
          <w:rFonts w:ascii="Times New Roman" w:hAnsi="Times New Roman"/>
          <w:lang w:val="lv-LV"/>
        </w:rPr>
        <w:t>darba kārtības un darba drošības noteikumiem;</w:t>
      </w:r>
    </w:p>
    <w:p w14:paraId="0792357F" w14:textId="77777777" w:rsidR="00E333F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iepazīstin</w:t>
      </w:r>
      <w:r w:rsidR="00293861" w:rsidRPr="00475195">
        <w:rPr>
          <w:rFonts w:ascii="Times New Roman" w:hAnsi="Times New Roman"/>
          <w:lang w:val="lv-LV"/>
        </w:rPr>
        <w:t>āt</w:t>
      </w:r>
      <w:r w:rsidRPr="00475195">
        <w:rPr>
          <w:rFonts w:ascii="Times New Roman" w:hAnsi="Times New Roman"/>
          <w:lang w:val="lv-LV"/>
        </w:rPr>
        <w:t xml:space="preserve"> Praktikantu ar </w:t>
      </w:r>
      <w:r w:rsidR="00CE7327" w:rsidRPr="00475195">
        <w:rPr>
          <w:rFonts w:ascii="Times New Roman" w:hAnsi="Times New Roman"/>
          <w:color w:val="000000"/>
          <w:lang w:val="lv-LV"/>
        </w:rPr>
        <w:t xml:space="preserve"> </w:t>
      </w:r>
      <w:r w:rsidRPr="00475195">
        <w:rPr>
          <w:rFonts w:ascii="Times New Roman" w:hAnsi="Times New Roman"/>
          <w:lang w:val="lv-LV"/>
        </w:rPr>
        <w:t xml:space="preserve"> struktūrvienības darbu;</w:t>
      </w:r>
    </w:p>
    <w:p w14:paraId="0F1B02E9" w14:textId="77777777" w:rsidR="00E333F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informē</w:t>
      </w:r>
      <w:r w:rsidR="00293861" w:rsidRPr="00475195">
        <w:rPr>
          <w:rFonts w:ascii="Times New Roman" w:hAnsi="Times New Roman"/>
          <w:lang w:val="lv-LV"/>
        </w:rPr>
        <w:t>t</w:t>
      </w:r>
      <w:r w:rsidRPr="00475195">
        <w:rPr>
          <w:rFonts w:ascii="Times New Roman" w:hAnsi="Times New Roman"/>
          <w:lang w:val="lv-LV"/>
        </w:rPr>
        <w:t xml:space="preserve"> </w:t>
      </w:r>
      <w:r w:rsidR="00E76B0D" w:rsidRPr="00475195">
        <w:rPr>
          <w:rFonts w:ascii="Times New Roman" w:hAnsi="Times New Roman"/>
          <w:lang w:val="lv-LV"/>
        </w:rPr>
        <w:t>BSA</w:t>
      </w:r>
      <w:r w:rsidRPr="00475195">
        <w:rPr>
          <w:rFonts w:ascii="Times New Roman" w:hAnsi="Times New Roman"/>
          <w:lang w:val="lv-LV"/>
        </w:rPr>
        <w:t xml:space="preserve"> par Praktikanta pārkāpumiem vai nelaimes gadījumiem, ja tādi bijuši;</w:t>
      </w:r>
    </w:p>
    <w:p w14:paraId="1A4B59D9" w14:textId="77777777" w:rsidR="00E333FE"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snie</w:t>
      </w:r>
      <w:r w:rsidR="00293861" w:rsidRPr="00475195">
        <w:rPr>
          <w:rFonts w:ascii="Times New Roman" w:hAnsi="Times New Roman"/>
          <w:lang w:val="lv-LV"/>
        </w:rPr>
        <w:t>gt</w:t>
      </w:r>
      <w:r w:rsidRPr="00475195">
        <w:rPr>
          <w:rFonts w:ascii="Times New Roman" w:hAnsi="Times New Roman"/>
          <w:lang w:val="lv-LV"/>
        </w:rPr>
        <w:t xml:space="preserve"> Praktikanta vērtējumu.</w:t>
      </w:r>
    </w:p>
    <w:p w14:paraId="5D8023B3" w14:textId="77777777" w:rsidR="002F1525" w:rsidRPr="00475195" w:rsidRDefault="002F1525" w:rsidP="00E92353">
      <w:pPr>
        <w:pStyle w:val="ListParagraph"/>
        <w:spacing w:line="276" w:lineRule="auto"/>
        <w:ind w:left="1440"/>
        <w:jc w:val="both"/>
        <w:rPr>
          <w:rFonts w:ascii="Times New Roman" w:hAnsi="Times New Roman"/>
          <w:lang w:val="lv-LV"/>
        </w:rPr>
      </w:pPr>
    </w:p>
    <w:p w14:paraId="17E660DF" w14:textId="77777777" w:rsidR="002E35A2" w:rsidRPr="00475195" w:rsidRDefault="0089327A" w:rsidP="00E92353">
      <w:pPr>
        <w:pStyle w:val="ListParagraph"/>
        <w:numPr>
          <w:ilvl w:val="1"/>
          <w:numId w:val="1"/>
        </w:numPr>
        <w:spacing w:line="276" w:lineRule="auto"/>
        <w:ind w:left="709"/>
        <w:jc w:val="both"/>
        <w:rPr>
          <w:rFonts w:ascii="Times New Roman" w:hAnsi="Times New Roman"/>
          <w:lang w:val="lv-LV"/>
        </w:rPr>
      </w:pPr>
      <w:r w:rsidRPr="00475195">
        <w:rPr>
          <w:rFonts w:ascii="Times New Roman" w:hAnsi="Times New Roman"/>
          <w:lang w:val="lv-LV"/>
        </w:rPr>
        <w:t>Pušu pienākumi:</w:t>
      </w:r>
    </w:p>
    <w:p w14:paraId="7C1F127D"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 xml:space="preserve">veicināt kopīgu  sadarbību mūžizglītības un prakses  nodrošināšanā studentiem; </w:t>
      </w:r>
    </w:p>
    <w:p w14:paraId="4F15508D"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 xml:space="preserve">veikt administratīvas, koordinācijas un plānošanas funkcijas Līguma izpildes ietvaros; </w:t>
      </w:r>
    </w:p>
    <w:p w14:paraId="7FC016E6"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nodrošināt, ja nepieciešams, metodoloģisko un multimediju atbalstu semināru, lekciju un mācību organizēšanai Pušu bāzēs;</w:t>
      </w:r>
    </w:p>
    <w:p w14:paraId="073B620E"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nodrošināt kopīgu pasākumu organizēšanu saskaņā ar Līgumu ar abpusēju piekrišanu;</w:t>
      </w:r>
    </w:p>
    <w:p w14:paraId="0C2D672A"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Puses atbild par otrai pusei nodotās informācijas, rezultātu, konsultāciju, tehnoloģiju atbilstību starptautiski pieņemtai praksei;</w:t>
      </w:r>
    </w:p>
    <w:p w14:paraId="44DB72F3"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Materiālā atbildība un intelektuālā īpašuma tiesības tiek atrunātas atsevišķo projektu līgumos;</w:t>
      </w:r>
    </w:p>
    <w:p w14:paraId="31D5B310"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Puses neatbild par secinājumiem un interpretācijām, ko otra puse izdarījusi no pirmās puses iesniegtās informācijas;</w:t>
      </w:r>
    </w:p>
    <w:p w14:paraId="6E433E08"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Puses atbild par otrai pusei nodotās informācijas, rezultātu, konsultāciju, tehnoloģiju atbilstību labai starptautiski pieņemtai praksei;</w:t>
      </w:r>
    </w:p>
    <w:p w14:paraId="24AFB537"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Pusēm ir tiesības šī līguma projektu ietvaros iegūto informāciju, materiālus un tehnoloģijas izmantot savā pētnieciskajā, mācību darbā un citos darbības veidos tādā apjomā, kādā tas norādīts konkrēto projektu līgumos;</w:t>
      </w:r>
    </w:p>
    <w:p w14:paraId="03C7BFA6"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shd w:val="clear" w:color="auto" w:fill="FFFFFF"/>
          <w:lang w:val="lv-LV"/>
        </w:rPr>
        <w:t>Projekta ietvaros iegūtās informācijas izmantošanai komerciālos nolūkos, ja līgumā nav atrunāts citādi, ir nepieciešama rakstiska otras puses piekrišana;</w:t>
      </w:r>
    </w:p>
    <w:p w14:paraId="210FED6B" w14:textId="77777777" w:rsidR="002E35A2" w:rsidRPr="00475195" w:rsidRDefault="0089327A" w:rsidP="00E92353">
      <w:pPr>
        <w:pStyle w:val="ListParagraph"/>
        <w:numPr>
          <w:ilvl w:val="2"/>
          <w:numId w:val="1"/>
        </w:numPr>
        <w:spacing w:line="276" w:lineRule="auto"/>
        <w:jc w:val="both"/>
        <w:rPr>
          <w:rFonts w:ascii="Times New Roman" w:hAnsi="Times New Roman"/>
          <w:lang w:val="lv-LV"/>
        </w:rPr>
      </w:pPr>
      <w:r w:rsidRPr="00475195">
        <w:rPr>
          <w:rFonts w:ascii="Times New Roman" w:hAnsi="Times New Roman"/>
          <w:lang w:val="lv-LV"/>
        </w:rPr>
        <w:t>informēt vienam otru par to juridisko adrešu un citu rekvizītu izmaiņām 10 (desmit) dienu laikā.</w:t>
      </w:r>
    </w:p>
    <w:p w14:paraId="7B13D87E" w14:textId="77777777" w:rsidR="002E35A2" w:rsidRPr="00475195" w:rsidRDefault="002E35A2" w:rsidP="00E92353">
      <w:pPr>
        <w:pStyle w:val="ListParagraph"/>
        <w:spacing w:line="276" w:lineRule="auto"/>
        <w:ind w:left="0"/>
        <w:jc w:val="both"/>
        <w:rPr>
          <w:rFonts w:ascii="Times New Roman" w:hAnsi="Times New Roman"/>
          <w:lang w:val="lv-LV"/>
        </w:rPr>
      </w:pPr>
    </w:p>
    <w:p w14:paraId="43654393" w14:textId="77777777" w:rsidR="00E333FE" w:rsidRPr="00475195" w:rsidRDefault="0089327A" w:rsidP="00E92353">
      <w:pPr>
        <w:pStyle w:val="ListParagraph"/>
        <w:numPr>
          <w:ilvl w:val="0"/>
          <w:numId w:val="1"/>
        </w:numPr>
        <w:spacing w:line="276" w:lineRule="auto"/>
        <w:jc w:val="both"/>
        <w:rPr>
          <w:rFonts w:ascii="Times New Roman" w:hAnsi="Times New Roman"/>
          <w:b/>
          <w:lang w:val="lv-LV"/>
        </w:rPr>
      </w:pPr>
      <w:r w:rsidRPr="00475195">
        <w:rPr>
          <w:rFonts w:ascii="Times New Roman" w:hAnsi="Times New Roman"/>
          <w:b/>
          <w:lang w:val="lv-LV"/>
        </w:rPr>
        <w:t>Sadarbības noteikumi</w:t>
      </w:r>
    </w:p>
    <w:p w14:paraId="1EDE242A" w14:textId="190AF11D" w:rsidR="00DC0D60"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5.1. Puses kopīgi organizē</w:t>
      </w:r>
      <w:r w:rsidR="00AA65DB" w:rsidRPr="00475195">
        <w:rPr>
          <w:rFonts w:ascii="Times New Roman" w:hAnsi="Times New Roman"/>
          <w:lang w:val="lv-LV"/>
        </w:rPr>
        <w:t xml:space="preserve"> un īsteno</w:t>
      </w:r>
      <w:r w:rsidRPr="00475195">
        <w:rPr>
          <w:rFonts w:ascii="Times New Roman" w:hAnsi="Times New Roman"/>
          <w:lang w:val="lv-LV"/>
        </w:rPr>
        <w:t xml:space="preserve"> zinātniskus un inovatīvus projektus</w:t>
      </w:r>
      <w:r w:rsidR="00AA65DB" w:rsidRPr="00475195">
        <w:rPr>
          <w:rFonts w:ascii="Times New Roman" w:hAnsi="Times New Roman"/>
          <w:lang w:val="lv-LV"/>
        </w:rPr>
        <w:t>,</w:t>
      </w:r>
      <w:r w:rsidR="00855A74" w:rsidRPr="00475195">
        <w:rPr>
          <w:rFonts w:ascii="Times New Roman" w:hAnsi="Times New Roman"/>
          <w:lang w:val="lv-LV"/>
        </w:rPr>
        <w:t xml:space="preserve"> pētot noteiktas </w:t>
      </w:r>
      <w:r w:rsidR="00CE7327" w:rsidRPr="00475195">
        <w:rPr>
          <w:rFonts w:ascii="Times New Roman" w:hAnsi="Times New Roman"/>
          <w:lang w:val="lv-LV"/>
        </w:rPr>
        <w:t xml:space="preserve"> </w:t>
      </w:r>
      <w:r w:rsidR="00855A74" w:rsidRPr="00475195">
        <w:rPr>
          <w:rFonts w:ascii="Times New Roman" w:hAnsi="Times New Roman"/>
          <w:lang w:val="lv-LV"/>
        </w:rPr>
        <w:t>problēmas</w:t>
      </w:r>
      <w:r w:rsidR="00F10B53" w:rsidRPr="00475195">
        <w:rPr>
          <w:rFonts w:ascii="Times New Roman" w:hAnsi="Times New Roman"/>
          <w:lang w:val="lv-LV"/>
        </w:rPr>
        <w:t>, noslēdzot atsevišķas vienošanās</w:t>
      </w:r>
      <w:r w:rsidRPr="00475195">
        <w:rPr>
          <w:rFonts w:ascii="Times New Roman" w:hAnsi="Times New Roman"/>
          <w:lang w:val="lv-LV"/>
        </w:rPr>
        <w:t xml:space="preserve">. </w:t>
      </w:r>
    </w:p>
    <w:p w14:paraId="4B1E16DB" w14:textId="77777777" w:rsidR="00DC0D60"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lastRenderedPageBreak/>
        <w:t>5.2. Puses abpusēji palīdz organizēt un vadīt zinātniskas konferences un mācību seminārus, aptaujas, kā arī citus izglītojošus pasākumus.</w:t>
      </w:r>
    </w:p>
    <w:p w14:paraId="5C5FA0DB" w14:textId="77777777" w:rsidR="00DC0D60"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 xml:space="preserve">5.3.  </w:t>
      </w:r>
      <w:r w:rsidR="00FF1044" w:rsidRPr="00475195">
        <w:rPr>
          <w:rFonts w:ascii="Times New Roman" w:hAnsi="Times New Roman"/>
          <w:lang w:val="lv-LV"/>
        </w:rPr>
        <w:t>P</w:t>
      </w:r>
      <w:r w:rsidRPr="00475195">
        <w:rPr>
          <w:rFonts w:ascii="Times New Roman" w:hAnsi="Times New Roman"/>
          <w:lang w:val="lv-LV"/>
        </w:rPr>
        <w:t xml:space="preserve">uses kopēju mērķu sasniegšanai  izmanto </w:t>
      </w:r>
      <w:r w:rsidR="00855A74" w:rsidRPr="00475195">
        <w:rPr>
          <w:rFonts w:ascii="Times New Roman" w:hAnsi="Times New Roman"/>
          <w:lang w:val="lv-LV"/>
        </w:rPr>
        <w:t>zinātnieku</w:t>
      </w:r>
      <w:r w:rsidRPr="00475195">
        <w:rPr>
          <w:rFonts w:ascii="Times New Roman" w:hAnsi="Times New Roman"/>
          <w:lang w:val="lv-LV"/>
        </w:rPr>
        <w:t xml:space="preserve">, pasniedzēju un studentu zinātniskos pētījumus, </w:t>
      </w:r>
      <w:r w:rsidR="00855A74" w:rsidRPr="00475195">
        <w:rPr>
          <w:rFonts w:ascii="Times New Roman" w:hAnsi="Times New Roman"/>
          <w:lang w:val="lv-LV"/>
        </w:rPr>
        <w:t>tai skaitā izmantojot</w:t>
      </w:r>
      <w:r w:rsidRPr="00475195">
        <w:rPr>
          <w:rFonts w:ascii="Times New Roman" w:hAnsi="Times New Roman"/>
          <w:lang w:val="lv-LV"/>
        </w:rPr>
        <w:t xml:space="preserve"> Eiropas strukturālo fond</w:t>
      </w:r>
      <w:r w:rsidR="00F971EE" w:rsidRPr="00475195">
        <w:rPr>
          <w:rFonts w:ascii="Times New Roman" w:hAnsi="Times New Roman"/>
          <w:lang w:val="lv-LV"/>
        </w:rPr>
        <w:t>u</w:t>
      </w:r>
      <w:r w:rsidR="00855A74" w:rsidRPr="00475195">
        <w:rPr>
          <w:rFonts w:ascii="Times New Roman" w:hAnsi="Times New Roman"/>
          <w:lang w:val="lv-LV"/>
        </w:rPr>
        <w:t xml:space="preserve"> projektus</w:t>
      </w:r>
      <w:r w:rsidRPr="00475195">
        <w:rPr>
          <w:rFonts w:ascii="Times New Roman" w:hAnsi="Times New Roman"/>
          <w:lang w:val="lv-LV"/>
        </w:rPr>
        <w:t>, k</w:t>
      </w:r>
      <w:r w:rsidR="00FF1044" w:rsidRPr="00475195">
        <w:rPr>
          <w:rFonts w:ascii="Times New Roman" w:hAnsi="Times New Roman"/>
          <w:lang w:val="lv-LV"/>
        </w:rPr>
        <w:t>ā</w:t>
      </w:r>
      <w:r w:rsidRPr="00475195">
        <w:rPr>
          <w:rFonts w:ascii="Times New Roman" w:hAnsi="Times New Roman"/>
          <w:lang w:val="lv-LV"/>
        </w:rPr>
        <w:t xml:space="preserve"> arī citus ar ekonomisko un sociālo attīstību saistītus projektus.</w:t>
      </w:r>
    </w:p>
    <w:p w14:paraId="5BAACE78" w14:textId="77777777" w:rsidR="00DC0D60"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5.</w:t>
      </w:r>
      <w:r w:rsidR="002E35A2" w:rsidRPr="00475195">
        <w:rPr>
          <w:rFonts w:ascii="Times New Roman" w:hAnsi="Times New Roman"/>
          <w:lang w:val="lv-LV"/>
        </w:rPr>
        <w:t>4</w:t>
      </w:r>
      <w:r w:rsidR="00611D9F" w:rsidRPr="00475195">
        <w:rPr>
          <w:rFonts w:ascii="Times New Roman" w:hAnsi="Times New Roman"/>
          <w:lang w:val="lv-LV"/>
        </w:rPr>
        <w:t>.</w:t>
      </w:r>
      <w:r w:rsidR="00890911" w:rsidRPr="00475195">
        <w:rPr>
          <w:rFonts w:ascii="Times New Roman" w:hAnsi="Times New Roman"/>
          <w:lang w:val="lv-LV"/>
        </w:rPr>
        <w:t xml:space="preserve"> </w:t>
      </w:r>
      <w:r w:rsidR="00915871" w:rsidRPr="00475195">
        <w:rPr>
          <w:rFonts w:ascii="Times New Roman" w:hAnsi="Times New Roman"/>
          <w:lang w:val="lv-LV"/>
        </w:rPr>
        <w:t>P</w:t>
      </w:r>
      <w:r w:rsidR="00890911" w:rsidRPr="00475195">
        <w:rPr>
          <w:rFonts w:ascii="Times New Roman" w:hAnsi="Times New Roman"/>
          <w:lang w:val="lv-LV"/>
        </w:rPr>
        <w:t>uses apmainās ar Līguma mērķu sasniegšanai nepieciešamo informāciju, kā arī jaunākajiem zinātniskajiem atklājumiem un tehnoloģijām, kas veicina un paplašina Pušu sadarbību.</w:t>
      </w:r>
    </w:p>
    <w:p w14:paraId="42BFB46D" w14:textId="77777777" w:rsidR="00890911"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5.</w:t>
      </w:r>
      <w:r w:rsidR="002E35A2" w:rsidRPr="00475195">
        <w:rPr>
          <w:rFonts w:ascii="Times New Roman" w:hAnsi="Times New Roman"/>
          <w:lang w:val="lv-LV"/>
        </w:rPr>
        <w:t>4</w:t>
      </w:r>
      <w:r w:rsidR="00611D9F" w:rsidRPr="00475195">
        <w:rPr>
          <w:rFonts w:ascii="Times New Roman" w:hAnsi="Times New Roman"/>
          <w:lang w:val="lv-LV"/>
        </w:rPr>
        <w:t>.</w:t>
      </w:r>
      <w:r w:rsidRPr="00475195">
        <w:rPr>
          <w:rFonts w:ascii="Times New Roman" w:hAnsi="Times New Roman"/>
          <w:lang w:val="lv-LV"/>
        </w:rPr>
        <w:t xml:space="preserve"> Līguma izpildes gaitā </w:t>
      </w:r>
      <w:r w:rsidR="00915871" w:rsidRPr="00475195">
        <w:rPr>
          <w:rFonts w:ascii="Times New Roman" w:hAnsi="Times New Roman"/>
          <w:lang w:val="lv-LV"/>
        </w:rPr>
        <w:t>BSA</w:t>
      </w:r>
      <w:r w:rsidRPr="00475195">
        <w:rPr>
          <w:rFonts w:ascii="Times New Roman" w:hAnsi="Times New Roman"/>
          <w:lang w:val="lv-LV"/>
        </w:rPr>
        <w:t xml:space="preserve"> studentu prak</w:t>
      </w:r>
      <w:r w:rsidR="00826645" w:rsidRPr="00475195">
        <w:rPr>
          <w:rFonts w:ascii="Times New Roman" w:hAnsi="Times New Roman"/>
          <w:lang w:val="lv-LV"/>
        </w:rPr>
        <w:t>ses</w:t>
      </w:r>
      <w:r w:rsidRPr="00475195">
        <w:rPr>
          <w:rFonts w:ascii="Times New Roman" w:hAnsi="Times New Roman"/>
          <w:lang w:val="lv-LV"/>
        </w:rPr>
        <w:t xml:space="preserve"> </w:t>
      </w:r>
      <w:r w:rsidR="00826645" w:rsidRPr="00475195">
        <w:rPr>
          <w:rFonts w:ascii="Times New Roman" w:hAnsi="Times New Roman"/>
          <w:lang w:val="lv-LV"/>
        </w:rPr>
        <w:t>īstenošanai</w:t>
      </w:r>
      <w:r w:rsidRPr="00475195">
        <w:rPr>
          <w:rFonts w:ascii="Times New Roman" w:hAnsi="Times New Roman"/>
          <w:lang w:val="lv-LV"/>
        </w:rPr>
        <w:t xml:space="preserve"> tiek izmantoti </w:t>
      </w:r>
      <w:r w:rsidR="00CE7327" w:rsidRPr="00475195">
        <w:rPr>
          <w:rFonts w:ascii="Times New Roman" w:hAnsi="Times New Roman"/>
          <w:lang w:val="lv-LV"/>
        </w:rPr>
        <w:t>prakses devēja</w:t>
      </w:r>
      <w:r w:rsidRPr="00475195">
        <w:rPr>
          <w:rFonts w:ascii="Times New Roman" w:hAnsi="Times New Roman"/>
          <w:lang w:val="lv-LV"/>
        </w:rPr>
        <w:t xml:space="preserve"> resursi.</w:t>
      </w:r>
    </w:p>
    <w:p w14:paraId="4F79837A" w14:textId="081730E6" w:rsidR="00CF1CDF"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5.</w:t>
      </w:r>
      <w:r w:rsidR="002E35A2" w:rsidRPr="00475195">
        <w:rPr>
          <w:rFonts w:ascii="Times New Roman" w:hAnsi="Times New Roman"/>
          <w:lang w:val="lv-LV"/>
        </w:rPr>
        <w:t>5</w:t>
      </w:r>
      <w:r w:rsidR="00611D9F" w:rsidRPr="00475195">
        <w:rPr>
          <w:rFonts w:ascii="Times New Roman" w:hAnsi="Times New Roman"/>
          <w:lang w:val="lv-LV"/>
        </w:rPr>
        <w:t>.</w:t>
      </w:r>
      <w:r w:rsidRPr="00475195">
        <w:rPr>
          <w:rFonts w:ascii="Times New Roman" w:hAnsi="Times New Roman"/>
          <w:lang w:val="lv-LV"/>
        </w:rPr>
        <w:t xml:space="preserve"> </w:t>
      </w:r>
      <w:r w:rsidR="002E35A2" w:rsidRPr="00475195">
        <w:rPr>
          <w:rFonts w:ascii="Times New Roman" w:hAnsi="Times New Roman"/>
          <w:lang w:val="lv-LV"/>
        </w:rPr>
        <w:t xml:space="preserve">Puses sadarbojas </w:t>
      </w:r>
      <w:r w:rsidRPr="00475195">
        <w:rPr>
          <w:rFonts w:ascii="Times New Roman" w:hAnsi="Times New Roman"/>
          <w:lang w:val="lv-LV"/>
        </w:rPr>
        <w:t xml:space="preserve">attiecīgu </w:t>
      </w:r>
      <w:r w:rsidR="00700AD7" w:rsidRPr="00475195">
        <w:rPr>
          <w:rFonts w:ascii="Times New Roman" w:hAnsi="Times New Roman"/>
          <w:lang w:val="lv-LV"/>
        </w:rPr>
        <w:t xml:space="preserve">BSA </w:t>
      </w:r>
      <w:r w:rsidRPr="00475195">
        <w:rPr>
          <w:rFonts w:ascii="Times New Roman" w:hAnsi="Times New Roman"/>
          <w:lang w:val="lv-LV"/>
        </w:rPr>
        <w:t>studiju kursu izveid</w:t>
      </w:r>
      <w:r w:rsidR="00826645" w:rsidRPr="00475195">
        <w:rPr>
          <w:rFonts w:ascii="Times New Roman" w:hAnsi="Times New Roman"/>
          <w:lang w:val="lv-LV"/>
        </w:rPr>
        <w:t>ē</w:t>
      </w:r>
      <w:r w:rsidRPr="00475195">
        <w:rPr>
          <w:rFonts w:ascii="Times New Roman" w:hAnsi="Times New Roman"/>
          <w:lang w:val="lv-LV"/>
        </w:rPr>
        <w:t xml:space="preserve"> esošas </w:t>
      </w:r>
      <w:r w:rsidR="00826645" w:rsidRPr="00475195">
        <w:rPr>
          <w:rFonts w:ascii="Times New Roman" w:hAnsi="Times New Roman"/>
          <w:lang w:val="lv-LV"/>
        </w:rPr>
        <w:t>BSA</w:t>
      </w:r>
      <w:r w:rsidRPr="00475195">
        <w:rPr>
          <w:rFonts w:ascii="Times New Roman" w:hAnsi="Times New Roman"/>
          <w:lang w:val="lv-LV"/>
        </w:rPr>
        <w:t xml:space="preserve"> studiju programmas ietvaros</w:t>
      </w:r>
      <w:r w:rsidR="00700AD7" w:rsidRPr="00475195">
        <w:rPr>
          <w:rFonts w:ascii="Times New Roman" w:hAnsi="Times New Roman"/>
          <w:lang w:val="lv-LV"/>
        </w:rPr>
        <w:t>, saskaņojot t</w:t>
      </w:r>
      <w:r w:rsidR="00F10B53" w:rsidRPr="00475195">
        <w:rPr>
          <w:rFonts w:ascii="Times New Roman" w:hAnsi="Times New Roman"/>
          <w:lang w:val="lv-LV"/>
        </w:rPr>
        <w:t>ā</w:t>
      </w:r>
      <w:r w:rsidR="00700AD7" w:rsidRPr="00475195">
        <w:rPr>
          <w:rFonts w:ascii="Times New Roman" w:hAnsi="Times New Roman"/>
          <w:lang w:val="lv-LV"/>
        </w:rPr>
        <w:t>s saturu.</w:t>
      </w:r>
    </w:p>
    <w:p w14:paraId="03B5BCE9" w14:textId="77777777" w:rsidR="00DC0D60"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5.</w:t>
      </w:r>
      <w:r w:rsidR="002E35A2" w:rsidRPr="00475195">
        <w:rPr>
          <w:rFonts w:ascii="Times New Roman" w:hAnsi="Times New Roman"/>
          <w:lang w:val="lv-LV"/>
        </w:rPr>
        <w:t>6</w:t>
      </w:r>
      <w:r w:rsidR="00611D9F" w:rsidRPr="00475195">
        <w:rPr>
          <w:rFonts w:ascii="Times New Roman" w:hAnsi="Times New Roman"/>
          <w:lang w:val="lv-LV"/>
        </w:rPr>
        <w:t>.</w:t>
      </w:r>
      <w:r w:rsidR="00CF1CDF" w:rsidRPr="00475195">
        <w:rPr>
          <w:rFonts w:ascii="Times New Roman" w:hAnsi="Times New Roman"/>
          <w:lang w:val="lv-LV"/>
        </w:rPr>
        <w:t xml:space="preserve"> Atsevišķu projektu </w:t>
      </w:r>
      <w:r w:rsidR="006B2322" w:rsidRPr="00475195">
        <w:rPr>
          <w:rFonts w:ascii="Times New Roman" w:hAnsi="Times New Roman"/>
          <w:lang w:val="lv-LV"/>
        </w:rPr>
        <w:t>īstenošanā</w:t>
      </w:r>
      <w:r w:rsidR="00CF1CDF" w:rsidRPr="00475195">
        <w:rPr>
          <w:rFonts w:ascii="Times New Roman" w:hAnsi="Times New Roman"/>
          <w:lang w:val="lv-LV"/>
        </w:rPr>
        <w:t xml:space="preserve"> </w:t>
      </w:r>
      <w:r w:rsidR="006B2322" w:rsidRPr="00475195">
        <w:rPr>
          <w:rFonts w:ascii="Times New Roman" w:hAnsi="Times New Roman"/>
          <w:lang w:val="lv-LV"/>
        </w:rPr>
        <w:t>BSA</w:t>
      </w:r>
      <w:r w:rsidR="00CF1CDF" w:rsidRPr="00475195">
        <w:rPr>
          <w:rFonts w:ascii="Times New Roman" w:hAnsi="Times New Roman"/>
          <w:lang w:val="lv-LV"/>
        </w:rPr>
        <w:t xml:space="preserve"> sniedz </w:t>
      </w:r>
      <w:r w:rsidR="00CE7327" w:rsidRPr="00475195">
        <w:rPr>
          <w:rFonts w:ascii="Times New Roman" w:hAnsi="Times New Roman"/>
          <w:lang w:val="lv-LV"/>
        </w:rPr>
        <w:t xml:space="preserve"> </w:t>
      </w:r>
      <w:r w:rsidR="00CF1CDF" w:rsidRPr="00475195">
        <w:rPr>
          <w:rFonts w:ascii="Times New Roman" w:hAnsi="Times New Roman"/>
          <w:lang w:val="lv-LV"/>
        </w:rPr>
        <w:t xml:space="preserve">atzinumus jautājumos, kas ietilpst </w:t>
      </w:r>
      <w:r w:rsidR="006B2322" w:rsidRPr="00475195">
        <w:rPr>
          <w:rFonts w:ascii="Times New Roman" w:hAnsi="Times New Roman"/>
          <w:lang w:val="lv-LV"/>
        </w:rPr>
        <w:t>BSA</w:t>
      </w:r>
      <w:r w:rsidR="00CF1CDF" w:rsidRPr="00475195">
        <w:rPr>
          <w:rFonts w:ascii="Times New Roman" w:hAnsi="Times New Roman"/>
          <w:lang w:val="lv-LV"/>
        </w:rPr>
        <w:t xml:space="preserve"> kompetencē.</w:t>
      </w:r>
    </w:p>
    <w:p w14:paraId="6E1CE519" w14:textId="77777777" w:rsidR="007A522C" w:rsidRPr="00475195" w:rsidRDefault="007A522C" w:rsidP="00E92353">
      <w:pPr>
        <w:pStyle w:val="NoSpacing"/>
        <w:spacing w:line="276" w:lineRule="auto"/>
        <w:jc w:val="both"/>
        <w:rPr>
          <w:rFonts w:ascii="Times New Roman" w:hAnsi="Times New Roman"/>
          <w:lang w:val="lv-LV"/>
        </w:rPr>
      </w:pPr>
    </w:p>
    <w:p w14:paraId="658DE199" w14:textId="77777777" w:rsidR="00293861" w:rsidRPr="00475195" w:rsidRDefault="0089327A" w:rsidP="00E92353">
      <w:pPr>
        <w:pStyle w:val="ListParagraph"/>
        <w:spacing w:line="276" w:lineRule="auto"/>
        <w:ind w:left="0" w:firstLine="720"/>
        <w:jc w:val="both"/>
        <w:rPr>
          <w:rFonts w:ascii="Times New Roman" w:hAnsi="Times New Roman"/>
          <w:b/>
          <w:lang w:val="lv-LV"/>
        </w:rPr>
      </w:pPr>
      <w:r w:rsidRPr="00475195">
        <w:rPr>
          <w:rFonts w:ascii="Times New Roman" w:hAnsi="Times New Roman"/>
          <w:b/>
          <w:lang w:val="lv-LV"/>
        </w:rPr>
        <w:t xml:space="preserve">6. </w:t>
      </w:r>
      <w:r w:rsidR="00611D9F" w:rsidRPr="00475195">
        <w:rPr>
          <w:rFonts w:ascii="Times New Roman" w:hAnsi="Times New Roman"/>
          <w:b/>
          <w:lang w:val="lv-LV"/>
        </w:rPr>
        <w:t>Citi</w:t>
      </w:r>
      <w:r w:rsidR="00F43794" w:rsidRPr="00475195">
        <w:rPr>
          <w:rFonts w:ascii="Times New Roman" w:hAnsi="Times New Roman"/>
          <w:b/>
          <w:lang w:val="lv-LV"/>
        </w:rPr>
        <w:t xml:space="preserve"> </w:t>
      </w:r>
      <w:r w:rsidR="00CF1CDF" w:rsidRPr="00475195">
        <w:rPr>
          <w:rFonts w:ascii="Times New Roman" w:hAnsi="Times New Roman"/>
          <w:b/>
          <w:lang w:val="lv-LV"/>
        </w:rPr>
        <w:t>noteikumi</w:t>
      </w:r>
    </w:p>
    <w:p w14:paraId="0F148B9E" w14:textId="77777777" w:rsidR="00F971EE" w:rsidRPr="00475195" w:rsidRDefault="0089327A" w:rsidP="00E92353">
      <w:pPr>
        <w:pStyle w:val="NoSpacing"/>
        <w:spacing w:line="276" w:lineRule="auto"/>
        <w:contextualSpacing/>
        <w:jc w:val="both"/>
        <w:rPr>
          <w:rFonts w:ascii="Times New Roman" w:hAnsi="Times New Roman"/>
          <w:lang w:val="lv-LV"/>
        </w:rPr>
      </w:pPr>
      <w:r w:rsidRPr="00475195">
        <w:rPr>
          <w:rFonts w:ascii="Times New Roman" w:hAnsi="Times New Roman"/>
          <w:lang w:val="lv-LV"/>
        </w:rPr>
        <w:t>6.1.</w:t>
      </w:r>
      <w:r w:rsidRPr="00475195">
        <w:rPr>
          <w:rFonts w:ascii="Times New Roman" w:hAnsi="Times New Roman"/>
          <w:b/>
          <w:lang w:val="lv-LV"/>
        </w:rPr>
        <w:t xml:space="preserve"> </w:t>
      </w:r>
      <w:r w:rsidRPr="00475195">
        <w:rPr>
          <w:rFonts w:ascii="Times New Roman" w:hAnsi="Times New Roman"/>
          <w:lang w:val="lv-LV"/>
        </w:rPr>
        <w:t>Ja starp Pusēm ro</w:t>
      </w:r>
      <w:r w:rsidR="00AA65DB" w:rsidRPr="00475195">
        <w:rPr>
          <w:rFonts w:ascii="Times New Roman" w:hAnsi="Times New Roman"/>
          <w:lang w:val="lv-LV"/>
        </w:rPr>
        <w:t>das kādi strīdi saistībā ar L</w:t>
      </w:r>
      <w:r w:rsidRPr="00475195">
        <w:rPr>
          <w:rFonts w:ascii="Times New Roman" w:hAnsi="Times New Roman"/>
          <w:lang w:val="lv-LV"/>
        </w:rPr>
        <w:t>īguma izpildi, Puses tos risina pārrunu ceļā.</w:t>
      </w:r>
    </w:p>
    <w:p w14:paraId="223CE87E" w14:textId="77777777" w:rsidR="00293861" w:rsidRPr="00475195" w:rsidRDefault="0089327A" w:rsidP="00E92353">
      <w:pPr>
        <w:pStyle w:val="ListParagraph"/>
        <w:spacing w:after="0" w:line="276" w:lineRule="auto"/>
        <w:ind w:left="0"/>
        <w:jc w:val="both"/>
        <w:rPr>
          <w:rFonts w:ascii="Times New Roman" w:eastAsia="Times New Roman" w:hAnsi="Times New Roman"/>
          <w:color w:val="000000"/>
          <w:lang w:val="lv-LV"/>
        </w:rPr>
      </w:pPr>
      <w:r w:rsidRPr="00475195">
        <w:rPr>
          <w:rFonts w:ascii="Times New Roman" w:eastAsia="Times New Roman" w:hAnsi="Times New Roman"/>
          <w:color w:val="000000"/>
          <w:lang w:val="lv-LV"/>
        </w:rPr>
        <w:t>6.2. Strīdi un domstarpības, par kurām Puses nav panākušas vienošanos pārrunu ceļā, tiek skatīti Latvijas Republikas ārējos normatīvajos aktos noteiktajā kārtībā.</w:t>
      </w:r>
    </w:p>
    <w:p w14:paraId="15AFF72D" w14:textId="77777777" w:rsidR="00F971EE" w:rsidRPr="00475195" w:rsidRDefault="0089327A" w:rsidP="00E92353">
      <w:pPr>
        <w:pStyle w:val="NoSpacing"/>
        <w:spacing w:line="276" w:lineRule="auto"/>
        <w:contextualSpacing/>
        <w:jc w:val="both"/>
        <w:rPr>
          <w:rFonts w:ascii="Times New Roman" w:eastAsia="Times New Roman" w:hAnsi="Times New Roman"/>
          <w:bCs/>
          <w:color w:val="000000"/>
          <w:lang w:val="lv-LV"/>
        </w:rPr>
      </w:pPr>
      <w:r w:rsidRPr="00475195">
        <w:rPr>
          <w:rFonts w:ascii="Times New Roman" w:eastAsia="Times New Roman" w:hAnsi="Times New Roman"/>
          <w:color w:val="000000"/>
          <w:lang w:val="lv-LV"/>
        </w:rPr>
        <w:t>6.3</w:t>
      </w:r>
      <w:r w:rsidR="002F1525" w:rsidRPr="00475195">
        <w:rPr>
          <w:rFonts w:ascii="Times New Roman" w:eastAsia="Times New Roman" w:hAnsi="Times New Roman"/>
          <w:color w:val="000000"/>
          <w:lang w:val="lv-LV"/>
        </w:rPr>
        <w:t xml:space="preserve">. </w:t>
      </w:r>
      <w:r w:rsidRPr="00475195">
        <w:rPr>
          <w:rFonts w:ascii="Times New Roman" w:eastAsia="Times New Roman" w:hAnsi="Times New Roman"/>
          <w:bCs/>
          <w:color w:val="000000"/>
          <w:lang w:val="lv-LV"/>
        </w:rPr>
        <w:t>Jebkuri grozījumi un papildinājumi Līgumā stājas spēkā tikai pēc to rakstiskas noformēšanas un abu Pušu parakstīšanas.</w:t>
      </w:r>
    </w:p>
    <w:p w14:paraId="1AAA452D" w14:textId="77777777" w:rsidR="00CF1CDF"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6.4</w:t>
      </w:r>
      <w:r w:rsidR="00293861" w:rsidRPr="00475195">
        <w:rPr>
          <w:rFonts w:ascii="Times New Roman" w:hAnsi="Times New Roman"/>
          <w:lang w:val="lv-LV"/>
        </w:rPr>
        <w:t xml:space="preserve">. </w:t>
      </w:r>
      <w:r w:rsidRPr="00475195">
        <w:rPr>
          <w:rFonts w:ascii="Times New Roman" w:hAnsi="Times New Roman"/>
          <w:lang w:val="lv-LV"/>
        </w:rPr>
        <w:t>Līgums stājas spēkā t</w:t>
      </w:r>
      <w:r w:rsidR="007A522C" w:rsidRPr="00475195">
        <w:rPr>
          <w:rFonts w:ascii="Times New Roman" w:hAnsi="Times New Roman"/>
          <w:lang w:val="lv-LV"/>
        </w:rPr>
        <w:t>ā parakstīšanas brīdī un ir</w:t>
      </w:r>
      <w:r w:rsidR="00000A36" w:rsidRPr="00475195">
        <w:rPr>
          <w:rFonts w:ascii="Times New Roman" w:hAnsi="Times New Roman"/>
          <w:lang w:val="lv-LV"/>
        </w:rPr>
        <w:t xml:space="preserve"> spēkā nenoteiktu laiku.</w:t>
      </w:r>
    </w:p>
    <w:p w14:paraId="112CA24C" w14:textId="77777777" w:rsidR="00CF1CDF"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6.</w:t>
      </w:r>
      <w:r w:rsidR="00F971EE" w:rsidRPr="00475195">
        <w:rPr>
          <w:rFonts w:ascii="Times New Roman" w:hAnsi="Times New Roman"/>
          <w:lang w:val="lv-LV"/>
        </w:rPr>
        <w:t>5</w:t>
      </w:r>
      <w:r w:rsidRPr="00475195">
        <w:rPr>
          <w:rFonts w:ascii="Times New Roman" w:hAnsi="Times New Roman"/>
          <w:lang w:val="lv-LV"/>
        </w:rPr>
        <w:t>. Jebkura</w:t>
      </w:r>
      <w:r w:rsidR="008D54C0" w:rsidRPr="00475195">
        <w:rPr>
          <w:rFonts w:ascii="Times New Roman" w:hAnsi="Times New Roman"/>
          <w:lang w:val="lv-LV"/>
        </w:rPr>
        <w:t>i</w:t>
      </w:r>
      <w:r w:rsidRPr="00475195">
        <w:rPr>
          <w:rFonts w:ascii="Times New Roman" w:hAnsi="Times New Roman"/>
          <w:lang w:val="lv-LV"/>
        </w:rPr>
        <w:t xml:space="preserve"> no </w:t>
      </w:r>
      <w:r w:rsidR="008D54C0" w:rsidRPr="00475195">
        <w:rPr>
          <w:rFonts w:ascii="Times New Roman" w:hAnsi="Times New Roman"/>
          <w:lang w:val="lv-LV"/>
        </w:rPr>
        <w:t>Pusēm</w:t>
      </w:r>
      <w:r w:rsidRPr="00475195">
        <w:rPr>
          <w:rFonts w:ascii="Times New Roman" w:hAnsi="Times New Roman"/>
          <w:lang w:val="lv-LV"/>
        </w:rPr>
        <w:t xml:space="preserve"> ir tiesības </w:t>
      </w:r>
      <w:r w:rsidR="008D54C0" w:rsidRPr="00475195">
        <w:rPr>
          <w:rFonts w:ascii="Times New Roman" w:hAnsi="Times New Roman"/>
          <w:lang w:val="lv-LV"/>
        </w:rPr>
        <w:t>izbeigt</w:t>
      </w:r>
      <w:r w:rsidRPr="00475195">
        <w:rPr>
          <w:rFonts w:ascii="Times New Roman" w:hAnsi="Times New Roman"/>
          <w:lang w:val="lv-LV"/>
        </w:rPr>
        <w:t xml:space="preserve"> šo līgumu, pa</w:t>
      </w:r>
      <w:r w:rsidR="008D54C0" w:rsidRPr="00475195">
        <w:rPr>
          <w:rFonts w:ascii="Times New Roman" w:hAnsi="Times New Roman"/>
          <w:lang w:val="lv-LV"/>
        </w:rPr>
        <w:t>r</w:t>
      </w:r>
      <w:r w:rsidRPr="00475195">
        <w:rPr>
          <w:rFonts w:ascii="Times New Roman" w:hAnsi="Times New Roman"/>
          <w:lang w:val="lv-LV"/>
        </w:rPr>
        <w:t xml:space="preserve"> to 30 (trīsdesmit) dienas iepriekš paziņojot otra</w:t>
      </w:r>
      <w:r w:rsidR="008D54C0" w:rsidRPr="00475195">
        <w:rPr>
          <w:rFonts w:ascii="Times New Roman" w:hAnsi="Times New Roman"/>
          <w:lang w:val="lv-LV"/>
        </w:rPr>
        <w:t>i</w:t>
      </w:r>
      <w:r w:rsidRPr="00475195">
        <w:rPr>
          <w:rFonts w:ascii="Times New Roman" w:hAnsi="Times New Roman"/>
          <w:lang w:val="lv-LV"/>
        </w:rPr>
        <w:t xml:space="preserve"> </w:t>
      </w:r>
      <w:r w:rsidR="008D54C0" w:rsidRPr="00475195">
        <w:rPr>
          <w:rFonts w:ascii="Times New Roman" w:hAnsi="Times New Roman"/>
          <w:lang w:val="lv-LV"/>
        </w:rPr>
        <w:t>Pusei</w:t>
      </w:r>
      <w:r w:rsidRPr="00475195">
        <w:rPr>
          <w:rFonts w:ascii="Times New Roman" w:hAnsi="Times New Roman"/>
          <w:lang w:val="lv-LV"/>
        </w:rPr>
        <w:t>.</w:t>
      </w:r>
    </w:p>
    <w:p w14:paraId="785AF401" w14:textId="77777777" w:rsidR="006F0F76" w:rsidRPr="00475195" w:rsidRDefault="0089327A" w:rsidP="00E92353">
      <w:pPr>
        <w:pStyle w:val="NoSpacing"/>
        <w:spacing w:line="276" w:lineRule="auto"/>
        <w:jc w:val="both"/>
        <w:rPr>
          <w:rFonts w:ascii="Times New Roman" w:hAnsi="Times New Roman"/>
          <w:lang w:val="lv-LV"/>
        </w:rPr>
      </w:pPr>
      <w:r w:rsidRPr="00475195">
        <w:rPr>
          <w:rFonts w:ascii="Times New Roman" w:hAnsi="Times New Roman"/>
          <w:lang w:val="lv-LV"/>
        </w:rPr>
        <w:t>6.</w:t>
      </w:r>
      <w:r w:rsidR="00F971EE" w:rsidRPr="00475195">
        <w:rPr>
          <w:rFonts w:ascii="Times New Roman" w:hAnsi="Times New Roman"/>
          <w:lang w:val="lv-LV"/>
        </w:rPr>
        <w:t>6</w:t>
      </w:r>
      <w:r w:rsidRPr="00475195">
        <w:rPr>
          <w:rFonts w:ascii="Times New Roman" w:hAnsi="Times New Roman"/>
          <w:lang w:val="lv-LV"/>
        </w:rPr>
        <w:t xml:space="preserve">. Līgums </w:t>
      </w:r>
      <w:r w:rsidR="00586C76" w:rsidRPr="00475195">
        <w:rPr>
          <w:rFonts w:ascii="Times New Roman" w:hAnsi="Times New Roman"/>
          <w:lang w:val="lv-LV"/>
        </w:rPr>
        <w:t>sagatavots</w:t>
      </w:r>
      <w:r w:rsidRPr="00475195">
        <w:rPr>
          <w:rFonts w:ascii="Times New Roman" w:hAnsi="Times New Roman"/>
          <w:lang w:val="lv-LV"/>
        </w:rPr>
        <w:t xml:space="preserve"> latviešu valodā 2 (divos) eksemplāros, no kuriem vienu nodod </w:t>
      </w:r>
      <w:r w:rsidR="00CE7327" w:rsidRPr="00475195">
        <w:rPr>
          <w:rFonts w:ascii="Times New Roman" w:hAnsi="Times New Roman"/>
          <w:lang w:val="lv-LV"/>
        </w:rPr>
        <w:t>sadarbības partnerim</w:t>
      </w:r>
      <w:r w:rsidRPr="00475195">
        <w:rPr>
          <w:rFonts w:ascii="Times New Roman" w:hAnsi="Times New Roman"/>
          <w:lang w:val="lv-LV"/>
        </w:rPr>
        <w:t xml:space="preserve">, otru </w:t>
      </w:r>
      <w:r w:rsidR="008D54C0" w:rsidRPr="00475195">
        <w:rPr>
          <w:rFonts w:ascii="Times New Roman" w:hAnsi="Times New Roman"/>
          <w:lang w:val="lv-LV"/>
        </w:rPr>
        <w:t>BSA</w:t>
      </w:r>
      <w:r w:rsidRPr="00475195">
        <w:rPr>
          <w:rFonts w:ascii="Times New Roman" w:hAnsi="Times New Roman"/>
          <w:lang w:val="lv-LV"/>
        </w:rPr>
        <w:t>.</w:t>
      </w:r>
      <w:r w:rsidR="00180906" w:rsidRPr="00475195">
        <w:rPr>
          <w:rFonts w:ascii="Times New Roman" w:hAnsi="Times New Roman"/>
          <w:lang w:val="lv-LV"/>
        </w:rPr>
        <w:t xml:space="preserve"> Abiem eksemplāriem ir vienāds juridiskais spēks.</w:t>
      </w:r>
    </w:p>
    <w:p w14:paraId="544FC59F" w14:textId="77777777" w:rsidR="006A6CB1" w:rsidRPr="00F10B53" w:rsidRDefault="006A6CB1" w:rsidP="00E92353">
      <w:pPr>
        <w:pStyle w:val="NoSpacing"/>
        <w:spacing w:line="276" w:lineRule="auto"/>
        <w:jc w:val="both"/>
        <w:rPr>
          <w:rFonts w:ascii="Times New Roman" w:hAnsi="Times New Roman"/>
          <w:sz w:val="24"/>
          <w:szCs w:val="24"/>
          <w:lang w:val="lv-LV"/>
        </w:rPr>
      </w:pPr>
    </w:p>
    <w:p w14:paraId="135D36F6" w14:textId="77777777" w:rsidR="00CF1CDF" w:rsidRPr="00F10B53" w:rsidRDefault="0089327A" w:rsidP="00E92353">
      <w:pPr>
        <w:pStyle w:val="ListParagraph"/>
        <w:spacing w:line="276" w:lineRule="auto"/>
        <w:ind w:left="1080"/>
        <w:jc w:val="both"/>
        <w:rPr>
          <w:rFonts w:ascii="Times New Roman" w:hAnsi="Times New Roman"/>
          <w:b/>
          <w:color w:val="000000"/>
          <w:sz w:val="24"/>
          <w:szCs w:val="24"/>
          <w:lang w:val="lv-LV"/>
        </w:rPr>
      </w:pPr>
      <w:r w:rsidRPr="00F10B53">
        <w:rPr>
          <w:rFonts w:ascii="Times New Roman" w:hAnsi="Times New Roman"/>
          <w:b/>
          <w:color w:val="000000"/>
          <w:sz w:val="24"/>
          <w:szCs w:val="24"/>
          <w:lang w:val="lv-LV"/>
        </w:rPr>
        <w:t>7. Pušu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633"/>
      </w:tblGrid>
      <w:tr w:rsidR="00590184" w:rsidRPr="00F10B53" w14:paraId="7E8E69BD" w14:textId="77777777" w:rsidTr="002A2A61">
        <w:tc>
          <w:tcPr>
            <w:tcW w:w="5080" w:type="dxa"/>
            <w:tcBorders>
              <w:top w:val="nil"/>
              <w:left w:val="nil"/>
              <w:bottom w:val="nil"/>
              <w:right w:val="nil"/>
            </w:tcBorders>
            <w:shd w:val="clear" w:color="auto" w:fill="auto"/>
          </w:tcPr>
          <w:p w14:paraId="7A1238CE" w14:textId="7CA6F5FE" w:rsidR="002868DA" w:rsidRPr="00F10B53" w:rsidRDefault="0011081E" w:rsidP="00E92353">
            <w:pPr>
              <w:spacing w:after="0" w:line="276" w:lineRule="auto"/>
              <w:rPr>
                <w:rFonts w:ascii="Times New Roman" w:hAnsi="Times New Roman"/>
                <w:sz w:val="24"/>
                <w:szCs w:val="24"/>
                <w:lang w:val="lv-LV"/>
              </w:rPr>
            </w:pPr>
            <w:r w:rsidRPr="007C21AE">
              <w:rPr>
                <w:rFonts w:ascii="Times New Roman" w:hAnsi="Times New Roman"/>
                <w:b/>
                <w:sz w:val="24"/>
                <w:szCs w:val="24"/>
                <w:lang w:val="lv-LV"/>
              </w:rPr>
              <w:t xml:space="preserve">Daugavpils </w:t>
            </w:r>
            <w:proofErr w:type="spellStart"/>
            <w:r w:rsidRPr="007C21AE">
              <w:rPr>
                <w:rFonts w:ascii="Times New Roman" w:hAnsi="Times New Roman"/>
                <w:b/>
                <w:sz w:val="24"/>
                <w:szCs w:val="24"/>
                <w:lang w:val="lv-LV"/>
              </w:rPr>
              <w:t>valstspilsētas</w:t>
            </w:r>
            <w:proofErr w:type="spellEnd"/>
            <w:r w:rsidRPr="007C21AE">
              <w:rPr>
                <w:rFonts w:ascii="Times New Roman" w:hAnsi="Times New Roman"/>
                <w:b/>
                <w:sz w:val="24"/>
                <w:szCs w:val="24"/>
                <w:lang w:val="lv-LV"/>
              </w:rPr>
              <w:t xml:space="preserve"> pašvaldība</w:t>
            </w:r>
            <w:r>
              <w:rPr>
                <w:rFonts w:ascii="Times New Roman" w:hAnsi="Times New Roman"/>
                <w:sz w:val="24"/>
                <w:szCs w:val="24"/>
                <w:lang w:val="lv-LV"/>
              </w:rPr>
              <w:t xml:space="preserve">, Reģistrācijas Nr. </w:t>
            </w:r>
            <w:r w:rsidRPr="00165F58">
              <w:rPr>
                <w:rFonts w:ascii="Times New Roman" w:hAnsi="Times New Roman"/>
                <w:sz w:val="24"/>
                <w:szCs w:val="24"/>
                <w:lang w:val="lv-LV"/>
              </w:rPr>
              <w:t>90000077325</w:t>
            </w:r>
          </w:p>
          <w:p w14:paraId="5FD170A8" w14:textId="23E6EAE1" w:rsidR="006801B4" w:rsidRDefault="00C15FF9" w:rsidP="006801B4">
            <w:pPr>
              <w:spacing w:after="0" w:line="240" w:lineRule="auto"/>
              <w:ind w:right="96"/>
              <w:jc w:val="both"/>
              <w:rPr>
                <w:rFonts w:ascii="Times New Roman" w:eastAsia="Times New Roman" w:hAnsi="Times New Roman"/>
                <w:color w:val="000000"/>
                <w:sz w:val="24"/>
                <w:szCs w:val="24"/>
                <w:lang w:val="lv-LV"/>
              </w:rPr>
            </w:pPr>
            <w:proofErr w:type="spellStart"/>
            <w:r>
              <w:rPr>
                <w:rFonts w:ascii="Times New Roman" w:eastAsia="Times New Roman" w:hAnsi="Times New Roman"/>
                <w:color w:val="000000"/>
                <w:sz w:val="24"/>
                <w:szCs w:val="24"/>
                <w:lang w:val="lv-LV"/>
              </w:rPr>
              <w:t>K.Valdemāra</w:t>
            </w:r>
            <w:proofErr w:type="spellEnd"/>
            <w:r>
              <w:rPr>
                <w:rFonts w:ascii="Times New Roman" w:eastAsia="Times New Roman" w:hAnsi="Times New Roman"/>
                <w:color w:val="000000"/>
                <w:sz w:val="24"/>
                <w:szCs w:val="24"/>
                <w:lang w:val="lv-LV"/>
              </w:rPr>
              <w:t xml:space="preserve"> iela 1, Daugavpils, LV-5401 </w:t>
            </w:r>
            <w:r w:rsidR="00F10B53" w:rsidRPr="00F10B53">
              <w:rPr>
                <w:rFonts w:ascii="Times New Roman" w:eastAsia="Times New Roman" w:hAnsi="Times New Roman"/>
                <w:color w:val="000000"/>
                <w:sz w:val="24"/>
                <w:szCs w:val="24"/>
                <w:lang w:val="lv-LV"/>
              </w:rPr>
              <w:t xml:space="preserve"> </w:t>
            </w:r>
          </w:p>
          <w:p w14:paraId="45A08EC5" w14:textId="77777777" w:rsidR="00F10B53" w:rsidRPr="00C15FF9" w:rsidRDefault="00F10B53" w:rsidP="006801B4">
            <w:pPr>
              <w:spacing w:after="0" w:line="240" w:lineRule="auto"/>
              <w:ind w:right="96"/>
              <w:jc w:val="both"/>
              <w:rPr>
                <w:rFonts w:ascii="Times New Roman" w:eastAsia="Times New Roman" w:hAnsi="Times New Roman"/>
                <w:sz w:val="24"/>
                <w:szCs w:val="24"/>
                <w:lang w:val="lv-LV"/>
              </w:rPr>
            </w:pPr>
          </w:p>
          <w:p w14:paraId="6BE4ACE8" w14:textId="77777777" w:rsidR="00F10B53" w:rsidRDefault="00F10B53" w:rsidP="006801B4">
            <w:pPr>
              <w:spacing w:after="0" w:line="240" w:lineRule="auto"/>
              <w:ind w:right="96"/>
              <w:jc w:val="both"/>
              <w:rPr>
                <w:rFonts w:ascii="Times New Roman" w:eastAsia="Times New Roman" w:hAnsi="Times New Roman"/>
                <w:sz w:val="24"/>
                <w:szCs w:val="24"/>
                <w:lang w:val="it-IT"/>
              </w:rPr>
            </w:pPr>
          </w:p>
          <w:p w14:paraId="6AF701F8" w14:textId="77777777" w:rsidR="00F10B53" w:rsidRDefault="00F10B53" w:rsidP="006801B4">
            <w:pPr>
              <w:spacing w:after="0" w:line="240" w:lineRule="auto"/>
              <w:ind w:right="96"/>
              <w:jc w:val="both"/>
              <w:rPr>
                <w:rFonts w:ascii="Times New Roman" w:eastAsia="Times New Roman" w:hAnsi="Times New Roman"/>
                <w:sz w:val="24"/>
                <w:szCs w:val="24"/>
                <w:lang w:val="it-IT"/>
              </w:rPr>
            </w:pPr>
          </w:p>
          <w:p w14:paraId="0207054B" w14:textId="77777777" w:rsidR="00F10B53" w:rsidRDefault="00F10B53" w:rsidP="006801B4">
            <w:pPr>
              <w:spacing w:after="0" w:line="240" w:lineRule="auto"/>
              <w:ind w:right="96"/>
              <w:jc w:val="both"/>
              <w:rPr>
                <w:rFonts w:ascii="Times New Roman" w:eastAsia="Times New Roman" w:hAnsi="Times New Roman"/>
                <w:sz w:val="24"/>
                <w:szCs w:val="24"/>
                <w:lang w:val="it-IT"/>
              </w:rPr>
            </w:pPr>
          </w:p>
          <w:p w14:paraId="4C49C740" w14:textId="02FCA45D" w:rsidR="002868DA" w:rsidRPr="00F10B53" w:rsidRDefault="00FA1971" w:rsidP="006801B4">
            <w:pPr>
              <w:spacing w:after="0" w:line="240" w:lineRule="auto"/>
              <w:ind w:right="96"/>
              <w:jc w:val="both"/>
              <w:rPr>
                <w:rFonts w:ascii="Times New Roman" w:hAnsi="Times New Roman"/>
                <w:sz w:val="24"/>
                <w:szCs w:val="24"/>
                <w:lang w:val="it-IT"/>
              </w:rPr>
            </w:pPr>
            <w:r>
              <w:rPr>
                <w:rFonts w:ascii="Times New Roman" w:hAnsi="Times New Roman"/>
                <w:sz w:val="24"/>
                <w:szCs w:val="24"/>
                <w:lang w:val="it-IT"/>
              </w:rPr>
              <w:t xml:space="preserve">Pašvaldības domes priekšsēdētājs </w:t>
            </w:r>
          </w:p>
          <w:p w14:paraId="456DD24E" w14:textId="77777777" w:rsidR="007A522C" w:rsidRPr="00F10B53" w:rsidRDefault="007A522C" w:rsidP="00E92353">
            <w:pPr>
              <w:spacing w:after="0" w:line="276" w:lineRule="auto"/>
              <w:jc w:val="both"/>
              <w:rPr>
                <w:rFonts w:ascii="Times New Roman" w:hAnsi="Times New Roman"/>
                <w:color w:val="000000"/>
                <w:sz w:val="24"/>
                <w:szCs w:val="24"/>
                <w:lang w:val="lv-LV"/>
              </w:rPr>
            </w:pPr>
          </w:p>
          <w:p w14:paraId="2129D9A6" w14:textId="26C9DD1D" w:rsidR="007A522C" w:rsidRPr="00F10B53" w:rsidRDefault="0089327A" w:rsidP="00E92353">
            <w:pPr>
              <w:spacing w:after="0" w:line="276" w:lineRule="auto"/>
              <w:jc w:val="both"/>
              <w:rPr>
                <w:rFonts w:ascii="Times New Roman" w:hAnsi="Times New Roman"/>
                <w:color w:val="000000"/>
                <w:sz w:val="24"/>
                <w:szCs w:val="24"/>
                <w:lang w:val="lv-LV"/>
              </w:rPr>
            </w:pPr>
            <w:r w:rsidRPr="00F10B53">
              <w:rPr>
                <w:rFonts w:ascii="Times New Roman" w:hAnsi="Times New Roman"/>
                <w:color w:val="000000"/>
                <w:sz w:val="24"/>
                <w:szCs w:val="24"/>
                <w:lang w:val="lv-LV"/>
              </w:rPr>
              <w:t>___________________</w:t>
            </w:r>
            <w:r w:rsidR="006801B4" w:rsidRPr="00F10B53">
              <w:rPr>
                <w:rFonts w:ascii="Times New Roman" w:hAnsi="Times New Roman"/>
                <w:color w:val="000000"/>
                <w:sz w:val="24"/>
                <w:szCs w:val="24"/>
                <w:lang w:val="lv-LV"/>
              </w:rPr>
              <w:t>___ /</w:t>
            </w:r>
            <w:proofErr w:type="spellStart"/>
            <w:r w:rsidR="00FA1971">
              <w:rPr>
                <w:rFonts w:ascii="Times New Roman" w:hAnsi="Times New Roman"/>
                <w:color w:val="000000"/>
                <w:sz w:val="24"/>
                <w:szCs w:val="24"/>
                <w:lang w:val="lv-LV"/>
              </w:rPr>
              <w:t>A.Elksniņš</w:t>
            </w:r>
            <w:proofErr w:type="spellEnd"/>
            <w:r w:rsidR="005C5D2A">
              <w:rPr>
                <w:rFonts w:ascii="Times New Roman" w:hAnsi="Times New Roman"/>
                <w:color w:val="000000"/>
                <w:sz w:val="24"/>
                <w:szCs w:val="24"/>
                <w:lang w:val="lv-LV"/>
              </w:rPr>
              <w:t xml:space="preserve"> </w:t>
            </w:r>
            <w:r w:rsidR="006801B4" w:rsidRPr="00F10B53">
              <w:rPr>
                <w:rFonts w:ascii="Times New Roman" w:hAnsi="Times New Roman"/>
                <w:color w:val="000000"/>
                <w:sz w:val="24"/>
                <w:szCs w:val="24"/>
                <w:lang w:val="lv-LV"/>
              </w:rPr>
              <w:t>/</w:t>
            </w:r>
          </w:p>
        </w:tc>
        <w:tc>
          <w:tcPr>
            <w:tcW w:w="5080" w:type="dxa"/>
            <w:tcBorders>
              <w:top w:val="nil"/>
              <w:left w:val="nil"/>
              <w:bottom w:val="nil"/>
              <w:right w:val="nil"/>
            </w:tcBorders>
            <w:shd w:val="clear" w:color="auto" w:fill="auto"/>
          </w:tcPr>
          <w:p w14:paraId="5D8F6A94" w14:textId="4FF4A754" w:rsidR="007A522C" w:rsidRPr="00F10B53" w:rsidRDefault="00D50C25" w:rsidP="00E92353">
            <w:pPr>
              <w:spacing w:after="0" w:line="276" w:lineRule="auto"/>
              <w:jc w:val="both"/>
              <w:rPr>
                <w:rFonts w:ascii="Times New Roman" w:hAnsi="Times New Roman"/>
                <w:b/>
                <w:color w:val="000000"/>
                <w:sz w:val="24"/>
                <w:szCs w:val="24"/>
                <w:lang w:val="lv-LV"/>
              </w:rPr>
            </w:pPr>
            <w:r>
              <w:rPr>
                <w:rFonts w:ascii="Times New Roman" w:hAnsi="Times New Roman"/>
                <w:b/>
                <w:color w:val="000000"/>
                <w:sz w:val="24"/>
                <w:szCs w:val="24"/>
                <w:lang w:val="lv-LV"/>
              </w:rPr>
              <w:t>SIA “</w:t>
            </w:r>
            <w:r w:rsidR="0089327A" w:rsidRPr="00F10B53">
              <w:rPr>
                <w:rFonts w:ascii="Times New Roman" w:hAnsi="Times New Roman"/>
                <w:b/>
                <w:color w:val="000000"/>
                <w:sz w:val="24"/>
                <w:szCs w:val="24"/>
                <w:lang w:val="lv-LV"/>
              </w:rPr>
              <w:t>B</w:t>
            </w:r>
            <w:r w:rsidR="006A6CB1" w:rsidRPr="00F10B53">
              <w:rPr>
                <w:rFonts w:ascii="Times New Roman" w:hAnsi="Times New Roman"/>
                <w:b/>
                <w:color w:val="000000"/>
                <w:sz w:val="24"/>
                <w:szCs w:val="24"/>
                <w:lang w:val="lv-LV"/>
              </w:rPr>
              <w:t>altijas Starptautiskā akadēmija</w:t>
            </w:r>
            <w:r>
              <w:rPr>
                <w:rFonts w:ascii="Times New Roman" w:hAnsi="Times New Roman"/>
                <w:b/>
                <w:color w:val="000000"/>
                <w:sz w:val="24"/>
                <w:szCs w:val="24"/>
                <w:lang w:val="lv-LV"/>
              </w:rPr>
              <w:t>”</w:t>
            </w:r>
          </w:p>
          <w:p w14:paraId="61F88F39" w14:textId="77777777" w:rsidR="007A522C" w:rsidRPr="00F10B53" w:rsidRDefault="0089327A" w:rsidP="00E92353">
            <w:pPr>
              <w:spacing w:after="0" w:line="276" w:lineRule="auto"/>
              <w:jc w:val="both"/>
              <w:rPr>
                <w:rFonts w:ascii="Times New Roman" w:hAnsi="Times New Roman"/>
                <w:color w:val="000000"/>
                <w:sz w:val="24"/>
                <w:szCs w:val="24"/>
                <w:lang w:val="lv-LV"/>
              </w:rPr>
            </w:pPr>
            <w:r w:rsidRPr="00F10B53">
              <w:rPr>
                <w:rFonts w:ascii="Times New Roman" w:hAnsi="Times New Roman"/>
                <w:color w:val="000000"/>
                <w:sz w:val="24"/>
                <w:szCs w:val="24"/>
                <w:lang w:val="lv-LV"/>
              </w:rPr>
              <w:t>Reģistrācijas Nr.40003101808</w:t>
            </w:r>
          </w:p>
          <w:p w14:paraId="179B6749" w14:textId="77119FD6" w:rsidR="006A6CB1" w:rsidRPr="00F10B53" w:rsidRDefault="00F10B53" w:rsidP="00E92353">
            <w:pPr>
              <w:spacing w:after="0" w:line="276" w:lineRule="auto"/>
              <w:jc w:val="both"/>
              <w:rPr>
                <w:rFonts w:ascii="Times New Roman" w:hAnsi="Times New Roman"/>
                <w:color w:val="000000"/>
                <w:sz w:val="24"/>
                <w:szCs w:val="24"/>
                <w:lang w:val="lv-LV"/>
              </w:rPr>
            </w:pPr>
            <w:r w:rsidRPr="00F10B53">
              <w:rPr>
                <w:rFonts w:ascii="Times New Roman" w:hAnsi="Times New Roman"/>
                <w:color w:val="000000"/>
                <w:sz w:val="24"/>
                <w:szCs w:val="24"/>
                <w:lang w:val="lv-LV"/>
              </w:rPr>
              <w:t>V. Seiles iela 4, Rīga, LV-1003</w:t>
            </w:r>
          </w:p>
          <w:p w14:paraId="3FD60C60" w14:textId="77777777" w:rsidR="00170E9E" w:rsidRPr="00F10B53" w:rsidRDefault="00170E9E" w:rsidP="00E92353">
            <w:pPr>
              <w:spacing w:after="0" w:line="276" w:lineRule="auto"/>
              <w:jc w:val="both"/>
              <w:rPr>
                <w:rFonts w:ascii="Times New Roman" w:hAnsi="Times New Roman"/>
                <w:color w:val="000000"/>
                <w:sz w:val="24"/>
                <w:szCs w:val="24"/>
                <w:lang w:val="lv-LV"/>
              </w:rPr>
            </w:pPr>
          </w:p>
          <w:p w14:paraId="11A582D7" w14:textId="77777777" w:rsidR="00640EFD" w:rsidRPr="00F10B53" w:rsidRDefault="00640EFD" w:rsidP="00E92353">
            <w:pPr>
              <w:spacing w:after="0" w:line="276" w:lineRule="auto"/>
              <w:jc w:val="both"/>
              <w:rPr>
                <w:rFonts w:ascii="Times New Roman" w:hAnsi="Times New Roman"/>
                <w:color w:val="000000"/>
                <w:sz w:val="24"/>
                <w:szCs w:val="24"/>
                <w:lang w:val="lv-LV"/>
              </w:rPr>
            </w:pPr>
          </w:p>
          <w:p w14:paraId="15991BEB" w14:textId="680D2C7D" w:rsidR="006801B4" w:rsidRPr="00F10B53" w:rsidRDefault="00F10B53" w:rsidP="00E92353">
            <w:pPr>
              <w:spacing w:after="0" w:line="276" w:lineRule="auto"/>
              <w:jc w:val="both"/>
              <w:rPr>
                <w:rFonts w:ascii="Times New Roman" w:hAnsi="Times New Roman"/>
                <w:color w:val="000000"/>
                <w:sz w:val="24"/>
                <w:szCs w:val="24"/>
                <w:lang w:val="lv-LV"/>
              </w:rPr>
            </w:pPr>
            <w:r w:rsidRPr="00F10B53">
              <w:rPr>
                <w:rFonts w:ascii="Times New Roman" w:hAnsi="Times New Roman"/>
                <w:color w:val="000000"/>
                <w:sz w:val="24"/>
                <w:szCs w:val="24"/>
                <w:lang w:val="lv-LV"/>
              </w:rPr>
              <w:t xml:space="preserve"> </w:t>
            </w:r>
          </w:p>
          <w:p w14:paraId="2DD0C77C" w14:textId="06081C06" w:rsidR="006801B4" w:rsidRPr="00F10B53" w:rsidRDefault="009D219D" w:rsidP="00E92353">
            <w:pPr>
              <w:spacing w:after="0" w:line="276" w:lineRule="auto"/>
              <w:jc w:val="both"/>
              <w:rPr>
                <w:rFonts w:ascii="Times New Roman" w:hAnsi="Times New Roman"/>
                <w:color w:val="000000"/>
                <w:sz w:val="24"/>
                <w:szCs w:val="24"/>
                <w:lang w:val="lv-LV"/>
              </w:rPr>
            </w:pPr>
            <w:r>
              <w:rPr>
                <w:rFonts w:ascii="Times New Roman" w:hAnsi="Times New Roman"/>
                <w:color w:val="000000"/>
                <w:sz w:val="24"/>
                <w:szCs w:val="24"/>
                <w:lang w:val="lv-LV"/>
              </w:rPr>
              <w:t xml:space="preserve">Rektora </w:t>
            </w:r>
            <w:proofErr w:type="spellStart"/>
            <w:r>
              <w:rPr>
                <w:rFonts w:ascii="Times New Roman" w:hAnsi="Times New Roman"/>
                <w:color w:val="000000"/>
                <w:sz w:val="24"/>
                <w:szCs w:val="24"/>
                <w:lang w:val="lv-LV"/>
              </w:rPr>
              <w:t>p.i</w:t>
            </w:r>
            <w:proofErr w:type="spellEnd"/>
            <w:r>
              <w:rPr>
                <w:rFonts w:ascii="Times New Roman" w:hAnsi="Times New Roman"/>
                <w:color w:val="000000"/>
                <w:sz w:val="24"/>
                <w:szCs w:val="24"/>
                <w:lang w:val="lv-LV"/>
              </w:rPr>
              <w:t xml:space="preserve">. </w:t>
            </w:r>
          </w:p>
          <w:p w14:paraId="3D81B3F8" w14:textId="77777777" w:rsidR="006801B4" w:rsidRPr="00F10B53" w:rsidRDefault="006801B4" w:rsidP="00E92353">
            <w:pPr>
              <w:spacing w:after="0" w:line="276" w:lineRule="auto"/>
              <w:jc w:val="both"/>
              <w:rPr>
                <w:rFonts w:ascii="Times New Roman" w:hAnsi="Times New Roman"/>
                <w:color w:val="000000"/>
                <w:sz w:val="24"/>
                <w:szCs w:val="24"/>
                <w:lang w:val="lv-LV"/>
              </w:rPr>
            </w:pPr>
          </w:p>
          <w:p w14:paraId="33E1F55B" w14:textId="69F563F2" w:rsidR="007A522C" w:rsidRPr="00F10B53" w:rsidRDefault="0089327A" w:rsidP="00FA1971">
            <w:pPr>
              <w:spacing w:after="0" w:line="276" w:lineRule="auto"/>
              <w:jc w:val="both"/>
              <w:rPr>
                <w:rFonts w:ascii="Times New Roman" w:hAnsi="Times New Roman"/>
                <w:color w:val="000000"/>
                <w:sz w:val="24"/>
                <w:szCs w:val="24"/>
                <w:lang w:val="lv-LV"/>
              </w:rPr>
            </w:pPr>
            <w:r w:rsidRPr="00F10B53">
              <w:rPr>
                <w:rFonts w:ascii="Times New Roman" w:hAnsi="Times New Roman"/>
                <w:color w:val="000000"/>
                <w:sz w:val="24"/>
                <w:szCs w:val="24"/>
                <w:lang w:val="lv-LV"/>
              </w:rPr>
              <w:t>____________________/</w:t>
            </w:r>
            <w:proofErr w:type="spellStart"/>
            <w:r w:rsidR="009D219D">
              <w:rPr>
                <w:rFonts w:ascii="Times New Roman" w:hAnsi="Times New Roman"/>
                <w:color w:val="000000"/>
                <w:sz w:val="24"/>
                <w:szCs w:val="24"/>
                <w:lang w:val="lv-LV"/>
              </w:rPr>
              <w:t>S.Smane</w:t>
            </w:r>
            <w:proofErr w:type="spellEnd"/>
            <w:r w:rsidR="00FA1971" w:rsidRPr="00F10B53">
              <w:rPr>
                <w:rFonts w:ascii="Times New Roman" w:hAnsi="Times New Roman"/>
                <w:color w:val="000000"/>
                <w:sz w:val="24"/>
                <w:szCs w:val="24"/>
                <w:lang w:val="lv-LV"/>
              </w:rPr>
              <w:t xml:space="preserve"> </w:t>
            </w:r>
            <w:r w:rsidRPr="00F10B53">
              <w:rPr>
                <w:rFonts w:ascii="Times New Roman" w:hAnsi="Times New Roman"/>
                <w:color w:val="000000"/>
                <w:sz w:val="24"/>
                <w:szCs w:val="24"/>
                <w:lang w:val="lv-LV"/>
              </w:rPr>
              <w:t>/</w:t>
            </w:r>
          </w:p>
        </w:tc>
      </w:tr>
    </w:tbl>
    <w:p w14:paraId="387B7504" w14:textId="77777777" w:rsidR="00B57E57" w:rsidRPr="00F10B53" w:rsidRDefault="00B57E57" w:rsidP="006A6CB1">
      <w:pPr>
        <w:jc w:val="both"/>
        <w:rPr>
          <w:rFonts w:ascii="Times New Roman" w:hAnsi="Times New Roman"/>
          <w:b/>
          <w:sz w:val="24"/>
          <w:szCs w:val="24"/>
          <w:lang w:val="lv-LV"/>
        </w:rPr>
      </w:pPr>
    </w:p>
    <w:sectPr w:rsidR="00B57E57" w:rsidRPr="00F10B53" w:rsidSect="00A00757">
      <w:footerReference w:type="default" r:id="rId8"/>
      <w:footerReference w:type="first" r:id="rId9"/>
      <w:pgSz w:w="11906" w:h="16838" w:code="9"/>
      <w:pgMar w:top="567" w:right="1558" w:bottom="28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6134" w14:textId="77777777" w:rsidR="00A00757" w:rsidRDefault="00A00757">
      <w:pPr>
        <w:spacing w:after="0" w:line="240" w:lineRule="auto"/>
      </w:pPr>
      <w:r>
        <w:separator/>
      </w:r>
    </w:p>
  </w:endnote>
  <w:endnote w:type="continuationSeparator" w:id="0">
    <w:p w14:paraId="21111715" w14:textId="77777777" w:rsidR="00A00757" w:rsidRDefault="00A0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5789" w14:textId="77777777" w:rsidR="00590184" w:rsidRDefault="0089327A">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70A3" w14:textId="77777777" w:rsidR="00590184" w:rsidRDefault="0089327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BBA05" w14:textId="77777777" w:rsidR="00A00757" w:rsidRDefault="00A00757">
      <w:pPr>
        <w:spacing w:after="0" w:line="240" w:lineRule="auto"/>
      </w:pPr>
      <w:r>
        <w:separator/>
      </w:r>
    </w:p>
  </w:footnote>
  <w:footnote w:type="continuationSeparator" w:id="0">
    <w:p w14:paraId="16BE6AE6" w14:textId="77777777" w:rsidR="00A00757" w:rsidRDefault="00A00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648"/>
    <w:multiLevelType w:val="multilevel"/>
    <w:tmpl w:val="58508FC4"/>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1855"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C6E1992"/>
    <w:multiLevelType w:val="multilevel"/>
    <w:tmpl w:val="602CCE3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1193A40"/>
    <w:multiLevelType w:val="multilevel"/>
    <w:tmpl w:val="BDF04AA8"/>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15:restartNumberingAfterBreak="0">
    <w:nsid w:val="3E6207BE"/>
    <w:multiLevelType w:val="multilevel"/>
    <w:tmpl w:val="C9E045CE"/>
    <w:lvl w:ilvl="0">
      <w:start w:val="1"/>
      <w:numFmt w:val="decimal"/>
      <w:lvlText w:val="%1."/>
      <w:lvlJc w:val="left"/>
      <w:pPr>
        <w:ind w:left="27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1E0C64"/>
    <w:multiLevelType w:val="multilevel"/>
    <w:tmpl w:val="39E6AE9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A312A46"/>
    <w:multiLevelType w:val="hybridMultilevel"/>
    <w:tmpl w:val="260028D2"/>
    <w:lvl w:ilvl="0" w:tplc="006A54A2">
      <w:start w:val="3"/>
      <w:numFmt w:val="bullet"/>
      <w:lvlText w:val="-"/>
      <w:lvlJc w:val="left"/>
      <w:pPr>
        <w:ind w:left="927" w:hanging="360"/>
      </w:pPr>
      <w:rPr>
        <w:rFonts w:ascii="Times New Roman" w:eastAsia="Times New Roman" w:hAnsi="Times New Roman" w:cs="Times New Roman" w:hint="default"/>
      </w:rPr>
    </w:lvl>
    <w:lvl w:ilvl="1" w:tplc="4EF202C0" w:tentative="1">
      <w:start w:val="1"/>
      <w:numFmt w:val="bullet"/>
      <w:lvlText w:val="o"/>
      <w:lvlJc w:val="left"/>
      <w:pPr>
        <w:ind w:left="1647" w:hanging="360"/>
      </w:pPr>
      <w:rPr>
        <w:rFonts w:ascii="Courier New" w:hAnsi="Courier New" w:cs="Courier New" w:hint="default"/>
      </w:rPr>
    </w:lvl>
    <w:lvl w:ilvl="2" w:tplc="E8FA52D4" w:tentative="1">
      <w:start w:val="1"/>
      <w:numFmt w:val="bullet"/>
      <w:lvlText w:val=""/>
      <w:lvlJc w:val="left"/>
      <w:pPr>
        <w:ind w:left="2367" w:hanging="360"/>
      </w:pPr>
      <w:rPr>
        <w:rFonts w:ascii="Wingdings" w:hAnsi="Wingdings" w:hint="default"/>
      </w:rPr>
    </w:lvl>
    <w:lvl w:ilvl="3" w:tplc="18828B56" w:tentative="1">
      <w:start w:val="1"/>
      <w:numFmt w:val="bullet"/>
      <w:lvlText w:val=""/>
      <w:lvlJc w:val="left"/>
      <w:pPr>
        <w:ind w:left="3087" w:hanging="360"/>
      </w:pPr>
      <w:rPr>
        <w:rFonts w:ascii="Symbol" w:hAnsi="Symbol" w:hint="default"/>
      </w:rPr>
    </w:lvl>
    <w:lvl w:ilvl="4" w:tplc="C45C7F78" w:tentative="1">
      <w:start w:val="1"/>
      <w:numFmt w:val="bullet"/>
      <w:lvlText w:val="o"/>
      <w:lvlJc w:val="left"/>
      <w:pPr>
        <w:ind w:left="3807" w:hanging="360"/>
      </w:pPr>
      <w:rPr>
        <w:rFonts w:ascii="Courier New" w:hAnsi="Courier New" w:cs="Courier New" w:hint="default"/>
      </w:rPr>
    </w:lvl>
    <w:lvl w:ilvl="5" w:tplc="BFD851DC" w:tentative="1">
      <w:start w:val="1"/>
      <w:numFmt w:val="bullet"/>
      <w:lvlText w:val=""/>
      <w:lvlJc w:val="left"/>
      <w:pPr>
        <w:ind w:left="4527" w:hanging="360"/>
      </w:pPr>
      <w:rPr>
        <w:rFonts w:ascii="Wingdings" w:hAnsi="Wingdings" w:hint="default"/>
      </w:rPr>
    </w:lvl>
    <w:lvl w:ilvl="6" w:tplc="EC065216" w:tentative="1">
      <w:start w:val="1"/>
      <w:numFmt w:val="bullet"/>
      <w:lvlText w:val=""/>
      <w:lvlJc w:val="left"/>
      <w:pPr>
        <w:ind w:left="5247" w:hanging="360"/>
      </w:pPr>
      <w:rPr>
        <w:rFonts w:ascii="Symbol" w:hAnsi="Symbol" w:hint="default"/>
      </w:rPr>
    </w:lvl>
    <w:lvl w:ilvl="7" w:tplc="99106B7A" w:tentative="1">
      <w:start w:val="1"/>
      <w:numFmt w:val="bullet"/>
      <w:lvlText w:val="o"/>
      <w:lvlJc w:val="left"/>
      <w:pPr>
        <w:ind w:left="5967" w:hanging="360"/>
      </w:pPr>
      <w:rPr>
        <w:rFonts w:ascii="Courier New" w:hAnsi="Courier New" w:cs="Courier New" w:hint="default"/>
      </w:rPr>
    </w:lvl>
    <w:lvl w:ilvl="8" w:tplc="99FE19DA"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45"/>
    <w:rsid w:val="00000A36"/>
    <w:rsid w:val="000828D5"/>
    <w:rsid w:val="000A062C"/>
    <w:rsid w:val="000C25E3"/>
    <w:rsid w:val="000F1B1B"/>
    <w:rsid w:val="000F5CD8"/>
    <w:rsid w:val="000F649C"/>
    <w:rsid w:val="0011081E"/>
    <w:rsid w:val="001409C9"/>
    <w:rsid w:val="00165F58"/>
    <w:rsid w:val="00170E9E"/>
    <w:rsid w:val="00180906"/>
    <w:rsid w:val="001939D1"/>
    <w:rsid w:val="001C5C13"/>
    <w:rsid w:val="001F6F0E"/>
    <w:rsid w:val="00210265"/>
    <w:rsid w:val="002868DA"/>
    <w:rsid w:val="00293861"/>
    <w:rsid w:val="002A2A61"/>
    <w:rsid w:val="002A3C9C"/>
    <w:rsid w:val="002E35A2"/>
    <w:rsid w:val="002F1525"/>
    <w:rsid w:val="003019BD"/>
    <w:rsid w:val="0038462E"/>
    <w:rsid w:val="00442445"/>
    <w:rsid w:val="004470D1"/>
    <w:rsid w:val="004544FF"/>
    <w:rsid w:val="004577EE"/>
    <w:rsid w:val="00475195"/>
    <w:rsid w:val="004806B0"/>
    <w:rsid w:val="004D0383"/>
    <w:rsid w:val="004F0172"/>
    <w:rsid w:val="004F4530"/>
    <w:rsid w:val="00522C94"/>
    <w:rsid w:val="00537502"/>
    <w:rsid w:val="00586271"/>
    <w:rsid w:val="00586C76"/>
    <w:rsid w:val="00590184"/>
    <w:rsid w:val="00597320"/>
    <w:rsid w:val="005C5D2A"/>
    <w:rsid w:val="00611D9F"/>
    <w:rsid w:val="00640EFD"/>
    <w:rsid w:val="00643CA4"/>
    <w:rsid w:val="006473C0"/>
    <w:rsid w:val="0065487B"/>
    <w:rsid w:val="00660535"/>
    <w:rsid w:val="006801B4"/>
    <w:rsid w:val="006A1D1E"/>
    <w:rsid w:val="006A6CB1"/>
    <w:rsid w:val="006B2322"/>
    <w:rsid w:val="006D6408"/>
    <w:rsid w:val="006F0F76"/>
    <w:rsid w:val="00700AD7"/>
    <w:rsid w:val="00744CE4"/>
    <w:rsid w:val="0076131B"/>
    <w:rsid w:val="007A522C"/>
    <w:rsid w:val="007A7AAC"/>
    <w:rsid w:val="007B0B8C"/>
    <w:rsid w:val="007C1438"/>
    <w:rsid w:val="007C21AE"/>
    <w:rsid w:val="00800FBE"/>
    <w:rsid w:val="00826645"/>
    <w:rsid w:val="00855A74"/>
    <w:rsid w:val="00883562"/>
    <w:rsid w:val="00890911"/>
    <w:rsid w:val="0089327A"/>
    <w:rsid w:val="008D54C0"/>
    <w:rsid w:val="008F6C58"/>
    <w:rsid w:val="008F7806"/>
    <w:rsid w:val="00914D89"/>
    <w:rsid w:val="00915366"/>
    <w:rsid w:val="00915871"/>
    <w:rsid w:val="009A0580"/>
    <w:rsid w:val="009C4022"/>
    <w:rsid w:val="009D219D"/>
    <w:rsid w:val="009F5446"/>
    <w:rsid w:val="009F5831"/>
    <w:rsid w:val="00A00757"/>
    <w:rsid w:val="00A851EE"/>
    <w:rsid w:val="00AA07FE"/>
    <w:rsid w:val="00AA65DB"/>
    <w:rsid w:val="00AB4C2A"/>
    <w:rsid w:val="00B41F6C"/>
    <w:rsid w:val="00B57E57"/>
    <w:rsid w:val="00BB6693"/>
    <w:rsid w:val="00BE4C32"/>
    <w:rsid w:val="00BE6CCA"/>
    <w:rsid w:val="00C015EA"/>
    <w:rsid w:val="00C15FF9"/>
    <w:rsid w:val="00C45A2C"/>
    <w:rsid w:val="00C65FF2"/>
    <w:rsid w:val="00C87827"/>
    <w:rsid w:val="00C90036"/>
    <w:rsid w:val="00CC2C12"/>
    <w:rsid w:val="00CD27A6"/>
    <w:rsid w:val="00CE7327"/>
    <w:rsid w:val="00CF1CDF"/>
    <w:rsid w:val="00CF7AFD"/>
    <w:rsid w:val="00D42A9A"/>
    <w:rsid w:val="00D50C25"/>
    <w:rsid w:val="00D716E9"/>
    <w:rsid w:val="00D906BB"/>
    <w:rsid w:val="00DC0D60"/>
    <w:rsid w:val="00DC3245"/>
    <w:rsid w:val="00DD57F3"/>
    <w:rsid w:val="00E333FE"/>
    <w:rsid w:val="00E51862"/>
    <w:rsid w:val="00E735C0"/>
    <w:rsid w:val="00E76B0D"/>
    <w:rsid w:val="00E76E8F"/>
    <w:rsid w:val="00E92353"/>
    <w:rsid w:val="00E92E1F"/>
    <w:rsid w:val="00EC7DA2"/>
    <w:rsid w:val="00F10B53"/>
    <w:rsid w:val="00F43794"/>
    <w:rsid w:val="00F571FD"/>
    <w:rsid w:val="00F971EE"/>
    <w:rsid w:val="00FA1971"/>
    <w:rsid w:val="00FC1401"/>
    <w:rsid w:val="00FD5C46"/>
    <w:rsid w:val="00FF1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583"/>
  <w15:chartTrackingRefBased/>
  <w15:docId w15:val="{39F3F443-3B11-4BF7-B126-EF1913F3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245"/>
    <w:pPr>
      <w:ind w:left="720"/>
      <w:contextualSpacing/>
    </w:pPr>
  </w:style>
  <w:style w:type="paragraph" w:styleId="NoSpacing">
    <w:name w:val="No Spacing"/>
    <w:uiPriority w:val="1"/>
    <w:qFormat/>
    <w:rsid w:val="00CF1CDF"/>
    <w:rPr>
      <w:sz w:val="22"/>
      <w:szCs w:val="22"/>
      <w:lang w:val="en-US" w:eastAsia="en-US"/>
    </w:rPr>
  </w:style>
  <w:style w:type="table" w:styleId="TableGrid">
    <w:name w:val="Table Grid"/>
    <w:basedOn w:val="TableNormal"/>
    <w:uiPriority w:val="39"/>
    <w:rsid w:val="007A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3C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3C9C"/>
    <w:rPr>
      <w:rFonts w:ascii="Segoe UI" w:hAnsi="Segoe UI" w:cs="Segoe UI"/>
      <w:sz w:val="18"/>
      <w:szCs w:val="18"/>
      <w:lang w:val="en-US" w:eastAsia="en-US"/>
    </w:rPr>
  </w:style>
  <w:style w:type="character" w:styleId="CommentReference">
    <w:name w:val="annotation reference"/>
    <w:uiPriority w:val="99"/>
    <w:semiHidden/>
    <w:unhideWhenUsed/>
    <w:rsid w:val="00F571FD"/>
    <w:rPr>
      <w:sz w:val="16"/>
      <w:szCs w:val="16"/>
    </w:rPr>
  </w:style>
  <w:style w:type="paragraph" w:styleId="CommentText">
    <w:name w:val="annotation text"/>
    <w:basedOn w:val="Normal"/>
    <w:link w:val="CommentTextChar"/>
    <w:uiPriority w:val="99"/>
    <w:semiHidden/>
    <w:unhideWhenUsed/>
    <w:rsid w:val="00F571FD"/>
    <w:rPr>
      <w:sz w:val="20"/>
      <w:szCs w:val="20"/>
    </w:rPr>
  </w:style>
  <w:style w:type="character" w:customStyle="1" w:styleId="CommentTextChar">
    <w:name w:val="Comment Text Char"/>
    <w:link w:val="CommentText"/>
    <w:uiPriority w:val="99"/>
    <w:semiHidden/>
    <w:rsid w:val="00F571FD"/>
    <w:rPr>
      <w:lang w:val="en-US" w:eastAsia="en-US"/>
    </w:rPr>
  </w:style>
  <w:style w:type="paragraph" w:styleId="CommentSubject">
    <w:name w:val="annotation subject"/>
    <w:basedOn w:val="CommentText"/>
    <w:next w:val="CommentText"/>
    <w:link w:val="CommentSubjectChar"/>
    <w:uiPriority w:val="99"/>
    <w:semiHidden/>
    <w:unhideWhenUsed/>
    <w:rsid w:val="00F571FD"/>
    <w:rPr>
      <w:b/>
      <w:bCs/>
    </w:rPr>
  </w:style>
  <w:style w:type="character" w:customStyle="1" w:styleId="CommentSubjectChar">
    <w:name w:val="Comment Subject Char"/>
    <w:link w:val="CommentSubject"/>
    <w:uiPriority w:val="99"/>
    <w:semiHidden/>
    <w:rsid w:val="00F571FD"/>
    <w:rPr>
      <w:b/>
      <w:bCs/>
      <w:lang w:val="en-US" w:eastAsia="en-US"/>
    </w:rPr>
  </w:style>
  <w:style w:type="paragraph" w:styleId="Revision">
    <w:name w:val="Revision"/>
    <w:hidden/>
    <w:uiPriority w:val="99"/>
    <w:semiHidden/>
    <w:rsid w:val="00293861"/>
    <w:rPr>
      <w:sz w:val="22"/>
      <w:szCs w:val="22"/>
      <w:lang w:val="en-US" w:eastAsia="en-US"/>
    </w:rPr>
  </w:style>
  <w:style w:type="character" w:styleId="Hyperlink">
    <w:name w:val="Hyperlink"/>
    <w:basedOn w:val="DefaultParagraphFont"/>
    <w:uiPriority w:val="99"/>
    <w:semiHidden/>
    <w:unhideWhenUsed/>
    <w:rsid w:val="006801B4"/>
    <w:rPr>
      <w:color w:val="0563C1"/>
      <w:u w:val="single"/>
    </w:rPr>
  </w:style>
  <w:style w:type="paragraph" w:styleId="BodyText">
    <w:name w:val="Body Text"/>
    <w:basedOn w:val="Normal"/>
    <w:link w:val="BodyTextChar"/>
    <w:uiPriority w:val="99"/>
    <w:semiHidden/>
    <w:unhideWhenUsed/>
    <w:rsid w:val="006801B4"/>
    <w:pPr>
      <w:spacing w:after="0" w:line="240" w:lineRule="auto"/>
      <w:jc w:val="both"/>
    </w:pPr>
    <w:rPr>
      <w:rFonts w:ascii="Times New Roman" w:eastAsiaTheme="minorHAnsi" w:hAnsi="Times New Roman"/>
      <w:sz w:val="24"/>
      <w:szCs w:val="24"/>
      <w:lang w:val="lv-LV" w:eastAsia="x-none"/>
    </w:rPr>
  </w:style>
  <w:style w:type="character" w:customStyle="1" w:styleId="BodyTextChar">
    <w:name w:val="Body Text Char"/>
    <w:basedOn w:val="DefaultParagraphFont"/>
    <w:link w:val="BodyText"/>
    <w:uiPriority w:val="99"/>
    <w:semiHidden/>
    <w:rsid w:val="006801B4"/>
    <w:rPr>
      <w:rFonts w:ascii="Times New Roman" w:eastAsiaTheme="minorHAnsi" w:hAnsi="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04FB5-044C-4562-B293-B00CF58C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4624</Words>
  <Characters>2637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Rolands Silins</cp:lastModifiedBy>
  <cp:revision>18</cp:revision>
  <cp:lastPrinted>2023-09-20T13:50:00Z</cp:lastPrinted>
  <dcterms:created xsi:type="dcterms:W3CDTF">2024-04-16T05:25:00Z</dcterms:created>
  <dcterms:modified xsi:type="dcterms:W3CDTF">2024-05-02T10:51:00Z</dcterms:modified>
</cp:coreProperties>
</file>