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AA54" w14:textId="77777777" w:rsidR="0001665F" w:rsidRDefault="0001665F" w:rsidP="0001665F">
      <w:pPr>
        <w:pStyle w:val="Pamatteksts2"/>
        <w:jc w:val="right"/>
        <w:rPr>
          <w:b/>
          <w:bCs/>
          <w:sz w:val="24"/>
        </w:rPr>
      </w:pPr>
      <w:r>
        <w:rPr>
          <w:b/>
          <w:bCs/>
          <w:sz w:val="24"/>
        </w:rPr>
        <w:t>PROJEKTS</w:t>
      </w:r>
    </w:p>
    <w:p w14:paraId="50A2282A" w14:textId="77777777" w:rsidR="0001665F" w:rsidRDefault="0001665F" w:rsidP="0001665F">
      <w:pPr>
        <w:pStyle w:val="Pamatteksts2"/>
        <w:jc w:val="right"/>
        <w:rPr>
          <w:b/>
          <w:bCs/>
          <w:sz w:val="24"/>
        </w:rPr>
      </w:pPr>
    </w:p>
    <w:p w14:paraId="77EBB051" w14:textId="253548C6" w:rsidR="0001665F" w:rsidRPr="009640FD" w:rsidRDefault="0001665F" w:rsidP="0001665F">
      <w:pPr>
        <w:pStyle w:val="Pamatteksts2"/>
        <w:rPr>
          <w:b/>
          <w:bCs/>
          <w:sz w:val="24"/>
        </w:rPr>
      </w:pPr>
      <w:r w:rsidRPr="009640FD">
        <w:rPr>
          <w:b/>
          <w:bCs/>
          <w:sz w:val="24"/>
        </w:rPr>
        <w:t>Daugavpils valstspilsētas pašvaldības domes saistošo noteikumu “</w:t>
      </w:r>
      <w:r w:rsidR="009640FD" w:rsidRPr="009640FD">
        <w:rPr>
          <w:b/>
          <w:bCs/>
          <w:sz w:val="24"/>
        </w:rPr>
        <w:t>Grozījumi Daugavpils valstspilsētas pašvaldības domes 2023. gada 27. jūlija saistošajos noteikumos Nr. 8 “Daugavpils valstspilsētas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07E4A5" w14:textId="37E2B835" w:rsidR="00005020" w:rsidRDefault="00005020" w:rsidP="007528F8">
            <w:pPr>
              <w:widowControl/>
              <w:spacing w:after="0" w:line="240" w:lineRule="auto"/>
              <w:ind w:firstLine="415"/>
              <w:jc w:val="both"/>
              <w:rPr>
                <w:rFonts w:ascii="Times New Roman" w:eastAsia="Times New Roman" w:hAnsi="Times New Roman"/>
                <w:sz w:val="24"/>
                <w:szCs w:val="24"/>
                <w:lang w:eastAsia="zh-CN"/>
              </w:rPr>
            </w:pPr>
            <w:r w:rsidRPr="00005020">
              <w:rPr>
                <w:rFonts w:ascii="Times New Roman" w:eastAsia="Times New Roman" w:hAnsi="Times New Roman"/>
                <w:sz w:val="24"/>
                <w:szCs w:val="24"/>
                <w:shd w:val="clear" w:color="auto" w:fill="FFFFFF"/>
                <w:lang w:eastAsia="zh-CN"/>
              </w:rPr>
              <w:t>Atbilstoši Pašvaldību likuma 49. panta</w:t>
            </w:r>
            <w:r>
              <w:rPr>
                <w:rFonts w:ascii="Times New Roman" w:eastAsia="Times New Roman" w:hAnsi="Times New Roman"/>
                <w:sz w:val="24"/>
                <w:szCs w:val="24"/>
                <w:shd w:val="clear" w:color="auto" w:fill="FFFFFF"/>
                <w:lang w:eastAsia="zh-CN"/>
              </w:rPr>
              <w:t xml:space="preserve"> pirmajai daļai</w:t>
            </w:r>
            <w:r w:rsidRPr="00005020">
              <w:rPr>
                <w:rFonts w:ascii="Times New Roman" w:eastAsia="Times New Roman" w:hAnsi="Times New Roman"/>
                <w:sz w:val="24"/>
                <w:szCs w:val="24"/>
                <w:shd w:val="clear" w:color="auto" w:fill="FFFFFF"/>
                <w:lang w:eastAsia="zh-CN"/>
              </w:rPr>
              <w:t xml:space="preserve"> pašvaldības nolikums ir saistošie noteikumi, kas nosaka pašvaldības institucionālo sistēmu un darba organizāciju.</w:t>
            </w:r>
            <w:r w:rsidR="007528F8">
              <w:rPr>
                <w:rFonts w:ascii="Times New Roman" w:eastAsia="Times New Roman" w:hAnsi="Times New Roman"/>
                <w:sz w:val="24"/>
                <w:szCs w:val="24"/>
                <w:shd w:val="clear" w:color="auto" w:fill="FFFFFF"/>
                <w:lang w:eastAsia="zh-CN"/>
              </w:rPr>
              <w:t xml:space="preserve"> </w:t>
            </w:r>
            <w:r w:rsidR="00193E38">
              <w:rPr>
                <w:rFonts w:ascii="Times New Roman" w:eastAsia="Times New Roman" w:hAnsi="Times New Roman"/>
                <w:sz w:val="24"/>
                <w:szCs w:val="24"/>
                <w:lang w:eastAsia="zh-CN"/>
              </w:rPr>
              <w:t>Līdz ar to Daugavpils</w:t>
            </w:r>
            <w:r w:rsidRPr="00005020">
              <w:rPr>
                <w:rFonts w:ascii="Times New Roman" w:eastAsia="Times New Roman" w:hAnsi="Times New Roman"/>
                <w:sz w:val="24"/>
                <w:szCs w:val="24"/>
                <w:lang w:eastAsia="zh-CN"/>
              </w:rPr>
              <w:t xml:space="preserve"> valstspilsētas pašvaldības nolikum</w:t>
            </w:r>
            <w:r w:rsidR="00193E38">
              <w:rPr>
                <w:rFonts w:ascii="Times New Roman" w:eastAsia="Times New Roman" w:hAnsi="Times New Roman"/>
                <w:sz w:val="24"/>
                <w:szCs w:val="24"/>
                <w:lang w:eastAsia="zh-CN"/>
              </w:rPr>
              <w:t>ā</w:t>
            </w:r>
            <w:r w:rsidRPr="00005020">
              <w:rPr>
                <w:rFonts w:ascii="Times New Roman" w:eastAsia="Times New Roman" w:hAnsi="Times New Roman"/>
                <w:sz w:val="24"/>
                <w:szCs w:val="24"/>
                <w:lang w:eastAsia="zh-CN"/>
              </w:rPr>
              <w:t xml:space="preserve"> (turpmāk - nolikums) </w:t>
            </w:r>
            <w:r w:rsidR="00193E38">
              <w:rPr>
                <w:rFonts w:ascii="Times New Roman" w:eastAsia="Times New Roman" w:hAnsi="Times New Roman"/>
                <w:sz w:val="24"/>
                <w:szCs w:val="24"/>
                <w:lang w:eastAsia="zh-CN"/>
              </w:rPr>
              <w:t>ir noteikta</w:t>
            </w:r>
            <w:r w:rsidRPr="00005020">
              <w:rPr>
                <w:rFonts w:ascii="Times New Roman" w:eastAsia="Times New Roman" w:hAnsi="Times New Roman"/>
                <w:sz w:val="24"/>
                <w:szCs w:val="24"/>
                <w:lang w:eastAsia="zh-CN"/>
              </w:rPr>
              <w:t xml:space="preserve"> pašvaldības administrācijas struktūr</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w:t>
            </w:r>
            <w:r w:rsidR="00193E38">
              <w:rPr>
                <w:rFonts w:ascii="Times New Roman" w:eastAsia="Times New Roman" w:hAnsi="Times New Roman"/>
                <w:sz w:val="24"/>
                <w:szCs w:val="24"/>
                <w:lang w:eastAsia="zh-CN"/>
              </w:rPr>
              <w:t xml:space="preserve">norādīta </w:t>
            </w:r>
            <w:r w:rsidRPr="00005020">
              <w:rPr>
                <w:rFonts w:ascii="Times New Roman" w:eastAsia="Times New Roman" w:hAnsi="Times New Roman"/>
                <w:sz w:val="24"/>
                <w:szCs w:val="24"/>
                <w:lang w:eastAsia="zh-CN"/>
              </w:rPr>
              <w:t>pašvaldības dalīb</w:t>
            </w:r>
            <w:r w:rsidR="00193E38">
              <w:rPr>
                <w:rFonts w:ascii="Times New Roman" w:eastAsia="Times New Roman" w:hAnsi="Times New Roman"/>
                <w:sz w:val="24"/>
                <w:szCs w:val="24"/>
                <w:lang w:eastAsia="zh-CN"/>
              </w:rPr>
              <w:t>a</w:t>
            </w:r>
            <w:r w:rsidRPr="00005020">
              <w:rPr>
                <w:rFonts w:ascii="Times New Roman" w:eastAsia="Times New Roman" w:hAnsi="Times New Roman"/>
                <w:sz w:val="24"/>
                <w:szCs w:val="24"/>
                <w:lang w:eastAsia="zh-CN"/>
              </w:rPr>
              <w:t xml:space="preserve"> kapitālsabiedrībās, biedrībās un nodibinājumos, </w:t>
            </w:r>
            <w:r w:rsidR="00193E38">
              <w:rPr>
                <w:rFonts w:ascii="Times New Roman" w:eastAsia="Times New Roman" w:hAnsi="Times New Roman"/>
                <w:sz w:val="24"/>
                <w:szCs w:val="24"/>
                <w:lang w:eastAsia="zh-CN"/>
              </w:rPr>
              <w:t xml:space="preserve">noteiktas pašvaldības </w:t>
            </w:r>
            <w:r w:rsidRPr="00005020">
              <w:rPr>
                <w:rFonts w:ascii="Times New Roman" w:eastAsia="Times New Roman" w:hAnsi="Times New Roman"/>
                <w:sz w:val="24"/>
                <w:szCs w:val="24"/>
                <w:lang w:eastAsia="zh-CN"/>
              </w:rPr>
              <w:t xml:space="preserve">domes amatpersonu </w:t>
            </w:r>
            <w:r w:rsidR="00193E38">
              <w:rPr>
                <w:rFonts w:ascii="Times New Roman" w:eastAsia="Times New Roman" w:hAnsi="Times New Roman"/>
                <w:sz w:val="24"/>
                <w:szCs w:val="24"/>
                <w:lang w:eastAsia="zh-CN"/>
              </w:rPr>
              <w:t>pilnvaras</w:t>
            </w:r>
            <w:r w:rsidRPr="00005020">
              <w:rPr>
                <w:rFonts w:ascii="Times New Roman" w:eastAsia="Times New Roman" w:hAnsi="Times New Roman"/>
                <w:sz w:val="24"/>
                <w:szCs w:val="24"/>
                <w:lang w:eastAsia="zh-CN"/>
              </w:rPr>
              <w:t xml:space="preserve">, kā arī </w:t>
            </w:r>
            <w:r w:rsidR="007528F8">
              <w:rPr>
                <w:rFonts w:ascii="Times New Roman" w:eastAsia="Times New Roman" w:hAnsi="Times New Roman"/>
                <w:sz w:val="24"/>
                <w:szCs w:val="24"/>
                <w:lang w:eastAsia="zh-CN"/>
              </w:rPr>
              <w:t>norādīti</w:t>
            </w:r>
            <w:r w:rsidR="00193E38">
              <w:rPr>
                <w:rFonts w:ascii="Times New Roman" w:eastAsia="Times New Roman" w:hAnsi="Times New Roman"/>
                <w:sz w:val="24"/>
                <w:szCs w:val="24"/>
                <w:lang w:eastAsia="zh-CN"/>
              </w:rPr>
              <w:t xml:space="preserve"> citi</w:t>
            </w:r>
            <w:r w:rsidRPr="00005020">
              <w:rPr>
                <w:rFonts w:ascii="Times New Roman" w:eastAsia="Times New Roman" w:hAnsi="Times New Roman"/>
                <w:sz w:val="24"/>
                <w:szCs w:val="24"/>
                <w:lang w:eastAsia="zh-CN"/>
              </w:rPr>
              <w:t xml:space="preserve"> pašvaldības darba organizācijas jautājum</w:t>
            </w:r>
            <w:r w:rsidR="00193E38">
              <w:rPr>
                <w:rFonts w:ascii="Times New Roman" w:eastAsia="Times New Roman" w:hAnsi="Times New Roman"/>
                <w:sz w:val="24"/>
                <w:szCs w:val="24"/>
                <w:lang w:eastAsia="zh-CN"/>
              </w:rPr>
              <w:t>i</w:t>
            </w:r>
            <w:r w:rsidRPr="00005020">
              <w:rPr>
                <w:rFonts w:ascii="Times New Roman" w:eastAsia="Times New Roman" w:hAnsi="Times New Roman"/>
                <w:sz w:val="24"/>
                <w:szCs w:val="24"/>
                <w:lang w:eastAsia="zh-CN"/>
              </w:rPr>
              <w:t>.</w:t>
            </w:r>
          </w:p>
          <w:p w14:paraId="1210A79A" w14:textId="1D0AA053" w:rsidR="007528F8" w:rsidRDefault="007528F8" w:rsidP="007528F8">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Pamatojoties uz Daugavpils valstspilsētas pašvaldības domes (turpmāk - Dome) lēmumiem</w:t>
            </w:r>
            <w:r w:rsidR="00011E81">
              <w:rPr>
                <w:rFonts w:ascii="Times New Roman" w:eastAsia="Times New Roman" w:hAnsi="Times New Roman"/>
                <w:sz w:val="24"/>
                <w:szCs w:val="24"/>
                <w:shd w:val="clear" w:color="auto" w:fill="FFFFFF"/>
                <w:lang w:eastAsia="zh-CN"/>
              </w:rPr>
              <w:t xml:space="preserve"> </w:t>
            </w:r>
            <w:r w:rsidR="00926F15">
              <w:rPr>
                <w:rFonts w:ascii="Times New Roman" w:eastAsia="Times New Roman" w:hAnsi="Times New Roman"/>
                <w:sz w:val="24"/>
                <w:szCs w:val="24"/>
                <w:shd w:val="clear" w:color="auto" w:fill="FFFFFF"/>
                <w:lang w:eastAsia="zh-CN"/>
              </w:rPr>
              <w:t>veiktas</w:t>
            </w:r>
            <w:r w:rsidR="00011E81">
              <w:rPr>
                <w:rFonts w:ascii="Times New Roman" w:eastAsia="Times New Roman" w:hAnsi="Times New Roman"/>
                <w:sz w:val="24"/>
                <w:szCs w:val="24"/>
                <w:shd w:val="clear" w:color="auto" w:fill="FFFFFF"/>
                <w:lang w:eastAsia="zh-CN"/>
              </w:rPr>
              <w:t xml:space="preserve"> šādas izmaiņas pašvaldības administrācijas struktūrā</w:t>
            </w:r>
            <w:r>
              <w:rPr>
                <w:rFonts w:ascii="Times New Roman" w:eastAsia="Times New Roman" w:hAnsi="Times New Roman"/>
                <w:sz w:val="24"/>
                <w:szCs w:val="24"/>
                <w:shd w:val="clear" w:color="auto" w:fill="FFFFFF"/>
                <w:lang w:eastAsia="zh-CN"/>
              </w:rPr>
              <w:t>:</w:t>
            </w:r>
          </w:p>
          <w:p w14:paraId="05C1661D" w14:textId="1C3D6167" w:rsidR="00926F15" w:rsidRPr="00CF7BFF" w:rsidRDefault="00CF7BFF"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ar 2024. gada 1. augustu </w:t>
            </w:r>
            <w:r w:rsidR="0006633D">
              <w:rPr>
                <w:rFonts w:ascii="Times New Roman" w:eastAsia="Times New Roman" w:hAnsi="Times New Roman"/>
                <w:sz w:val="24"/>
                <w:szCs w:val="24"/>
                <w:shd w:val="clear" w:color="auto" w:fill="FFFFFF"/>
                <w:lang w:eastAsia="zh-CN"/>
              </w:rPr>
              <w:t xml:space="preserve">tiek </w:t>
            </w:r>
            <w:r w:rsidR="00926F15">
              <w:rPr>
                <w:rFonts w:ascii="Times New Roman" w:eastAsia="Times New Roman" w:hAnsi="Times New Roman"/>
                <w:sz w:val="24"/>
                <w:szCs w:val="24"/>
                <w:shd w:val="clear" w:color="auto" w:fill="FFFFFF"/>
                <w:lang w:eastAsia="zh-CN"/>
              </w:rPr>
              <w:t>likvidē</w:t>
            </w:r>
            <w:r w:rsidR="0006633D">
              <w:rPr>
                <w:rFonts w:ascii="Times New Roman" w:eastAsia="Times New Roman" w:hAnsi="Times New Roman"/>
                <w:sz w:val="24"/>
                <w:szCs w:val="24"/>
                <w:shd w:val="clear" w:color="auto" w:fill="FFFFFF"/>
                <w:lang w:eastAsia="zh-CN"/>
              </w:rPr>
              <w:t>ta</w:t>
            </w:r>
            <w:r w:rsidR="00926F15">
              <w:rPr>
                <w:rFonts w:ascii="Times New Roman" w:eastAsia="Times New Roman" w:hAnsi="Times New Roman"/>
                <w:sz w:val="24"/>
                <w:szCs w:val="24"/>
                <w:shd w:val="clear" w:color="auto" w:fill="FFFFFF"/>
                <w:lang w:eastAsia="zh-CN"/>
              </w:rPr>
              <w:t xml:space="preserve"> pašvaldības iestāde “Daugavpils 11. pamatskola”, to pievienojot pašvaldības iestādei “Daugavpils Draudzīgā aicinājuma vidusskola” (Domes 2024. gada 22. februāra lēmums Nr. 112, pieejams -</w:t>
            </w:r>
            <w:r>
              <w:t xml:space="preserve"> </w:t>
            </w:r>
            <w:hyperlink r:id="rId8" w:history="1">
              <w:r w:rsidRPr="00CF7BFF">
                <w:rPr>
                  <w:rStyle w:val="Hipersaite"/>
                  <w:rFonts w:ascii="Times New Roman" w:hAnsi="Times New Roman"/>
                  <w:sz w:val="24"/>
                  <w:szCs w:val="24"/>
                </w:rPr>
                <w:t>https://www.daugavpils.lv/pasvaldiba/dokumenti/normativie-akti?dokument=8848</w:t>
              </w:r>
            </w:hyperlink>
            <w:r w:rsidR="00926F15" w:rsidRPr="00CF7BFF">
              <w:rPr>
                <w:rFonts w:ascii="Times New Roman" w:eastAsia="Times New Roman" w:hAnsi="Times New Roman"/>
                <w:sz w:val="24"/>
                <w:szCs w:val="24"/>
                <w:shd w:val="clear" w:color="auto" w:fill="FFFFFF"/>
                <w:lang w:eastAsia="zh-CN"/>
              </w:rPr>
              <w:t>);</w:t>
            </w:r>
          </w:p>
          <w:p w14:paraId="61781C61" w14:textId="342B99D4" w:rsidR="00926F15" w:rsidRDefault="00E46D9C"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ar 2024. gada 1. augustu</w:t>
            </w:r>
            <w:r w:rsidR="0006633D">
              <w:rPr>
                <w:rFonts w:ascii="Times New Roman" w:eastAsia="Times New Roman" w:hAnsi="Times New Roman"/>
                <w:sz w:val="24"/>
                <w:szCs w:val="24"/>
                <w:shd w:val="clear" w:color="auto" w:fill="FFFFFF"/>
                <w:lang w:eastAsia="zh-CN"/>
              </w:rPr>
              <w:t xml:space="preserve"> tiek</w:t>
            </w:r>
            <w:r>
              <w:rPr>
                <w:rFonts w:ascii="Times New Roman" w:eastAsia="Times New Roman" w:hAnsi="Times New Roman"/>
                <w:sz w:val="24"/>
                <w:szCs w:val="24"/>
                <w:shd w:val="clear" w:color="auto" w:fill="FFFFFF"/>
                <w:lang w:eastAsia="zh-CN"/>
              </w:rPr>
              <w:t xml:space="preserve"> likvidē</w:t>
            </w:r>
            <w:r w:rsidR="0006633D">
              <w:rPr>
                <w:rFonts w:ascii="Times New Roman" w:eastAsia="Times New Roman" w:hAnsi="Times New Roman"/>
                <w:sz w:val="24"/>
                <w:szCs w:val="24"/>
                <w:shd w:val="clear" w:color="auto" w:fill="FFFFFF"/>
                <w:lang w:eastAsia="zh-CN"/>
              </w:rPr>
              <w:t>ta</w:t>
            </w:r>
            <w:r>
              <w:rPr>
                <w:rFonts w:ascii="Times New Roman" w:eastAsia="Times New Roman" w:hAnsi="Times New Roman"/>
                <w:sz w:val="24"/>
                <w:szCs w:val="24"/>
                <w:shd w:val="clear" w:color="auto" w:fill="FFFFFF"/>
                <w:lang w:eastAsia="zh-CN"/>
              </w:rPr>
              <w:t xml:space="preserve"> pašvaldības iestāde “J.Raiņa Daugavpils 6. pamatskola”, to pievienojot pašvaldības iestādei “Daugavpils Centra vidusskola” (Domes 2024. gada 22. februāra lēmums Nr. 113, pieejams -</w:t>
            </w:r>
            <w:r>
              <w:t xml:space="preserve"> </w:t>
            </w:r>
            <w:hyperlink r:id="rId9" w:history="1">
              <w:r w:rsidRPr="00214195">
                <w:rPr>
                  <w:rStyle w:val="Hipersaite"/>
                  <w:rFonts w:ascii="Times New Roman" w:eastAsia="Times New Roman" w:hAnsi="Times New Roman"/>
                  <w:sz w:val="24"/>
                  <w:szCs w:val="24"/>
                  <w:shd w:val="clear" w:color="auto" w:fill="FFFFFF"/>
                  <w:lang w:eastAsia="zh-CN"/>
                </w:rPr>
                <w:t>https://www.daugavpils.lv/pasvaldiba/dokumenti/normativie-akti?dokument=8849</w:t>
              </w:r>
            </w:hyperlink>
            <w:r w:rsidRPr="00CF7BFF">
              <w:rPr>
                <w:rFonts w:ascii="Times New Roman" w:eastAsia="Times New Roman" w:hAnsi="Times New Roman"/>
                <w:sz w:val="24"/>
                <w:szCs w:val="24"/>
                <w:shd w:val="clear" w:color="auto" w:fill="FFFFFF"/>
                <w:lang w:eastAsia="zh-CN"/>
              </w:rPr>
              <w:t>);</w:t>
            </w:r>
          </w:p>
          <w:p w14:paraId="1D1BFF07" w14:textId="380C505E" w:rsidR="00926F15" w:rsidRDefault="00E46D9C" w:rsidP="007528F8">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ar 2024. gada 1. augustu </w:t>
            </w:r>
            <w:r w:rsidR="0006633D">
              <w:rPr>
                <w:rFonts w:ascii="Times New Roman" w:eastAsia="Times New Roman" w:hAnsi="Times New Roman"/>
                <w:sz w:val="24"/>
                <w:szCs w:val="24"/>
                <w:shd w:val="clear" w:color="auto" w:fill="FFFFFF"/>
                <w:lang w:eastAsia="zh-CN"/>
              </w:rPr>
              <w:t xml:space="preserve">tiek </w:t>
            </w:r>
            <w:r>
              <w:rPr>
                <w:rFonts w:ascii="Times New Roman" w:eastAsia="Times New Roman" w:hAnsi="Times New Roman"/>
                <w:sz w:val="24"/>
                <w:szCs w:val="24"/>
                <w:shd w:val="clear" w:color="auto" w:fill="FFFFFF"/>
                <w:lang w:eastAsia="zh-CN"/>
              </w:rPr>
              <w:t>likvidē</w:t>
            </w:r>
            <w:r w:rsidR="0006633D">
              <w:rPr>
                <w:rFonts w:ascii="Times New Roman" w:eastAsia="Times New Roman" w:hAnsi="Times New Roman"/>
                <w:sz w:val="24"/>
                <w:szCs w:val="24"/>
                <w:shd w:val="clear" w:color="auto" w:fill="FFFFFF"/>
                <w:lang w:eastAsia="zh-CN"/>
              </w:rPr>
              <w:t>ta</w:t>
            </w:r>
            <w:r>
              <w:rPr>
                <w:rFonts w:ascii="Times New Roman" w:eastAsia="Times New Roman" w:hAnsi="Times New Roman"/>
                <w:sz w:val="24"/>
                <w:szCs w:val="24"/>
                <w:shd w:val="clear" w:color="auto" w:fill="FFFFFF"/>
                <w:lang w:eastAsia="zh-CN"/>
              </w:rPr>
              <w:t xml:space="preserve"> pašvaldības iestāde “Daugavpils pilsētas 18. pirmsskolas izglītības iestāde”, to pievienojot pašvaldības iestādei “Daugavpils pilsētas 24. pirmsskolas izglītības iestāde” (Domes 2024. gada 20. februāra lēmums Nr. 94, pieejams -</w:t>
            </w:r>
            <w:r>
              <w:t xml:space="preserve"> </w:t>
            </w:r>
            <w:hyperlink r:id="rId10" w:history="1">
              <w:r w:rsidRPr="00214195">
                <w:rPr>
                  <w:rStyle w:val="Hipersaite"/>
                  <w:rFonts w:ascii="Times New Roman" w:eastAsia="Times New Roman" w:hAnsi="Times New Roman"/>
                  <w:sz w:val="24"/>
                  <w:szCs w:val="24"/>
                  <w:shd w:val="clear" w:color="auto" w:fill="FFFFFF"/>
                  <w:lang w:eastAsia="zh-CN"/>
                </w:rPr>
                <w:t>https://www.daugavpils.lv/pasvaldiba/dokumenti/normativie-akti?dokument=8830</w:t>
              </w:r>
            </w:hyperlink>
            <w:r w:rsidRPr="00CF7BFF">
              <w:rPr>
                <w:rFonts w:ascii="Times New Roman" w:eastAsia="Times New Roman" w:hAnsi="Times New Roman"/>
                <w:sz w:val="24"/>
                <w:szCs w:val="24"/>
                <w:shd w:val="clear" w:color="auto" w:fill="FFFFFF"/>
                <w:lang w:eastAsia="zh-CN"/>
              </w:rPr>
              <w:t>);</w:t>
            </w:r>
          </w:p>
          <w:p w14:paraId="7DD00118" w14:textId="6FD3E756" w:rsidR="00452B30" w:rsidRPr="00826C33" w:rsidRDefault="00E46D9C" w:rsidP="00826C33">
            <w:pPr>
              <w:pStyle w:val="Sarakstarindkopa"/>
              <w:widowControl/>
              <w:numPr>
                <w:ilvl w:val="0"/>
                <w:numId w:val="27"/>
              </w:numPr>
              <w:spacing w:after="0" w:line="240" w:lineRule="auto"/>
              <w:jc w:val="both"/>
              <w:rPr>
                <w:rFonts w:ascii="Times New Roman" w:eastAsia="Times New Roman" w:hAnsi="Times New Roman"/>
                <w:sz w:val="24"/>
                <w:szCs w:val="24"/>
                <w:shd w:val="clear" w:color="auto" w:fill="FFFFFF"/>
                <w:lang w:eastAsia="zh-CN"/>
              </w:rPr>
            </w:pPr>
            <w:r w:rsidRPr="00826C33">
              <w:rPr>
                <w:rFonts w:ascii="Times New Roman" w:eastAsia="Times New Roman" w:hAnsi="Times New Roman"/>
                <w:sz w:val="24"/>
                <w:szCs w:val="24"/>
                <w:shd w:val="clear" w:color="auto" w:fill="FFFFFF"/>
                <w:lang w:eastAsia="zh-CN"/>
              </w:rPr>
              <w:t xml:space="preserve">pamatojoties uz </w:t>
            </w:r>
            <w:r w:rsidR="00826C33" w:rsidRPr="00826C33">
              <w:rPr>
                <w:rFonts w:ascii="Times New Roman" w:hAnsi="Times New Roman"/>
                <w:sz w:val="24"/>
                <w:szCs w:val="24"/>
              </w:rPr>
              <w:t xml:space="preserve">Administratīvo teritoriju un apdzīvoto vietu likuma pārejas noteikumu 25. punktu, kas noteic, ka, lai nodrošinātu administratīvi teritoriālās reformas mērķu sasniegšanu, </w:t>
            </w:r>
            <w:r w:rsidR="00826C33" w:rsidRPr="00826C33">
              <w:rPr>
                <w:rFonts w:ascii="Times New Roman" w:hAnsi="Times New Roman"/>
                <w:sz w:val="24"/>
                <w:szCs w:val="24"/>
                <w:shd w:val="clear" w:color="auto" w:fill="FFFFFF"/>
              </w:rPr>
              <w:t xml:space="preserve">Daugavpils valstspilsētas pašvaldība ar Augšdaugavas novada pašvaldību izveido kopīgu sadarbības institūciju izglītības jomā, </w:t>
            </w:r>
            <w:r w:rsidR="0006633D">
              <w:rPr>
                <w:rFonts w:ascii="Times New Roman" w:hAnsi="Times New Roman"/>
                <w:sz w:val="24"/>
                <w:szCs w:val="24"/>
                <w:shd w:val="clear" w:color="auto" w:fill="FFFFFF"/>
              </w:rPr>
              <w:t xml:space="preserve">ir </w:t>
            </w:r>
            <w:r w:rsidR="00826C33" w:rsidRPr="00826C33">
              <w:rPr>
                <w:rFonts w:ascii="Times New Roman" w:hAnsi="Times New Roman"/>
                <w:sz w:val="24"/>
                <w:szCs w:val="24"/>
                <w:shd w:val="clear" w:color="auto" w:fill="FFFFFF"/>
              </w:rPr>
              <w:t>izveidota Daugavpils valstspilsētas un Augšdaugavas novada izglītības komisija</w:t>
            </w:r>
            <w:r w:rsidR="00501C51" w:rsidRPr="00826C33">
              <w:rPr>
                <w:rFonts w:ascii="Times New Roman" w:eastAsia="Times New Roman" w:hAnsi="Times New Roman"/>
                <w:sz w:val="24"/>
                <w:szCs w:val="24"/>
                <w:shd w:val="clear" w:color="auto" w:fill="FFFFFF"/>
                <w:lang w:eastAsia="zh-CN"/>
              </w:rPr>
              <w:t xml:space="preserve"> (Domes </w:t>
            </w:r>
            <w:r w:rsidR="00826C33" w:rsidRPr="00826C33">
              <w:rPr>
                <w:rFonts w:ascii="Times New Roman" w:eastAsia="Times New Roman" w:hAnsi="Times New Roman"/>
                <w:sz w:val="24"/>
                <w:szCs w:val="24"/>
                <w:shd w:val="clear" w:color="auto" w:fill="FFFFFF"/>
                <w:lang w:eastAsia="zh-CN"/>
              </w:rPr>
              <w:t>2024</w:t>
            </w:r>
            <w:r w:rsidR="00501C51" w:rsidRPr="00826C33">
              <w:rPr>
                <w:rFonts w:ascii="Times New Roman" w:eastAsia="Times New Roman" w:hAnsi="Times New Roman"/>
                <w:sz w:val="24"/>
                <w:szCs w:val="24"/>
                <w:shd w:val="clear" w:color="auto" w:fill="FFFFFF"/>
                <w:lang w:eastAsia="zh-CN"/>
              </w:rPr>
              <w:t xml:space="preserve">. gada </w:t>
            </w:r>
            <w:r w:rsidR="00826C33" w:rsidRPr="00826C33">
              <w:rPr>
                <w:rFonts w:ascii="Times New Roman" w:eastAsia="Times New Roman" w:hAnsi="Times New Roman"/>
                <w:sz w:val="24"/>
                <w:szCs w:val="24"/>
                <w:shd w:val="clear" w:color="auto" w:fill="FFFFFF"/>
                <w:lang w:eastAsia="zh-CN"/>
              </w:rPr>
              <w:t>14</w:t>
            </w:r>
            <w:r w:rsidR="00501C51" w:rsidRPr="00826C33">
              <w:rPr>
                <w:rFonts w:ascii="Times New Roman" w:eastAsia="Times New Roman" w:hAnsi="Times New Roman"/>
                <w:sz w:val="24"/>
                <w:szCs w:val="24"/>
                <w:shd w:val="clear" w:color="auto" w:fill="FFFFFF"/>
                <w:lang w:eastAsia="zh-CN"/>
              </w:rPr>
              <w:t xml:space="preserve">. </w:t>
            </w:r>
            <w:r w:rsidR="00826C33" w:rsidRPr="00826C33">
              <w:rPr>
                <w:rFonts w:ascii="Times New Roman" w:eastAsia="Times New Roman" w:hAnsi="Times New Roman"/>
                <w:sz w:val="24"/>
                <w:szCs w:val="24"/>
                <w:shd w:val="clear" w:color="auto" w:fill="FFFFFF"/>
                <w:lang w:eastAsia="zh-CN"/>
              </w:rPr>
              <w:t>marta</w:t>
            </w:r>
            <w:r w:rsidR="00501C51" w:rsidRPr="00826C33">
              <w:rPr>
                <w:rFonts w:ascii="Times New Roman" w:eastAsia="Times New Roman" w:hAnsi="Times New Roman"/>
                <w:sz w:val="24"/>
                <w:szCs w:val="24"/>
                <w:shd w:val="clear" w:color="auto" w:fill="FFFFFF"/>
                <w:lang w:eastAsia="zh-CN"/>
              </w:rPr>
              <w:t xml:space="preserve"> lēmums Nr. </w:t>
            </w:r>
            <w:r w:rsidR="00826C33" w:rsidRPr="00826C33">
              <w:rPr>
                <w:rFonts w:ascii="Times New Roman" w:eastAsia="Times New Roman" w:hAnsi="Times New Roman"/>
                <w:sz w:val="24"/>
                <w:szCs w:val="24"/>
                <w:shd w:val="clear" w:color="auto" w:fill="FFFFFF"/>
                <w:lang w:eastAsia="zh-CN"/>
              </w:rPr>
              <w:t>116</w:t>
            </w:r>
            <w:r w:rsidR="00501C51" w:rsidRPr="00826C33">
              <w:rPr>
                <w:rFonts w:ascii="Times New Roman" w:eastAsia="Times New Roman" w:hAnsi="Times New Roman"/>
                <w:sz w:val="24"/>
                <w:szCs w:val="24"/>
                <w:shd w:val="clear" w:color="auto" w:fill="FFFFFF"/>
                <w:lang w:eastAsia="zh-CN"/>
              </w:rPr>
              <w:t>, pieejams -</w:t>
            </w:r>
            <w:r w:rsidR="00826C33" w:rsidRPr="00826C33">
              <w:rPr>
                <w:rFonts w:ascii="Times New Roman" w:hAnsi="Times New Roman"/>
                <w:sz w:val="24"/>
                <w:szCs w:val="24"/>
              </w:rPr>
              <w:t xml:space="preserve"> </w:t>
            </w:r>
            <w:hyperlink r:id="rId11" w:history="1">
              <w:r w:rsidR="00826C33" w:rsidRPr="00826C33">
                <w:rPr>
                  <w:rStyle w:val="Hipersaite"/>
                  <w:rFonts w:ascii="Times New Roman" w:hAnsi="Times New Roman"/>
                  <w:sz w:val="24"/>
                  <w:szCs w:val="24"/>
                </w:rPr>
                <w:t>https://www.daugavpils.lv/pasvaldiba/dokumenti/normativie-akti?dokument=8890</w:t>
              </w:r>
            </w:hyperlink>
            <w:r w:rsidR="00501C51" w:rsidRPr="00826C33">
              <w:rPr>
                <w:rFonts w:ascii="Times New Roman" w:eastAsia="Times New Roman" w:hAnsi="Times New Roman"/>
                <w:sz w:val="24"/>
                <w:szCs w:val="24"/>
                <w:shd w:val="clear" w:color="auto" w:fill="FFFFFF"/>
                <w:lang w:eastAsia="zh-CN"/>
              </w:rPr>
              <w:t>)</w:t>
            </w:r>
            <w:r w:rsidR="00826C33">
              <w:rPr>
                <w:rFonts w:ascii="Times New Roman" w:eastAsia="Times New Roman" w:hAnsi="Times New Roman"/>
                <w:sz w:val="24"/>
                <w:szCs w:val="24"/>
                <w:shd w:val="clear" w:color="auto" w:fill="FFFFFF"/>
                <w:lang w:eastAsia="zh-CN"/>
              </w:rPr>
              <w:t>.</w:t>
            </w:r>
          </w:p>
          <w:p w14:paraId="5EB5D51F" w14:textId="129EB2BB" w:rsidR="00830696" w:rsidRDefault="00830696"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Līdz ar to saistošo noteikumu projekts sagatavots, lai aktualizētu izmaiņas nolikumā norādītajā administrācijas struktūrā, kas radušās saskaņā ar Domes pieņemtajiem lēmumiem.</w:t>
            </w:r>
          </w:p>
          <w:p w14:paraId="2DCC4702" w14:textId="2EC131CD" w:rsidR="006406D4" w:rsidRPr="00011E81" w:rsidRDefault="0071151F" w:rsidP="00005020">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011E81" w:rsidRPr="00011E81">
              <w:rPr>
                <w:rFonts w:ascii="Times New Roman" w:hAnsi="Times New Roman"/>
                <w:sz w:val="24"/>
                <w:szCs w:val="24"/>
                <w:shd w:val="clear" w:color="auto" w:fill="FFFFFF"/>
              </w:rPr>
              <w:t>aistošo noteikumu projekts paredz:</w:t>
            </w:r>
          </w:p>
          <w:p w14:paraId="267C5531" w14:textId="52EC1CCF" w:rsidR="0071151F" w:rsidRDefault="000679B2"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grozīt nolikumā norādīto pašvaldību iestāžu sarakstu (</w:t>
            </w:r>
            <w:r w:rsidR="0071151F">
              <w:rPr>
                <w:rFonts w:ascii="Times New Roman" w:hAnsi="Times New Roman"/>
                <w:sz w:val="24"/>
                <w:szCs w:val="24"/>
                <w:shd w:val="clear" w:color="auto" w:fill="FFFFFF"/>
              </w:rPr>
              <w:t xml:space="preserve">ar 2024. gada 1. augustu </w:t>
            </w:r>
            <w:r>
              <w:rPr>
                <w:rFonts w:ascii="Times New Roman" w:hAnsi="Times New Roman"/>
                <w:sz w:val="24"/>
                <w:szCs w:val="24"/>
                <w:shd w:val="clear" w:color="auto" w:fill="FFFFFF"/>
              </w:rPr>
              <w:t>svītrojot 4.2</w:t>
            </w:r>
            <w:r w:rsidR="0071151F">
              <w:rPr>
                <w:rFonts w:ascii="Times New Roman" w:hAnsi="Times New Roman"/>
                <w:sz w:val="24"/>
                <w:szCs w:val="24"/>
                <w:shd w:val="clear" w:color="auto" w:fill="FFFFFF"/>
              </w:rPr>
              <w:t>5</w:t>
            </w:r>
            <w:r>
              <w:rPr>
                <w:rFonts w:ascii="Times New Roman" w:hAnsi="Times New Roman"/>
                <w:sz w:val="24"/>
                <w:szCs w:val="24"/>
                <w:shd w:val="clear" w:color="auto" w:fill="FFFFFF"/>
              </w:rPr>
              <w:t>., 4.</w:t>
            </w:r>
            <w:r w:rsidR="0071151F">
              <w:rPr>
                <w:rFonts w:ascii="Times New Roman" w:hAnsi="Times New Roman"/>
                <w:sz w:val="24"/>
                <w:szCs w:val="24"/>
                <w:shd w:val="clear" w:color="auto" w:fill="FFFFFF"/>
              </w:rPr>
              <w:t>28</w:t>
            </w:r>
            <w:r>
              <w:rPr>
                <w:rFonts w:ascii="Times New Roman" w:hAnsi="Times New Roman"/>
                <w:sz w:val="24"/>
                <w:szCs w:val="24"/>
                <w:shd w:val="clear" w:color="auto" w:fill="FFFFFF"/>
              </w:rPr>
              <w:t>., 4.</w:t>
            </w:r>
            <w:r w:rsidR="0071151F">
              <w:rPr>
                <w:rFonts w:ascii="Times New Roman" w:hAnsi="Times New Roman"/>
                <w:sz w:val="24"/>
                <w:szCs w:val="24"/>
                <w:shd w:val="clear" w:color="auto" w:fill="FFFFFF"/>
              </w:rPr>
              <w:t>34</w:t>
            </w:r>
            <w:r>
              <w:rPr>
                <w:rFonts w:ascii="Times New Roman" w:hAnsi="Times New Roman"/>
                <w:sz w:val="24"/>
                <w:szCs w:val="24"/>
                <w:shd w:val="clear" w:color="auto" w:fill="FFFFFF"/>
              </w:rPr>
              <w:t>.</w:t>
            </w:r>
            <w:r w:rsidR="007115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apakšpunktu)</w:t>
            </w:r>
            <w:r w:rsidR="00CB65C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14:paraId="15F99B2D" w14:textId="5B1836F9" w:rsidR="00CB65C2" w:rsidRDefault="004B4CF5" w:rsidP="00011E81">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precizēt</w:t>
            </w:r>
            <w:r w:rsidR="000679B2">
              <w:rPr>
                <w:rFonts w:ascii="Times New Roman" w:hAnsi="Times New Roman"/>
                <w:sz w:val="24"/>
                <w:szCs w:val="24"/>
                <w:shd w:val="clear" w:color="auto" w:fill="FFFFFF"/>
              </w:rPr>
              <w:t xml:space="preserve"> pašvaldības </w:t>
            </w:r>
            <w:r w:rsidR="00CB65C2">
              <w:rPr>
                <w:rFonts w:ascii="Times New Roman" w:hAnsi="Times New Roman"/>
                <w:sz w:val="24"/>
                <w:szCs w:val="24"/>
                <w:shd w:val="clear" w:color="auto" w:fill="FFFFFF"/>
              </w:rPr>
              <w:t>iestādes</w:t>
            </w:r>
            <w:r w:rsidR="000679B2">
              <w:rPr>
                <w:rFonts w:ascii="Times New Roman" w:hAnsi="Times New Roman"/>
                <w:sz w:val="24"/>
                <w:szCs w:val="24"/>
                <w:shd w:val="clear" w:color="auto" w:fill="FFFFFF"/>
              </w:rPr>
              <w:t xml:space="preserve"> nosaukumu (grozījums 4.</w:t>
            </w:r>
            <w:r w:rsidR="00CB65C2">
              <w:rPr>
                <w:rFonts w:ascii="Times New Roman" w:hAnsi="Times New Roman"/>
                <w:sz w:val="24"/>
                <w:szCs w:val="24"/>
                <w:shd w:val="clear" w:color="auto" w:fill="FFFFFF"/>
              </w:rPr>
              <w:t>53</w:t>
            </w:r>
            <w:r w:rsidR="000679B2">
              <w:rPr>
                <w:rFonts w:ascii="Times New Roman" w:hAnsi="Times New Roman"/>
                <w:sz w:val="24"/>
                <w:szCs w:val="24"/>
                <w:shd w:val="clear" w:color="auto" w:fill="FFFFFF"/>
              </w:rPr>
              <w:t>. apakšpunktā)</w:t>
            </w:r>
            <w:r w:rsidR="00CB65C2">
              <w:rPr>
                <w:rFonts w:ascii="Times New Roman" w:hAnsi="Times New Roman"/>
                <w:sz w:val="24"/>
                <w:szCs w:val="24"/>
                <w:shd w:val="clear" w:color="auto" w:fill="FFFFFF"/>
              </w:rPr>
              <w:t>;</w:t>
            </w:r>
          </w:p>
          <w:p w14:paraId="7682FB4C" w14:textId="06BD363D" w:rsidR="000679B2" w:rsidRPr="00CB65C2" w:rsidRDefault="00CB65C2" w:rsidP="00CB65C2">
            <w:pPr>
              <w:pStyle w:val="Sarakstarindkopa"/>
              <w:widowControl/>
              <w:numPr>
                <w:ilvl w:val="0"/>
                <w:numId w:val="28"/>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papildināt pašvaldības un Augšdaugavas novada uzdevumu vai autonomo funkciju izpildes nodrošināšanai kopīgi izveidoto institūciju sarakstu </w:t>
            </w:r>
            <w:r w:rsidR="000679B2">
              <w:rPr>
                <w:rFonts w:ascii="Times New Roman" w:hAnsi="Times New Roman"/>
                <w:sz w:val="24"/>
                <w:szCs w:val="24"/>
                <w:shd w:val="clear" w:color="auto" w:fill="FFFFFF"/>
              </w:rPr>
              <w:t>ar jaun</w:t>
            </w:r>
            <w:r>
              <w:rPr>
                <w:rFonts w:ascii="Times New Roman" w:hAnsi="Times New Roman"/>
                <w:sz w:val="24"/>
                <w:szCs w:val="24"/>
                <w:shd w:val="clear" w:color="auto" w:fill="FFFFFF"/>
              </w:rPr>
              <w:t>u</w:t>
            </w:r>
            <w:r w:rsidR="000679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komisiju</w:t>
            </w:r>
            <w:r w:rsidR="000679B2">
              <w:rPr>
                <w:rFonts w:ascii="Times New Roman" w:hAnsi="Times New Roman"/>
                <w:sz w:val="24"/>
                <w:szCs w:val="24"/>
                <w:shd w:val="clear" w:color="auto" w:fill="FFFFFF"/>
              </w:rPr>
              <w:t xml:space="preserve"> (papildinot </w:t>
            </w:r>
            <w:r>
              <w:rPr>
                <w:rFonts w:ascii="Times New Roman" w:hAnsi="Times New Roman"/>
                <w:sz w:val="24"/>
                <w:szCs w:val="24"/>
                <w:shd w:val="clear" w:color="auto" w:fill="FFFFFF"/>
              </w:rPr>
              <w:t>12</w:t>
            </w:r>
            <w:r w:rsidR="000679B2">
              <w:rPr>
                <w:rFonts w:ascii="Times New Roman" w:hAnsi="Times New Roman"/>
                <w:sz w:val="24"/>
                <w:szCs w:val="24"/>
                <w:shd w:val="clear" w:color="auto" w:fill="FFFFFF"/>
              </w:rPr>
              <w:t xml:space="preserve">. punktu ar </w:t>
            </w:r>
            <w:r>
              <w:rPr>
                <w:rFonts w:ascii="Times New Roman" w:hAnsi="Times New Roman"/>
                <w:sz w:val="24"/>
                <w:szCs w:val="24"/>
                <w:shd w:val="clear" w:color="auto" w:fill="FFFFFF"/>
              </w:rPr>
              <w:t>12</w:t>
            </w:r>
            <w:r w:rsidR="000679B2">
              <w:rPr>
                <w:rFonts w:ascii="Times New Roman" w:hAnsi="Times New Roman"/>
                <w:sz w:val="24"/>
                <w:szCs w:val="24"/>
                <w:shd w:val="clear" w:color="auto" w:fill="FFFFFF"/>
              </w:rPr>
              <w:t>.</w:t>
            </w:r>
            <w:r>
              <w:rPr>
                <w:rFonts w:ascii="Times New Roman" w:hAnsi="Times New Roman"/>
                <w:sz w:val="24"/>
                <w:szCs w:val="24"/>
                <w:shd w:val="clear" w:color="auto" w:fill="FFFFFF"/>
              </w:rPr>
              <w:t>3</w:t>
            </w:r>
            <w:r w:rsidR="000679B2">
              <w:rPr>
                <w:rFonts w:ascii="Times New Roman" w:hAnsi="Times New Roman"/>
                <w:sz w:val="24"/>
                <w:szCs w:val="24"/>
                <w:shd w:val="clear" w:color="auto" w:fill="FFFFFF"/>
              </w:rPr>
              <w:t>. apakšpunktu)</w:t>
            </w:r>
            <w:r>
              <w:rPr>
                <w:rFonts w:ascii="Times New Roman" w:hAnsi="Times New Roman"/>
                <w:sz w:val="24"/>
                <w:szCs w:val="24"/>
                <w:shd w:val="clear" w:color="auto" w:fill="FFFFFF"/>
              </w:rPr>
              <w:t>.</w:t>
            </w:r>
            <w:r w:rsidR="009657A6" w:rsidRPr="00CB65C2">
              <w:rPr>
                <w:rFonts w:ascii="Times New Roman" w:hAnsi="Times New Roman"/>
                <w:sz w:val="24"/>
                <w:szCs w:val="24"/>
                <w:shd w:val="clear" w:color="auto" w:fill="FFFFFF"/>
              </w:rPr>
              <w:t xml:space="preserve"> </w:t>
            </w:r>
          </w:p>
        </w:tc>
      </w:tr>
      <w:tr w:rsidR="009E05F5" w:rsidRPr="0001665F" w14:paraId="474E86B5" w14:textId="77777777" w:rsidTr="0006633D">
        <w:trPr>
          <w:trHeight w:val="891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5360BD" w14:textId="77777777" w:rsidR="00320D00" w:rsidRDefault="00AB6DAC" w:rsidP="00AD105F">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575359E9" w14:textId="732CD9C0" w:rsidR="00320D00" w:rsidRDefault="00CB65C2" w:rsidP="00AD105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S</w:t>
            </w:r>
            <w:r w:rsidR="00320D00">
              <w:rPr>
                <w:rFonts w:ascii="Times New Roman" w:eastAsia="Times New Roman" w:hAnsi="Times New Roman"/>
                <w:sz w:val="24"/>
                <w:szCs w:val="24"/>
                <w:shd w:val="clear" w:color="auto" w:fill="FFFFFF"/>
                <w:lang w:eastAsia="zh-CN"/>
              </w:rPr>
              <w:t>askaņā ar Domes pieņemtajiem lēmumiem:</w:t>
            </w:r>
          </w:p>
          <w:p w14:paraId="1AFF374F" w14:textId="0302D35B" w:rsidR="00CB65C2" w:rsidRPr="00CB65C2" w:rsidRDefault="00CB65C2"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Draudzīgā aicinājuma vidusskola” ir likvidējamās pašvaldības iestādes “Daugavpils 11. pamatskola” </w:t>
            </w:r>
            <w:r>
              <w:rPr>
                <w:rFonts w:ascii="Times New Roman" w:hAnsi="Times New Roman"/>
                <w:sz w:val="24"/>
                <w:szCs w:val="24"/>
                <w:shd w:val="clear" w:color="auto" w:fill="FFFFFF"/>
              </w:rPr>
              <w:t xml:space="preserve">tiesību, saistību, finanšu līdzekļu un funkciju pārņēmēja, tāpēc Daugavpils valstspilsētas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Draudzīgā aicinājuma vidusskola”;</w:t>
            </w:r>
          </w:p>
          <w:p w14:paraId="3F76B583" w14:textId="1A947A7D" w:rsidR="00CB65C2" w:rsidRPr="00CB65C2" w:rsidRDefault="006D1BD8"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Centra vidusskola” ir likvidējamās pašvaldības iestādes “J.Raiņa Daugavpils 6. pamatskola” </w:t>
            </w:r>
            <w:r>
              <w:rPr>
                <w:rFonts w:ascii="Times New Roman" w:hAnsi="Times New Roman"/>
                <w:sz w:val="24"/>
                <w:szCs w:val="24"/>
                <w:shd w:val="clear" w:color="auto" w:fill="FFFFFF"/>
              </w:rPr>
              <w:t xml:space="preserve">tiesību, saistību, finanšu līdzekļu un funkciju pārņēmēja, tāpēc Daugavpils valstspilsētas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 xml:space="preserve">pašvaldības iestādei “Daugavpils Centra vidusskola”; </w:t>
            </w:r>
          </w:p>
          <w:p w14:paraId="47B6DF86" w14:textId="36CF6FA4" w:rsidR="00CB65C2" w:rsidRPr="00CB65C2" w:rsidRDefault="006D1BD8"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shd w:val="clear" w:color="auto" w:fill="FFFFFF"/>
                <w:lang w:eastAsia="zh-CN"/>
              </w:rPr>
              <w:t xml:space="preserve">pašvaldības iestāde “Daugavpils pilsētas 24. pirmsskolas izglītības iestāde” ir likvidējamās pašvaldības iestādes “Daugavpils pilsētas 18. pirmsskolas izglītības iestāde” </w:t>
            </w:r>
            <w:r>
              <w:rPr>
                <w:rFonts w:ascii="Times New Roman" w:hAnsi="Times New Roman"/>
                <w:sz w:val="24"/>
                <w:szCs w:val="24"/>
                <w:shd w:val="clear" w:color="auto" w:fill="FFFFFF"/>
              </w:rPr>
              <w:t xml:space="preserve">tiesību, saistību, finanšu līdzekļu un funkciju pārņēmēja, tāpēc Daugavpils valstspilsētas pašvaldības 2024. gada budžetā paredzētie finanšu līdzekļi minētās iestādes darbībai ir attiecīgi novirzāmi </w:t>
            </w:r>
            <w:r>
              <w:rPr>
                <w:rFonts w:ascii="Times New Roman" w:eastAsia="Times New Roman" w:hAnsi="Times New Roman"/>
                <w:sz w:val="24"/>
                <w:szCs w:val="24"/>
                <w:shd w:val="clear" w:color="auto" w:fill="FFFFFF"/>
                <w:lang w:eastAsia="zh-CN"/>
              </w:rPr>
              <w:t>pašvaldības iestādei “Daugavpils pilsētas 24. pirmsskolas izglītības iestāde”;</w:t>
            </w:r>
          </w:p>
          <w:p w14:paraId="0E4C8E57" w14:textId="74AAF05F" w:rsidR="00CB65C2" w:rsidRPr="00CB65C2" w:rsidRDefault="006D1BD8" w:rsidP="001F397E">
            <w:pPr>
              <w:pStyle w:val="Sarakstarindkopa"/>
              <w:widowControl/>
              <w:numPr>
                <w:ilvl w:val="0"/>
                <w:numId w:val="30"/>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2E46A0">
              <w:rPr>
                <w:rFonts w:ascii="Times New Roman" w:hAnsi="Times New Roman"/>
                <w:sz w:val="24"/>
                <w:szCs w:val="24"/>
                <w:shd w:val="clear" w:color="auto" w:fill="FFFFFF"/>
              </w:rPr>
              <w:t>rī administratīvais slogs minētajām pašvaldības iestādēm saistībā ar Domes lēmumu izpildi nepalielināsies, jo no Domes lēmumiem izriet, ka pašvaldības iestādēm tiek nodotas arī attiecīgo pašvaldības iestāžu amata vietas</w:t>
            </w:r>
            <w:r>
              <w:rPr>
                <w:rFonts w:ascii="Times New Roman" w:hAnsi="Times New Roman"/>
                <w:sz w:val="24"/>
                <w:szCs w:val="24"/>
                <w:shd w:val="clear" w:color="auto" w:fill="FFFFFF"/>
              </w:rPr>
              <w:t>;</w:t>
            </w:r>
          </w:p>
          <w:p w14:paraId="60C6D7B8" w14:textId="3FBD9088" w:rsidR="009E05F5" w:rsidRPr="0001665F" w:rsidRDefault="00883536" w:rsidP="00883536">
            <w:pPr>
              <w:pStyle w:val="Sarakstarindkopa"/>
              <w:widowControl/>
              <w:numPr>
                <w:ilvl w:val="0"/>
                <w:numId w:val="30"/>
              </w:numPr>
              <w:spacing w:after="0" w:line="240" w:lineRule="auto"/>
              <w:ind w:right="102"/>
              <w:jc w:val="both"/>
              <w:textAlignment w:val="baseline"/>
              <w:rPr>
                <w:rFonts w:ascii="Times New Roman" w:eastAsia="Times New Roman" w:hAnsi="Times New Roman"/>
                <w:sz w:val="24"/>
                <w:szCs w:val="24"/>
                <w:lang w:eastAsia="lv-LV"/>
              </w:rPr>
            </w:pPr>
            <w:r w:rsidRPr="00883536">
              <w:rPr>
                <w:rFonts w:ascii="Times New Roman" w:hAnsi="Times New Roman"/>
                <w:sz w:val="24"/>
                <w:szCs w:val="24"/>
                <w:shd w:val="clear" w:color="auto" w:fill="FFFFFF"/>
              </w:rPr>
              <w:t>Daugavpils valstspilsētas un Augšdaugavas novada izglītības komisijas sastāvā pašvaldību pārstāvēs pašvaldības iestādes “Daugavpils pilsētas Izglītības pārvalde” un pašvaldības iestādes “Daugavpils pašvaldības centrālā pārvalde” darbinieki, savukārt komisijas sēdes plānots rīkot pēc nepieciešamības.</w:t>
            </w:r>
            <w:r>
              <w:rPr>
                <w:rFonts w:ascii="Times New Roman" w:hAnsi="Times New Roman"/>
                <w:sz w:val="24"/>
                <w:szCs w:val="24"/>
                <w:shd w:val="clear" w:color="auto" w:fill="FFFFFF"/>
              </w:rPr>
              <w:t xml:space="preserve"> Pašvaldības darbiniekiem </w:t>
            </w:r>
            <w:r w:rsidR="00A05C56">
              <w:rPr>
                <w:rFonts w:ascii="Times New Roman" w:hAnsi="Times New Roman"/>
                <w:sz w:val="24"/>
                <w:szCs w:val="24"/>
                <w:shd w:val="clear" w:color="auto" w:fill="FFFFFF"/>
              </w:rPr>
              <w:t xml:space="preserve">atlīdzība </w:t>
            </w:r>
            <w:r>
              <w:rPr>
                <w:rFonts w:ascii="Times New Roman" w:hAnsi="Times New Roman"/>
                <w:sz w:val="24"/>
                <w:szCs w:val="24"/>
                <w:shd w:val="clear" w:color="auto" w:fill="FFFFFF"/>
              </w:rPr>
              <w:t>par darbu Domes izveidotajās pastāvīgajās komisijās</w:t>
            </w:r>
            <w:r w:rsidR="00A05C56">
              <w:rPr>
                <w:rFonts w:ascii="Times New Roman" w:hAnsi="Times New Roman"/>
                <w:sz w:val="24"/>
                <w:szCs w:val="24"/>
                <w:shd w:val="clear" w:color="auto" w:fill="FFFFFF"/>
              </w:rPr>
              <w:t xml:space="preserve"> netiek </w:t>
            </w:r>
            <w:r w:rsidR="0006633D">
              <w:rPr>
                <w:rFonts w:ascii="Times New Roman" w:hAnsi="Times New Roman"/>
                <w:sz w:val="24"/>
                <w:szCs w:val="24"/>
                <w:shd w:val="clear" w:color="auto" w:fill="FFFFFF"/>
              </w:rPr>
              <w:t>noteikta</w:t>
            </w:r>
            <w:r w:rsidR="00A05C56">
              <w:rPr>
                <w:rFonts w:ascii="Times New Roman" w:hAnsi="Times New Roman"/>
                <w:sz w:val="24"/>
                <w:szCs w:val="24"/>
                <w:shd w:val="clear" w:color="auto" w:fill="FFFFFF"/>
              </w:rPr>
              <w:t>, ja komisijas sēdes notiek darba laikā.</w:t>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607438B" w:rsidR="00565B98" w:rsidRDefault="00830696"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r>
              <w:rPr>
                <w:rFonts w:ascii="Times New Roman" w:eastAsia="Times New Roman" w:hAnsi="Times New Roman"/>
                <w:sz w:val="24"/>
                <w:szCs w:val="24"/>
                <w:lang w:eastAsia="lv-LV"/>
              </w:rPr>
              <w:t>, jo pašvaldības funkcij</w:t>
            </w:r>
            <w:r w:rsidR="00565B98">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w:t>
            </w:r>
            <w:r w:rsidR="00565B98">
              <w:rPr>
                <w:rFonts w:ascii="Times New Roman" w:eastAsia="Times New Roman" w:hAnsi="Times New Roman"/>
                <w:sz w:val="24"/>
                <w:szCs w:val="24"/>
                <w:lang w:eastAsia="lv-LV"/>
              </w:rPr>
              <w:t xml:space="preserve"> pašvaldības iestādes.</w:t>
            </w:r>
          </w:p>
          <w:p w14:paraId="69E3C9AE" w14:textId="7A58D2B1" w:rsidR="009E05F5" w:rsidRPr="00300584" w:rsidRDefault="009E05F5"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830696">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F42051C" w14:textId="77777777" w:rsidR="00EB6D91" w:rsidRDefault="00EB6D91" w:rsidP="0011216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12"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w:t>
            </w:r>
            <w:r w:rsidR="0011216B">
              <w:rPr>
                <w:rFonts w:ascii="Times New Roman" w:eastAsia="Times New Roman" w:hAnsi="Times New Roman"/>
                <w:sz w:val="24"/>
                <w:szCs w:val="24"/>
                <w:lang w:eastAsia="lv-LV"/>
              </w:rPr>
              <w:t>2024</w:t>
            </w:r>
            <w:r>
              <w:rPr>
                <w:rFonts w:ascii="Times New Roman" w:eastAsia="Times New Roman" w:hAnsi="Times New Roman"/>
                <w:sz w:val="24"/>
                <w:szCs w:val="24"/>
                <w:lang w:eastAsia="lv-LV"/>
              </w:rPr>
              <w:t xml:space="preserve">. gada </w:t>
            </w:r>
            <w:r w:rsidR="00F11B97">
              <w:rPr>
                <w:rFonts w:ascii="Times New Roman" w:eastAsia="Times New Roman" w:hAnsi="Times New Roman"/>
                <w:sz w:val="24"/>
                <w:szCs w:val="24"/>
                <w:lang w:eastAsia="lv-LV"/>
              </w:rPr>
              <w:t>15</w:t>
            </w:r>
            <w:r>
              <w:rPr>
                <w:rFonts w:ascii="Times New Roman" w:eastAsia="Times New Roman" w:hAnsi="Times New Roman"/>
                <w:sz w:val="24"/>
                <w:szCs w:val="24"/>
                <w:lang w:eastAsia="lv-LV"/>
              </w:rPr>
              <w:t xml:space="preserve">. </w:t>
            </w:r>
            <w:r w:rsidR="00F11B97">
              <w:rPr>
                <w:rFonts w:ascii="Times New Roman" w:eastAsia="Times New Roman" w:hAnsi="Times New Roman"/>
                <w:sz w:val="24"/>
                <w:szCs w:val="24"/>
                <w:lang w:eastAsia="lv-LV"/>
              </w:rPr>
              <w:t>aprīļa</w:t>
            </w:r>
            <w:r>
              <w:rPr>
                <w:rFonts w:ascii="Times New Roman" w:eastAsia="Times New Roman" w:hAnsi="Times New Roman"/>
                <w:sz w:val="24"/>
                <w:szCs w:val="24"/>
                <w:lang w:eastAsia="lv-LV"/>
              </w:rPr>
              <w:t xml:space="preserve"> līdz </w:t>
            </w:r>
            <w:r w:rsidR="0011216B">
              <w:rPr>
                <w:rFonts w:ascii="Times New Roman" w:eastAsia="Times New Roman" w:hAnsi="Times New Roman"/>
                <w:sz w:val="24"/>
                <w:szCs w:val="24"/>
                <w:lang w:eastAsia="lv-LV"/>
              </w:rPr>
              <w:t>2024</w:t>
            </w:r>
            <w:r>
              <w:rPr>
                <w:rFonts w:ascii="Times New Roman" w:eastAsia="Times New Roman" w:hAnsi="Times New Roman"/>
                <w:sz w:val="24"/>
                <w:szCs w:val="24"/>
                <w:lang w:eastAsia="lv-LV"/>
              </w:rPr>
              <w:t xml:space="preserve">. gada </w:t>
            </w:r>
            <w:r w:rsidR="00F11B97">
              <w:rPr>
                <w:rFonts w:ascii="Times New Roman" w:eastAsia="Times New Roman" w:hAnsi="Times New Roman"/>
                <w:sz w:val="24"/>
                <w:szCs w:val="24"/>
                <w:lang w:eastAsia="lv-LV"/>
              </w:rPr>
              <w:t>29</w:t>
            </w:r>
            <w:r>
              <w:rPr>
                <w:rFonts w:ascii="Times New Roman" w:eastAsia="Times New Roman" w:hAnsi="Times New Roman"/>
                <w:sz w:val="24"/>
                <w:szCs w:val="24"/>
                <w:lang w:eastAsia="lv-LV"/>
              </w:rPr>
              <w:t xml:space="preserve">. </w:t>
            </w:r>
            <w:r w:rsidR="00F11B97">
              <w:rPr>
                <w:rFonts w:ascii="Times New Roman" w:eastAsia="Times New Roman" w:hAnsi="Times New Roman"/>
                <w:sz w:val="24"/>
                <w:szCs w:val="24"/>
                <w:lang w:eastAsia="lv-LV"/>
              </w:rPr>
              <w:t>aprīlim</w:t>
            </w:r>
            <w:r w:rsidR="0011216B">
              <w:rPr>
                <w:rFonts w:ascii="Times New Roman" w:eastAsia="Times New Roman" w:hAnsi="Times New Roman"/>
                <w:sz w:val="24"/>
                <w:szCs w:val="24"/>
                <w:lang w:eastAsia="lv-LV"/>
              </w:rPr>
              <w:t>.</w:t>
            </w:r>
          </w:p>
          <w:p w14:paraId="70428F93" w14:textId="43169C7A" w:rsidR="00667F12" w:rsidRPr="00A856F2" w:rsidRDefault="00667F12" w:rsidP="0011216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0A4D654F" w:rsidR="00E93ACB" w:rsidRDefault="0001665F" w:rsidP="002B7245">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t>A.Elksniņš</w:t>
      </w:r>
    </w:p>
    <w:p w14:paraId="231B9DFF" w14:textId="77777777" w:rsidR="00171BF5" w:rsidRPr="002819A1" w:rsidRDefault="00171BF5" w:rsidP="009E05F5">
      <w:pPr>
        <w:rPr>
          <w:rFonts w:ascii="Times New Roman" w:hAnsi="Times New Roman"/>
          <w:sz w:val="24"/>
          <w:szCs w:val="24"/>
        </w:rPr>
      </w:pPr>
    </w:p>
    <w:sectPr w:rsidR="00171BF5" w:rsidRPr="002819A1" w:rsidSect="0001665F">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9A26C0" w:rsidRDefault="009A26C0"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9A26C0" w:rsidRPr="000A534A" w:rsidRDefault="009A26C0"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2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905724385">
    <w:abstractNumId w:val="9"/>
  </w:num>
  <w:num w:numId="2" w16cid:durableId="1290550986">
    <w:abstractNumId w:val="20"/>
  </w:num>
  <w:num w:numId="3" w16cid:durableId="1091702647">
    <w:abstractNumId w:val="19"/>
  </w:num>
  <w:num w:numId="4" w16cid:durableId="1872719456">
    <w:abstractNumId w:val="23"/>
  </w:num>
  <w:num w:numId="5" w16cid:durableId="1285965939">
    <w:abstractNumId w:val="28"/>
  </w:num>
  <w:num w:numId="6" w16cid:durableId="1194924208">
    <w:abstractNumId w:val="21"/>
  </w:num>
  <w:num w:numId="7" w16cid:durableId="935207578">
    <w:abstractNumId w:val="6"/>
  </w:num>
  <w:num w:numId="8" w16cid:durableId="1774322243">
    <w:abstractNumId w:val="24"/>
  </w:num>
  <w:num w:numId="9" w16cid:durableId="2061203714">
    <w:abstractNumId w:val="0"/>
  </w:num>
  <w:num w:numId="10" w16cid:durableId="2084908592">
    <w:abstractNumId w:val="4"/>
  </w:num>
  <w:num w:numId="11" w16cid:durableId="1911577547">
    <w:abstractNumId w:val="13"/>
  </w:num>
  <w:num w:numId="12" w16cid:durableId="1881240988">
    <w:abstractNumId w:val="10"/>
  </w:num>
  <w:num w:numId="13" w16cid:durableId="825704182">
    <w:abstractNumId w:val="8"/>
  </w:num>
  <w:num w:numId="14" w16cid:durableId="894123681">
    <w:abstractNumId w:val="18"/>
  </w:num>
  <w:num w:numId="15" w16cid:durableId="777217284">
    <w:abstractNumId w:val="2"/>
  </w:num>
  <w:num w:numId="16" w16cid:durableId="1260991887">
    <w:abstractNumId w:val="26"/>
  </w:num>
  <w:num w:numId="17" w16cid:durableId="1049959676">
    <w:abstractNumId w:val="5"/>
  </w:num>
  <w:num w:numId="18" w16cid:durableId="1645042456">
    <w:abstractNumId w:val="25"/>
  </w:num>
  <w:num w:numId="19" w16cid:durableId="1480150393">
    <w:abstractNumId w:val="22"/>
  </w:num>
  <w:num w:numId="20" w16cid:durableId="7341792">
    <w:abstractNumId w:val="29"/>
  </w:num>
  <w:num w:numId="21" w16cid:durableId="682560455">
    <w:abstractNumId w:val="1"/>
  </w:num>
  <w:num w:numId="22" w16cid:durableId="1323662569">
    <w:abstractNumId w:val="15"/>
  </w:num>
  <w:num w:numId="23" w16cid:durableId="281808318">
    <w:abstractNumId w:val="12"/>
  </w:num>
  <w:num w:numId="24" w16cid:durableId="261572499">
    <w:abstractNumId w:val="14"/>
  </w:num>
  <w:num w:numId="25" w16cid:durableId="1333685196">
    <w:abstractNumId w:val="16"/>
  </w:num>
  <w:num w:numId="26" w16cid:durableId="977685937">
    <w:abstractNumId w:val="7"/>
  </w:num>
  <w:num w:numId="27" w16cid:durableId="1182162554">
    <w:abstractNumId w:val="27"/>
  </w:num>
  <w:num w:numId="28" w16cid:durableId="410931921">
    <w:abstractNumId w:val="30"/>
  </w:num>
  <w:num w:numId="29" w16cid:durableId="2107578806">
    <w:abstractNumId w:val="17"/>
  </w:num>
  <w:num w:numId="30" w16cid:durableId="1567032253">
    <w:abstractNumId w:val="3"/>
  </w:num>
  <w:num w:numId="31" w16cid:durableId="1928153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5020"/>
    <w:rsid w:val="00010503"/>
    <w:rsid w:val="00011E81"/>
    <w:rsid w:val="0001665F"/>
    <w:rsid w:val="00022435"/>
    <w:rsid w:val="000257AD"/>
    <w:rsid w:val="00025F90"/>
    <w:rsid w:val="00027E66"/>
    <w:rsid w:val="00030C87"/>
    <w:rsid w:val="00034B0F"/>
    <w:rsid w:val="00040263"/>
    <w:rsid w:val="000419A6"/>
    <w:rsid w:val="0004597B"/>
    <w:rsid w:val="0006633D"/>
    <w:rsid w:val="000679B2"/>
    <w:rsid w:val="00070B26"/>
    <w:rsid w:val="000805DC"/>
    <w:rsid w:val="000841A7"/>
    <w:rsid w:val="000A7847"/>
    <w:rsid w:val="000B143B"/>
    <w:rsid w:val="000B1445"/>
    <w:rsid w:val="000B5785"/>
    <w:rsid w:val="000E1056"/>
    <w:rsid w:val="000E7BFF"/>
    <w:rsid w:val="000F152C"/>
    <w:rsid w:val="0010761A"/>
    <w:rsid w:val="0011216B"/>
    <w:rsid w:val="0011426F"/>
    <w:rsid w:val="00117B43"/>
    <w:rsid w:val="00130A98"/>
    <w:rsid w:val="00133BD9"/>
    <w:rsid w:val="00143B6A"/>
    <w:rsid w:val="0015389C"/>
    <w:rsid w:val="00171BF5"/>
    <w:rsid w:val="00172F46"/>
    <w:rsid w:val="00173D43"/>
    <w:rsid w:val="0017649F"/>
    <w:rsid w:val="0017695F"/>
    <w:rsid w:val="0018339D"/>
    <w:rsid w:val="00183824"/>
    <w:rsid w:val="00184041"/>
    <w:rsid w:val="00184183"/>
    <w:rsid w:val="00185A40"/>
    <w:rsid w:val="00187DEF"/>
    <w:rsid w:val="0019056F"/>
    <w:rsid w:val="00193E38"/>
    <w:rsid w:val="001948D9"/>
    <w:rsid w:val="001A37E2"/>
    <w:rsid w:val="001B21E3"/>
    <w:rsid w:val="001B2E50"/>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2806"/>
    <w:rsid w:val="002E38CB"/>
    <w:rsid w:val="002E46A0"/>
    <w:rsid w:val="002E6DBA"/>
    <w:rsid w:val="002F079F"/>
    <w:rsid w:val="002F4794"/>
    <w:rsid w:val="00300584"/>
    <w:rsid w:val="00320D00"/>
    <w:rsid w:val="003230A5"/>
    <w:rsid w:val="003258AD"/>
    <w:rsid w:val="0032761A"/>
    <w:rsid w:val="00334FE8"/>
    <w:rsid w:val="00337146"/>
    <w:rsid w:val="00337F07"/>
    <w:rsid w:val="00357914"/>
    <w:rsid w:val="00360021"/>
    <w:rsid w:val="003804C8"/>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52B30"/>
    <w:rsid w:val="00463B7D"/>
    <w:rsid w:val="0046789B"/>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7EF8"/>
    <w:rsid w:val="005C4CEC"/>
    <w:rsid w:val="005D2090"/>
    <w:rsid w:val="005D30B9"/>
    <w:rsid w:val="005D4C61"/>
    <w:rsid w:val="005D646E"/>
    <w:rsid w:val="005F0BB2"/>
    <w:rsid w:val="00602056"/>
    <w:rsid w:val="00603486"/>
    <w:rsid w:val="00611F20"/>
    <w:rsid w:val="006123FB"/>
    <w:rsid w:val="00614E39"/>
    <w:rsid w:val="0062559F"/>
    <w:rsid w:val="0062646D"/>
    <w:rsid w:val="006406D4"/>
    <w:rsid w:val="00642D8F"/>
    <w:rsid w:val="00644B80"/>
    <w:rsid w:val="006536DA"/>
    <w:rsid w:val="0065473C"/>
    <w:rsid w:val="006556D6"/>
    <w:rsid w:val="00667F12"/>
    <w:rsid w:val="0067054F"/>
    <w:rsid w:val="00672FF5"/>
    <w:rsid w:val="006816E6"/>
    <w:rsid w:val="00684771"/>
    <w:rsid w:val="006B04EA"/>
    <w:rsid w:val="006B50FF"/>
    <w:rsid w:val="006C4019"/>
    <w:rsid w:val="006D1BD8"/>
    <w:rsid w:val="006E30DC"/>
    <w:rsid w:val="006E4861"/>
    <w:rsid w:val="006F38AF"/>
    <w:rsid w:val="00700B7B"/>
    <w:rsid w:val="007059F8"/>
    <w:rsid w:val="00707109"/>
    <w:rsid w:val="0071151F"/>
    <w:rsid w:val="00712C16"/>
    <w:rsid w:val="00720861"/>
    <w:rsid w:val="00722886"/>
    <w:rsid w:val="00734E8A"/>
    <w:rsid w:val="007371F3"/>
    <w:rsid w:val="00746760"/>
    <w:rsid w:val="007471B9"/>
    <w:rsid w:val="0074779C"/>
    <w:rsid w:val="007528F8"/>
    <w:rsid w:val="007532E7"/>
    <w:rsid w:val="00754B4B"/>
    <w:rsid w:val="00756FBE"/>
    <w:rsid w:val="007630B8"/>
    <w:rsid w:val="0076385B"/>
    <w:rsid w:val="0076470A"/>
    <w:rsid w:val="00766E4B"/>
    <w:rsid w:val="007767D2"/>
    <w:rsid w:val="00784B25"/>
    <w:rsid w:val="007904D4"/>
    <w:rsid w:val="0079294C"/>
    <w:rsid w:val="007A27CB"/>
    <w:rsid w:val="007A3CC1"/>
    <w:rsid w:val="007A5971"/>
    <w:rsid w:val="007B30B5"/>
    <w:rsid w:val="007B3919"/>
    <w:rsid w:val="007B61AF"/>
    <w:rsid w:val="007D7EB3"/>
    <w:rsid w:val="007F1C81"/>
    <w:rsid w:val="007F4DC0"/>
    <w:rsid w:val="00807BB8"/>
    <w:rsid w:val="00810223"/>
    <w:rsid w:val="008132D9"/>
    <w:rsid w:val="008259BA"/>
    <w:rsid w:val="00826C33"/>
    <w:rsid w:val="00830696"/>
    <w:rsid w:val="008411D1"/>
    <w:rsid w:val="00846D29"/>
    <w:rsid w:val="00847451"/>
    <w:rsid w:val="008533EB"/>
    <w:rsid w:val="00853B78"/>
    <w:rsid w:val="00875B52"/>
    <w:rsid w:val="00880A44"/>
    <w:rsid w:val="00883536"/>
    <w:rsid w:val="008863DB"/>
    <w:rsid w:val="0089003A"/>
    <w:rsid w:val="00891063"/>
    <w:rsid w:val="00891664"/>
    <w:rsid w:val="008A3613"/>
    <w:rsid w:val="008A5B4F"/>
    <w:rsid w:val="008A6FE1"/>
    <w:rsid w:val="008C2963"/>
    <w:rsid w:val="008C359F"/>
    <w:rsid w:val="008C5977"/>
    <w:rsid w:val="008D2B42"/>
    <w:rsid w:val="008E43E8"/>
    <w:rsid w:val="008F0767"/>
    <w:rsid w:val="008F4352"/>
    <w:rsid w:val="009035BF"/>
    <w:rsid w:val="0091778F"/>
    <w:rsid w:val="00921308"/>
    <w:rsid w:val="00924299"/>
    <w:rsid w:val="00925920"/>
    <w:rsid w:val="00926A5D"/>
    <w:rsid w:val="00926F15"/>
    <w:rsid w:val="00947C87"/>
    <w:rsid w:val="00953209"/>
    <w:rsid w:val="00961A25"/>
    <w:rsid w:val="009640FD"/>
    <w:rsid w:val="009657A6"/>
    <w:rsid w:val="00965DBD"/>
    <w:rsid w:val="009722B4"/>
    <w:rsid w:val="00990776"/>
    <w:rsid w:val="009A23CC"/>
    <w:rsid w:val="009A26C0"/>
    <w:rsid w:val="009B0BC5"/>
    <w:rsid w:val="009B116D"/>
    <w:rsid w:val="009B604D"/>
    <w:rsid w:val="009C6929"/>
    <w:rsid w:val="009D4EDF"/>
    <w:rsid w:val="009D6800"/>
    <w:rsid w:val="009E05F5"/>
    <w:rsid w:val="009E1539"/>
    <w:rsid w:val="009E1CC5"/>
    <w:rsid w:val="009F4A8A"/>
    <w:rsid w:val="00A03C9E"/>
    <w:rsid w:val="00A05C56"/>
    <w:rsid w:val="00A06DAD"/>
    <w:rsid w:val="00A121B5"/>
    <w:rsid w:val="00A1527A"/>
    <w:rsid w:val="00A1677D"/>
    <w:rsid w:val="00A200F6"/>
    <w:rsid w:val="00A41D53"/>
    <w:rsid w:val="00A43D07"/>
    <w:rsid w:val="00A464B2"/>
    <w:rsid w:val="00A5637C"/>
    <w:rsid w:val="00A632B6"/>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1213E"/>
    <w:rsid w:val="00B14EB9"/>
    <w:rsid w:val="00B204A8"/>
    <w:rsid w:val="00B227C4"/>
    <w:rsid w:val="00B41F88"/>
    <w:rsid w:val="00B42B4D"/>
    <w:rsid w:val="00B44B61"/>
    <w:rsid w:val="00B51E9F"/>
    <w:rsid w:val="00B66611"/>
    <w:rsid w:val="00B709F2"/>
    <w:rsid w:val="00B93C4A"/>
    <w:rsid w:val="00B96BD1"/>
    <w:rsid w:val="00B96EEA"/>
    <w:rsid w:val="00BA6830"/>
    <w:rsid w:val="00BA74CA"/>
    <w:rsid w:val="00BD7DC5"/>
    <w:rsid w:val="00BE09CF"/>
    <w:rsid w:val="00BF06FF"/>
    <w:rsid w:val="00BF2618"/>
    <w:rsid w:val="00BF3CD2"/>
    <w:rsid w:val="00C006B9"/>
    <w:rsid w:val="00C0197C"/>
    <w:rsid w:val="00C0431F"/>
    <w:rsid w:val="00C1292C"/>
    <w:rsid w:val="00C145F0"/>
    <w:rsid w:val="00C303F5"/>
    <w:rsid w:val="00C34223"/>
    <w:rsid w:val="00C359CF"/>
    <w:rsid w:val="00C41902"/>
    <w:rsid w:val="00C474D7"/>
    <w:rsid w:val="00C528F9"/>
    <w:rsid w:val="00C5639E"/>
    <w:rsid w:val="00C574F1"/>
    <w:rsid w:val="00C575AB"/>
    <w:rsid w:val="00C65030"/>
    <w:rsid w:val="00C733B2"/>
    <w:rsid w:val="00C7464D"/>
    <w:rsid w:val="00C86BFA"/>
    <w:rsid w:val="00C914AA"/>
    <w:rsid w:val="00CB1070"/>
    <w:rsid w:val="00CB1B1B"/>
    <w:rsid w:val="00CB3E0B"/>
    <w:rsid w:val="00CB5B73"/>
    <w:rsid w:val="00CB65C2"/>
    <w:rsid w:val="00CC0F24"/>
    <w:rsid w:val="00CC5819"/>
    <w:rsid w:val="00CD20C1"/>
    <w:rsid w:val="00CD42CA"/>
    <w:rsid w:val="00CD435D"/>
    <w:rsid w:val="00CE4A19"/>
    <w:rsid w:val="00CF5713"/>
    <w:rsid w:val="00CF6F09"/>
    <w:rsid w:val="00CF7BFF"/>
    <w:rsid w:val="00D05A9F"/>
    <w:rsid w:val="00D21A14"/>
    <w:rsid w:val="00D56341"/>
    <w:rsid w:val="00D60B00"/>
    <w:rsid w:val="00D610DD"/>
    <w:rsid w:val="00D62689"/>
    <w:rsid w:val="00D67589"/>
    <w:rsid w:val="00D73D64"/>
    <w:rsid w:val="00D74CE8"/>
    <w:rsid w:val="00D80A2D"/>
    <w:rsid w:val="00D865E9"/>
    <w:rsid w:val="00D868A9"/>
    <w:rsid w:val="00DA164A"/>
    <w:rsid w:val="00DB264E"/>
    <w:rsid w:val="00DD7085"/>
    <w:rsid w:val="00DF032F"/>
    <w:rsid w:val="00E0218F"/>
    <w:rsid w:val="00E02618"/>
    <w:rsid w:val="00E13511"/>
    <w:rsid w:val="00E20803"/>
    <w:rsid w:val="00E2368F"/>
    <w:rsid w:val="00E35B8D"/>
    <w:rsid w:val="00E44539"/>
    <w:rsid w:val="00E46D9C"/>
    <w:rsid w:val="00E76AF9"/>
    <w:rsid w:val="00E835FC"/>
    <w:rsid w:val="00E909F2"/>
    <w:rsid w:val="00E93ACB"/>
    <w:rsid w:val="00EA5FDF"/>
    <w:rsid w:val="00EB0655"/>
    <w:rsid w:val="00EB6D91"/>
    <w:rsid w:val="00EB7244"/>
    <w:rsid w:val="00EC1664"/>
    <w:rsid w:val="00EC23DF"/>
    <w:rsid w:val="00EC46B2"/>
    <w:rsid w:val="00ED06D3"/>
    <w:rsid w:val="00ED75B3"/>
    <w:rsid w:val="00EE1D82"/>
    <w:rsid w:val="00EF4F7F"/>
    <w:rsid w:val="00EF56CE"/>
    <w:rsid w:val="00EF7CD1"/>
    <w:rsid w:val="00F05635"/>
    <w:rsid w:val="00F06278"/>
    <w:rsid w:val="00F11B97"/>
    <w:rsid w:val="00F12AF8"/>
    <w:rsid w:val="00F176DE"/>
    <w:rsid w:val="00F20530"/>
    <w:rsid w:val="00F25BE1"/>
    <w:rsid w:val="00F462E1"/>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paragraph" w:styleId="Paraststmeklis">
    <w:name w:val="Normal (Web)"/>
    <w:basedOn w:val="Parasts"/>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okumenti/normativie-akti?dokument=88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ugavpils.lv/pasvaldiba/dokumenti/normativie-akti?dokument=88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ugavpils.lv/pasvaldiba/dokumenti/normativie-akti?dokument=8830" TargetMode="External"/><Relationship Id="rId4" Type="http://schemas.openxmlformats.org/officeDocument/2006/relationships/settings" Target="settings.xml"/><Relationship Id="rId9" Type="http://schemas.openxmlformats.org/officeDocument/2006/relationships/hyperlink" Target="https://www.daugavpils.lv/pasvaldiba/dokumenti/normativie-akti?dokument=88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4421</Words>
  <Characters>2521</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89</cp:revision>
  <cp:lastPrinted>2024-04-09T05:34:00Z</cp:lastPrinted>
  <dcterms:created xsi:type="dcterms:W3CDTF">2022-12-23T09:23:00Z</dcterms:created>
  <dcterms:modified xsi:type="dcterms:W3CDTF">2024-04-26T11:45:00Z</dcterms:modified>
</cp:coreProperties>
</file>