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09" w:rsidRPr="00E2091C" w:rsidRDefault="00015E09" w:rsidP="000F3E7E">
      <w:pPr>
        <w:jc w:val="right"/>
        <w:rPr>
          <w:b/>
          <w:lang w:val="lv-LV"/>
        </w:rPr>
      </w:pPr>
      <w:r w:rsidRPr="00E2091C">
        <w:rPr>
          <w:b/>
          <w:lang w:val="lv-LV"/>
        </w:rPr>
        <w:t>APSTIPRINU:</w:t>
      </w:r>
    </w:p>
    <w:p w:rsidR="00015E09" w:rsidRPr="00555773" w:rsidRDefault="00555773" w:rsidP="000F3E7E">
      <w:pPr>
        <w:jc w:val="right"/>
        <w:rPr>
          <w:lang w:val="lv-LV"/>
        </w:rPr>
      </w:pPr>
      <w:r w:rsidRPr="00555773">
        <w:rPr>
          <w:lang w:val="lv-LV"/>
        </w:rPr>
        <w:t>pamatojoties uz 2023.gada 15.jūnija</w:t>
      </w:r>
      <w:r w:rsidR="00015E09" w:rsidRPr="00555773">
        <w:rPr>
          <w:lang w:val="lv-LV"/>
        </w:rPr>
        <w:t xml:space="preserve"> </w:t>
      </w:r>
    </w:p>
    <w:p w:rsidR="00015E09" w:rsidRPr="00555773" w:rsidRDefault="00015E09" w:rsidP="000F3E7E">
      <w:pPr>
        <w:jc w:val="right"/>
        <w:rPr>
          <w:lang w:val="lv-LV"/>
        </w:rPr>
      </w:pPr>
      <w:r w:rsidRPr="00555773">
        <w:rPr>
          <w:lang w:val="lv-LV"/>
        </w:rPr>
        <w:t xml:space="preserve">Daugavpils </w:t>
      </w:r>
      <w:proofErr w:type="spellStart"/>
      <w:r w:rsidRPr="00555773">
        <w:rPr>
          <w:lang w:val="lv-LV"/>
        </w:rPr>
        <w:t>valstspilsētas</w:t>
      </w:r>
      <w:proofErr w:type="spellEnd"/>
      <w:r w:rsidRPr="00555773">
        <w:rPr>
          <w:lang w:val="lv-LV"/>
        </w:rPr>
        <w:t xml:space="preserve"> pašvaldības domes</w:t>
      </w:r>
    </w:p>
    <w:p w:rsidR="00015E09" w:rsidRPr="00555773" w:rsidRDefault="00555773" w:rsidP="000F3E7E">
      <w:pPr>
        <w:jc w:val="right"/>
        <w:rPr>
          <w:lang w:val="lv-LV"/>
        </w:rPr>
      </w:pPr>
      <w:r w:rsidRPr="00555773">
        <w:rPr>
          <w:lang w:val="lv-LV"/>
        </w:rPr>
        <w:t>Lēmuma Nr.341</w:t>
      </w:r>
      <w:r w:rsidR="00015E09" w:rsidRPr="00555773">
        <w:rPr>
          <w:lang w:val="lv-LV"/>
        </w:rPr>
        <w:t xml:space="preserve"> -  3.punktu</w:t>
      </w:r>
    </w:p>
    <w:p w:rsidR="00015E09" w:rsidRPr="00E2091C" w:rsidRDefault="00015E09" w:rsidP="000F3E7E">
      <w:pPr>
        <w:jc w:val="right"/>
        <w:rPr>
          <w:lang w:val="lv-LV"/>
        </w:rPr>
      </w:pPr>
      <w:r w:rsidRPr="00555773">
        <w:rPr>
          <w:lang w:val="lv-LV"/>
        </w:rPr>
        <w:t xml:space="preserve">Daugavpils </w:t>
      </w:r>
      <w:proofErr w:type="spellStart"/>
      <w:r w:rsidRPr="00555773">
        <w:rPr>
          <w:lang w:val="lv-LV"/>
        </w:rPr>
        <w:t>valstspilsētas</w:t>
      </w:r>
      <w:proofErr w:type="spellEnd"/>
      <w:r w:rsidRPr="00555773">
        <w:rPr>
          <w:lang w:val="lv-LV"/>
        </w:rPr>
        <w:t xml:space="preserve"> pašvaldības izpilddirektora</w:t>
      </w:r>
      <w:r w:rsidRPr="00E2091C">
        <w:rPr>
          <w:lang w:val="lv-LV"/>
        </w:rPr>
        <w:t xml:space="preserve"> </w:t>
      </w:r>
    </w:p>
    <w:p w:rsidR="00015E09" w:rsidRPr="00E2091C" w:rsidRDefault="00015E09" w:rsidP="000F3E7E">
      <w:pPr>
        <w:jc w:val="right"/>
        <w:rPr>
          <w:lang w:val="lv-LV"/>
        </w:rPr>
      </w:pPr>
      <w:r w:rsidRPr="00E2091C">
        <w:rPr>
          <w:lang w:val="lv-LV"/>
        </w:rPr>
        <w:t>pienākumu izpildītāja</w:t>
      </w:r>
    </w:p>
    <w:p w:rsidR="00015E09" w:rsidRPr="00E2091C" w:rsidRDefault="00015E09" w:rsidP="000F3E7E">
      <w:pPr>
        <w:jc w:val="right"/>
        <w:rPr>
          <w:lang w:val="lv-LV"/>
        </w:rPr>
      </w:pPr>
      <w:r w:rsidRPr="00E2091C">
        <w:rPr>
          <w:lang w:val="lv-LV"/>
        </w:rPr>
        <w:t xml:space="preserve">Tatjana </w:t>
      </w:r>
      <w:proofErr w:type="spellStart"/>
      <w:r w:rsidRPr="00E2091C">
        <w:rPr>
          <w:lang w:val="lv-LV"/>
        </w:rPr>
        <w:t>Dubina</w:t>
      </w:r>
      <w:proofErr w:type="spellEnd"/>
    </w:p>
    <w:p w:rsidR="00E36705" w:rsidRPr="00E2091C" w:rsidRDefault="00015E09" w:rsidP="000F3E7E">
      <w:pPr>
        <w:jc w:val="right"/>
        <w:rPr>
          <w:lang w:val="lv-LV"/>
        </w:rPr>
      </w:pPr>
      <w:r w:rsidRPr="00E2091C">
        <w:rPr>
          <w:lang w:val="lv-LV"/>
        </w:rPr>
        <w:t xml:space="preserve">Apstiprināts sistēmā “LIETVARIS” </w:t>
      </w:r>
    </w:p>
    <w:p w:rsidR="00015E09" w:rsidRPr="00E2091C" w:rsidRDefault="00015E09" w:rsidP="000F3E7E">
      <w:pPr>
        <w:jc w:val="right"/>
        <w:rPr>
          <w:lang w:val="lv-LV"/>
        </w:rPr>
      </w:pPr>
    </w:p>
    <w:p w:rsidR="00E36705" w:rsidRPr="00E2091C" w:rsidRDefault="003F3FFB" w:rsidP="000F3E7E">
      <w:pPr>
        <w:pStyle w:val="Heading2"/>
        <w:tabs>
          <w:tab w:val="left" w:pos="360"/>
        </w:tabs>
        <w:rPr>
          <w:sz w:val="24"/>
          <w:szCs w:val="24"/>
        </w:rPr>
      </w:pPr>
      <w:r w:rsidRPr="00E2091C">
        <w:rPr>
          <w:sz w:val="24"/>
          <w:szCs w:val="24"/>
        </w:rPr>
        <w:t>ATSAVINĀMĀS MANTAS</w:t>
      </w:r>
    </w:p>
    <w:p w:rsidR="00E36705" w:rsidRPr="00E2091C" w:rsidRDefault="00E36705" w:rsidP="000F3E7E">
      <w:pPr>
        <w:pStyle w:val="Heading1"/>
        <w:tabs>
          <w:tab w:val="left" w:pos="360"/>
        </w:tabs>
        <w:rPr>
          <w:lang w:val="lv-LV"/>
        </w:rPr>
      </w:pPr>
      <w:r w:rsidRPr="00E2091C">
        <w:rPr>
          <w:lang w:val="lv-LV"/>
        </w:rPr>
        <w:t>MUTISKAS   I Z S O L E S    N O T E I K U M I</w:t>
      </w:r>
    </w:p>
    <w:p w:rsidR="00E36705" w:rsidRPr="00E2091C" w:rsidRDefault="00E36705" w:rsidP="000F3E7E">
      <w:pPr>
        <w:rPr>
          <w:lang w:val="lv-LV"/>
        </w:rPr>
      </w:pPr>
    </w:p>
    <w:p w:rsidR="00DA7F0A" w:rsidRPr="00E2091C" w:rsidRDefault="00E36705" w:rsidP="000F3E7E">
      <w:pPr>
        <w:numPr>
          <w:ilvl w:val="0"/>
          <w:numId w:val="5"/>
        </w:numPr>
        <w:tabs>
          <w:tab w:val="clear" w:pos="720"/>
          <w:tab w:val="num" w:pos="360"/>
        </w:tabs>
        <w:ind w:left="357" w:hanging="357"/>
        <w:jc w:val="both"/>
        <w:rPr>
          <w:lang w:val="lv-LV"/>
        </w:rPr>
      </w:pPr>
      <w:r w:rsidRPr="00E2091C">
        <w:rPr>
          <w:lang w:val="lv-LV"/>
        </w:rPr>
        <w:t>Šie noteikumi nosaka kārtību, kādā tiek organizēt</w:t>
      </w:r>
      <w:r w:rsidR="00DA7F0A" w:rsidRPr="00E2091C">
        <w:rPr>
          <w:lang w:val="lv-LV"/>
        </w:rPr>
        <w:t xml:space="preserve">a un veikta pašvaldības īpašumā </w:t>
      </w:r>
      <w:r w:rsidRPr="00E2091C">
        <w:rPr>
          <w:lang w:val="lv-LV"/>
        </w:rPr>
        <w:t>esoš</w:t>
      </w:r>
      <w:r w:rsidR="003F3FFB" w:rsidRPr="00E2091C">
        <w:rPr>
          <w:lang w:val="lv-LV"/>
        </w:rPr>
        <w:t xml:space="preserve">ā atsavināmās mantas </w:t>
      </w:r>
      <w:r w:rsidR="003F3FFB" w:rsidRPr="00555773">
        <w:rPr>
          <w:lang w:val="lv-LV"/>
        </w:rPr>
        <w:t>(</w:t>
      </w:r>
      <w:r w:rsidR="00555773">
        <w:rPr>
          <w:lang w:val="lv-LV"/>
        </w:rPr>
        <w:t xml:space="preserve">tiesības uz tehnisko projektu „Auto stāvlaukums </w:t>
      </w:r>
      <w:proofErr w:type="spellStart"/>
      <w:r w:rsidR="00555773">
        <w:rPr>
          <w:lang w:val="lv-LV"/>
        </w:rPr>
        <w:t>Cialkovska</w:t>
      </w:r>
      <w:proofErr w:type="spellEnd"/>
      <w:r w:rsidR="00555773">
        <w:rPr>
          <w:lang w:val="lv-LV"/>
        </w:rPr>
        <w:t xml:space="preserve"> ielā 10, Daugavpilī”</w:t>
      </w:r>
      <w:r w:rsidR="003F3FFB" w:rsidRPr="00E2091C">
        <w:rPr>
          <w:lang w:val="lv-LV"/>
        </w:rPr>
        <w:t xml:space="preserve">) </w:t>
      </w:r>
      <w:r w:rsidR="00DA7F0A" w:rsidRPr="00E2091C">
        <w:rPr>
          <w:lang w:val="lv-LV"/>
        </w:rPr>
        <w:t xml:space="preserve">pārdošana mutiskā izsolē </w:t>
      </w:r>
      <w:r w:rsidRPr="00E2091C">
        <w:rPr>
          <w:lang w:val="lv-LV"/>
        </w:rPr>
        <w:t>(vairāksolīšanā) starp pretendentiem, kas noteiktajā termiņā p</w:t>
      </w:r>
      <w:r w:rsidR="00DA7F0A" w:rsidRPr="00E2091C">
        <w:rPr>
          <w:lang w:val="lv-LV"/>
        </w:rPr>
        <w:t xml:space="preserve">ieteikušies pirkt </w:t>
      </w:r>
      <w:r w:rsidR="003F3FFB" w:rsidRPr="00E2091C">
        <w:rPr>
          <w:lang w:val="lv-LV"/>
        </w:rPr>
        <w:t>mantu</w:t>
      </w:r>
      <w:r w:rsidR="00DA7F0A" w:rsidRPr="00E2091C">
        <w:rPr>
          <w:lang w:val="lv-LV"/>
        </w:rPr>
        <w:t xml:space="preserve"> </w:t>
      </w:r>
      <w:r w:rsidRPr="00E2091C">
        <w:rPr>
          <w:lang w:val="lv-LV"/>
        </w:rPr>
        <w:t>saskaņā ar šiem noteikumiem.</w:t>
      </w:r>
    </w:p>
    <w:p w:rsidR="00EA6AE6" w:rsidRPr="00E2091C" w:rsidRDefault="00EA6AE6" w:rsidP="000F3E7E">
      <w:pPr>
        <w:ind w:left="357"/>
        <w:jc w:val="center"/>
        <w:rPr>
          <w:lang w:val="lv-LV"/>
        </w:rPr>
      </w:pPr>
    </w:p>
    <w:p w:rsidR="00EA6AE6" w:rsidRPr="00E2091C" w:rsidRDefault="00EA6AE6" w:rsidP="000F3E7E">
      <w:pPr>
        <w:ind w:left="357"/>
        <w:jc w:val="center"/>
        <w:rPr>
          <w:b/>
          <w:lang w:val="lv-LV"/>
        </w:rPr>
      </w:pPr>
      <w:r w:rsidRPr="00E2091C">
        <w:rPr>
          <w:b/>
          <w:lang w:val="lv-LV"/>
        </w:rPr>
        <w:t>Informācijas par objektu</w:t>
      </w:r>
    </w:p>
    <w:p w:rsidR="00F0473C" w:rsidRPr="00E2091C" w:rsidRDefault="00F0473C" w:rsidP="000F3E7E">
      <w:pPr>
        <w:ind w:left="357"/>
        <w:jc w:val="center"/>
        <w:rPr>
          <w:b/>
          <w:lang w:val="lv-LV"/>
        </w:rPr>
      </w:pPr>
    </w:p>
    <w:p w:rsidR="00F0473C" w:rsidRPr="00E2091C" w:rsidRDefault="00E2091C" w:rsidP="00E2091C">
      <w:pPr>
        <w:pStyle w:val="ListParagraph"/>
        <w:numPr>
          <w:ilvl w:val="0"/>
          <w:numId w:val="4"/>
        </w:numPr>
        <w:rPr>
          <w:b/>
          <w:lang w:val="lv-LV"/>
        </w:rPr>
      </w:pPr>
      <w:r w:rsidRPr="00E2091C">
        <w:rPr>
          <w:b/>
          <w:lang w:val="lv-LV"/>
        </w:rPr>
        <w:t xml:space="preserve">Atsavināmā manta: </w:t>
      </w:r>
      <w:r w:rsidR="00F0473C" w:rsidRPr="00E2091C">
        <w:rPr>
          <w:b/>
          <w:lang w:val="lv-LV"/>
        </w:rPr>
        <w:t xml:space="preserve">Tehniskais projekts „Auto stāvlaukums </w:t>
      </w:r>
      <w:proofErr w:type="spellStart"/>
      <w:r w:rsidR="00F0473C" w:rsidRPr="00E2091C">
        <w:rPr>
          <w:b/>
          <w:lang w:val="lv-LV"/>
        </w:rPr>
        <w:t>Cialkovska</w:t>
      </w:r>
      <w:proofErr w:type="spellEnd"/>
      <w:r w:rsidR="00F0473C" w:rsidRPr="00E2091C">
        <w:rPr>
          <w:b/>
          <w:lang w:val="lv-LV"/>
        </w:rPr>
        <w:t xml:space="preserve"> ielā 10, Daugavpilī”</w:t>
      </w:r>
    </w:p>
    <w:p w:rsidR="000D6903" w:rsidRPr="00E2091C" w:rsidRDefault="00E36705" w:rsidP="00F0473C">
      <w:pPr>
        <w:numPr>
          <w:ilvl w:val="0"/>
          <w:numId w:val="4"/>
        </w:numPr>
        <w:jc w:val="both"/>
        <w:rPr>
          <w:u w:val="single"/>
          <w:lang w:val="lv-LV"/>
        </w:rPr>
      </w:pPr>
      <w:r w:rsidRPr="00E2091C">
        <w:rPr>
          <w:u w:val="single"/>
          <w:lang w:val="lv-LV"/>
        </w:rPr>
        <w:t>Atsavināmās mantas nosacītā cena jeb sākumcena izsolē</w:t>
      </w:r>
      <w:r w:rsidR="00B77151" w:rsidRPr="00E2091C">
        <w:rPr>
          <w:u w:val="single"/>
          <w:lang w:val="lv-LV"/>
        </w:rPr>
        <w:t xml:space="preserve"> ir sekojoša:</w:t>
      </w:r>
      <w:r w:rsidR="00F0473C" w:rsidRPr="00E2091C">
        <w:rPr>
          <w:u w:val="single"/>
          <w:lang w:val="lv-LV"/>
        </w:rPr>
        <w:t xml:space="preserve"> </w:t>
      </w:r>
      <w:r w:rsidR="00F0473C" w:rsidRPr="00E2091C">
        <w:rPr>
          <w:b/>
          <w:u w:val="single"/>
          <w:lang w:val="lv-LV"/>
        </w:rPr>
        <w:t>EUR 7756.10</w:t>
      </w:r>
      <w:r w:rsidR="0098390D" w:rsidRPr="00E2091C">
        <w:rPr>
          <w:b/>
          <w:u w:val="single"/>
          <w:lang w:val="lv-LV"/>
        </w:rPr>
        <w:t xml:space="preserve"> ar PVN 21%</w:t>
      </w:r>
    </w:p>
    <w:p w:rsidR="00DA7F0A" w:rsidRPr="00E2091C" w:rsidRDefault="00E36705" w:rsidP="000F3E7E">
      <w:pPr>
        <w:numPr>
          <w:ilvl w:val="0"/>
          <w:numId w:val="4"/>
        </w:numPr>
        <w:jc w:val="both"/>
        <w:rPr>
          <w:lang w:val="lv-LV"/>
        </w:rPr>
      </w:pPr>
      <w:r w:rsidRPr="00E2091C">
        <w:rPr>
          <w:u w:val="single"/>
          <w:lang w:val="lv-LV"/>
        </w:rPr>
        <w:t xml:space="preserve">Atsavināmās mantas izsole notiek ar augšupejošu </w:t>
      </w:r>
      <w:r w:rsidRPr="00E2091C">
        <w:rPr>
          <w:b/>
          <w:u w:val="single"/>
          <w:lang w:val="lv-LV"/>
        </w:rPr>
        <w:t>soli</w:t>
      </w:r>
      <w:r w:rsidRPr="00E2091C">
        <w:rPr>
          <w:u w:val="single"/>
          <w:lang w:val="lv-LV"/>
        </w:rPr>
        <w:t>.</w:t>
      </w:r>
      <w:r w:rsidRPr="00E2091C">
        <w:rPr>
          <w:lang w:val="lv-LV"/>
        </w:rPr>
        <w:t xml:space="preserve"> Pārdodamās mantas cenas augšupejošs solis </w:t>
      </w:r>
      <w:r w:rsidR="00DA7F0A" w:rsidRPr="00E2091C">
        <w:rPr>
          <w:lang w:val="lv-LV"/>
        </w:rPr>
        <w:t>izsoles gaitā tiek noteikts sekojošs:</w:t>
      </w:r>
    </w:p>
    <w:p w:rsidR="00713D57" w:rsidRPr="00E2091C" w:rsidRDefault="00F0473C" w:rsidP="00713D57">
      <w:pPr>
        <w:pStyle w:val="ListParagraph"/>
        <w:numPr>
          <w:ilvl w:val="1"/>
          <w:numId w:val="4"/>
        </w:numPr>
        <w:tabs>
          <w:tab w:val="clear" w:pos="720"/>
          <w:tab w:val="num" w:pos="851"/>
        </w:tabs>
        <w:ind w:left="851" w:right="-154" w:hanging="425"/>
        <w:jc w:val="both"/>
        <w:rPr>
          <w:b/>
          <w:lang w:val="lv-LV"/>
        </w:rPr>
      </w:pPr>
      <w:r w:rsidRPr="00E2091C">
        <w:rPr>
          <w:lang w:val="lv-LV"/>
        </w:rPr>
        <w:t xml:space="preserve"> Solis –  </w:t>
      </w:r>
      <w:r w:rsidRPr="00E2091C">
        <w:rPr>
          <w:b/>
          <w:lang w:val="lv-LV"/>
        </w:rPr>
        <w:t>EUR 1</w:t>
      </w:r>
      <w:r w:rsidR="0098390D" w:rsidRPr="00E2091C">
        <w:rPr>
          <w:b/>
          <w:lang w:val="lv-LV"/>
        </w:rPr>
        <w:t>.00 ar PVN 21%</w:t>
      </w:r>
    </w:p>
    <w:p w:rsidR="00E36705" w:rsidRPr="00E2091C" w:rsidRDefault="00E36705" w:rsidP="000F3E7E">
      <w:pPr>
        <w:ind w:firstLine="360"/>
        <w:jc w:val="both"/>
        <w:rPr>
          <w:b/>
          <w:lang w:val="lv-LV"/>
        </w:rPr>
      </w:pPr>
      <w:r w:rsidRPr="00E2091C">
        <w:rPr>
          <w:b/>
          <w:color w:val="FF0000"/>
          <w:lang w:val="lv-LV"/>
        </w:rPr>
        <w:t xml:space="preserve">Izsolē ar augšupejošu soli mantu nedrīkst pārdot lētāk par nosacīto cenu. Solīšana sākas no mantas nosacītās cenas. </w:t>
      </w:r>
      <w:r w:rsidRPr="00E2091C">
        <w:rPr>
          <w:b/>
          <w:lang w:val="lv-LV"/>
        </w:rPr>
        <w:tab/>
      </w:r>
    </w:p>
    <w:p w:rsidR="000A430B" w:rsidRPr="00E2091C" w:rsidRDefault="00E36705" w:rsidP="000F3E7E">
      <w:pPr>
        <w:numPr>
          <w:ilvl w:val="0"/>
          <w:numId w:val="4"/>
        </w:numPr>
        <w:jc w:val="both"/>
        <w:rPr>
          <w:lang w:val="lv-LV"/>
        </w:rPr>
      </w:pPr>
      <w:r w:rsidRPr="00E2091C">
        <w:rPr>
          <w:lang w:val="lv-LV"/>
        </w:rPr>
        <w:t>Visa izsolē nosolītā cena (tai skaitā iemaksātā drošības nauda) tiek uzskatīta par mantas  pirkuma maksu.</w:t>
      </w:r>
    </w:p>
    <w:p w:rsidR="00E36705" w:rsidRPr="00E2091C" w:rsidRDefault="00E36705" w:rsidP="000F3E7E">
      <w:pPr>
        <w:numPr>
          <w:ilvl w:val="0"/>
          <w:numId w:val="4"/>
        </w:numPr>
        <w:jc w:val="both"/>
        <w:rPr>
          <w:lang w:val="lv-LV"/>
        </w:rPr>
      </w:pPr>
      <w:r w:rsidRPr="00E2091C">
        <w:rPr>
          <w:lang w:val="lv-LV"/>
        </w:rPr>
        <w:t xml:space="preserve">Sludinājums par izsoli tiek ievietots </w:t>
      </w:r>
      <w:r w:rsidR="00844FFD" w:rsidRPr="00E2091C">
        <w:rPr>
          <w:lang w:val="lv-LV"/>
        </w:rPr>
        <w:t xml:space="preserve">Daugavpils pilsētas </w:t>
      </w:r>
      <w:r w:rsidR="000D6903" w:rsidRPr="00E2091C">
        <w:rPr>
          <w:lang w:val="lv-LV"/>
        </w:rPr>
        <w:t>pašvaldības</w:t>
      </w:r>
      <w:r w:rsidR="00844FFD" w:rsidRPr="00E2091C">
        <w:rPr>
          <w:lang w:val="lv-LV"/>
        </w:rPr>
        <w:t xml:space="preserve"> mājas lapā </w:t>
      </w:r>
      <w:r w:rsidR="006638EE" w:rsidRPr="00E2091C">
        <w:rPr>
          <w:lang w:val="lv-LV"/>
        </w:rPr>
        <w:t>sadaļā „</w:t>
      </w:r>
      <w:r w:rsidR="00F675DE" w:rsidRPr="00E2091C">
        <w:rPr>
          <w:lang w:val="lv-LV"/>
        </w:rPr>
        <w:t xml:space="preserve">Pašvaldība -&gt; Sludinājumi -&gt; Kustamās mantas atsavināšana” </w:t>
      </w:r>
      <w:r w:rsidR="00A250D7" w:rsidRPr="00E2091C">
        <w:rPr>
          <w:rStyle w:val="Hyperlink"/>
          <w:rFonts w:eastAsia="Calibri"/>
          <w:lang w:val="lv-LV"/>
        </w:rPr>
        <w:t>https://www.daugavpils.lv/pasvaldiba/aktualitates/sludinajumi/kustamas-mantas-atsavinasana</w:t>
      </w:r>
      <w:r w:rsidR="000D6903" w:rsidRPr="00E2091C">
        <w:rPr>
          <w:lang w:val="lv-LV"/>
        </w:rPr>
        <w:t xml:space="preserve"> </w:t>
      </w:r>
      <w:hyperlink r:id="rId8" w:history="1"/>
      <w:r w:rsidR="006638EE" w:rsidRPr="00E2091C">
        <w:rPr>
          <w:lang w:val="lv-LV"/>
        </w:rPr>
        <w:t>”</w:t>
      </w:r>
      <w:r w:rsidR="00844FFD" w:rsidRPr="00E2091C">
        <w:rPr>
          <w:lang w:val="lv-LV"/>
        </w:rPr>
        <w:t>, pašvaldības teritorijā izdotajā</w:t>
      </w:r>
      <w:r w:rsidRPr="00E2091C">
        <w:rPr>
          <w:lang w:val="lv-LV"/>
        </w:rPr>
        <w:t xml:space="preserve"> laikrakst</w:t>
      </w:r>
      <w:r w:rsidR="00844FFD" w:rsidRPr="00E2091C">
        <w:rPr>
          <w:lang w:val="lv-LV"/>
        </w:rPr>
        <w:t>ā „Latgales laiks”</w:t>
      </w:r>
      <w:r w:rsidR="00E86969" w:rsidRPr="00E2091C">
        <w:rPr>
          <w:lang w:val="lv-LV"/>
        </w:rPr>
        <w:t>.</w:t>
      </w:r>
    </w:p>
    <w:p w:rsidR="00E36705" w:rsidRPr="00E2091C" w:rsidRDefault="00E36705" w:rsidP="000F3E7E">
      <w:pPr>
        <w:jc w:val="both"/>
        <w:rPr>
          <w:lang w:val="lv-LV"/>
        </w:rPr>
      </w:pPr>
      <w:r w:rsidRPr="00E2091C">
        <w:rPr>
          <w:lang w:val="lv-LV"/>
        </w:rPr>
        <w:t>Sludinājumā tiek norādīts:</w:t>
      </w:r>
    </w:p>
    <w:p w:rsidR="00E36705" w:rsidRPr="00E2091C" w:rsidRDefault="00E36705" w:rsidP="000F3E7E">
      <w:pPr>
        <w:numPr>
          <w:ilvl w:val="0"/>
          <w:numId w:val="3"/>
        </w:numPr>
        <w:jc w:val="both"/>
        <w:rPr>
          <w:lang w:val="lv-LV"/>
        </w:rPr>
      </w:pPr>
      <w:r w:rsidRPr="00E2091C">
        <w:rPr>
          <w:lang w:val="lv-LV"/>
        </w:rPr>
        <w:t>izsolāmās mantas nosaukums un atrašanās vieta;</w:t>
      </w:r>
    </w:p>
    <w:p w:rsidR="00E36705" w:rsidRPr="00E2091C" w:rsidRDefault="00E36705" w:rsidP="000F3E7E">
      <w:pPr>
        <w:numPr>
          <w:ilvl w:val="0"/>
          <w:numId w:val="3"/>
        </w:numPr>
        <w:jc w:val="both"/>
        <w:rPr>
          <w:lang w:val="lv-LV"/>
        </w:rPr>
      </w:pPr>
      <w:r w:rsidRPr="00E2091C">
        <w:rPr>
          <w:lang w:val="lv-LV"/>
        </w:rPr>
        <w:t>kur un kad var iepazīties ar izsoles noteikumiem;</w:t>
      </w:r>
    </w:p>
    <w:p w:rsidR="00E36705" w:rsidRPr="00E2091C" w:rsidRDefault="00E36705" w:rsidP="000F3E7E">
      <w:pPr>
        <w:numPr>
          <w:ilvl w:val="0"/>
          <w:numId w:val="3"/>
        </w:numPr>
        <w:jc w:val="both"/>
        <w:rPr>
          <w:lang w:val="lv-LV"/>
        </w:rPr>
      </w:pPr>
      <w:r w:rsidRPr="00E2091C">
        <w:rPr>
          <w:lang w:val="lv-LV"/>
        </w:rPr>
        <w:t>izsolāmās mantas apskates vietu un laiku;</w:t>
      </w:r>
    </w:p>
    <w:p w:rsidR="00E36705" w:rsidRPr="00E2091C" w:rsidRDefault="00E36705" w:rsidP="000F3E7E">
      <w:pPr>
        <w:numPr>
          <w:ilvl w:val="0"/>
          <w:numId w:val="3"/>
        </w:numPr>
        <w:jc w:val="both"/>
        <w:rPr>
          <w:lang w:val="lv-LV"/>
        </w:rPr>
      </w:pPr>
      <w:r w:rsidRPr="00E2091C">
        <w:rPr>
          <w:lang w:val="lv-LV"/>
        </w:rPr>
        <w:t>pieteikumu reģistrācijas un izsoles vietu un laiku;</w:t>
      </w:r>
    </w:p>
    <w:p w:rsidR="00E36705" w:rsidRPr="00E2091C" w:rsidRDefault="00E36705" w:rsidP="000F3E7E">
      <w:pPr>
        <w:numPr>
          <w:ilvl w:val="0"/>
          <w:numId w:val="3"/>
        </w:numPr>
        <w:jc w:val="both"/>
        <w:rPr>
          <w:lang w:val="lv-LV"/>
        </w:rPr>
      </w:pPr>
      <w:r w:rsidRPr="00E2091C">
        <w:rPr>
          <w:lang w:val="lv-LV"/>
        </w:rPr>
        <w:t>izsolāmās mantas nosacīto cenu, nodrošinājuma apmēru un iemaksas kārtību;</w:t>
      </w:r>
    </w:p>
    <w:p w:rsidR="00E36705" w:rsidRPr="00E2091C" w:rsidRDefault="00E36705" w:rsidP="000F3E7E">
      <w:pPr>
        <w:numPr>
          <w:ilvl w:val="0"/>
          <w:numId w:val="3"/>
        </w:numPr>
        <w:jc w:val="both"/>
        <w:rPr>
          <w:lang w:val="lv-LV"/>
        </w:rPr>
      </w:pPr>
      <w:r w:rsidRPr="00E2091C">
        <w:rPr>
          <w:lang w:val="lv-LV"/>
        </w:rPr>
        <w:t>izsoles veidu;</w:t>
      </w:r>
    </w:p>
    <w:p w:rsidR="00E36705" w:rsidRPr="00E2091C" w:rsidRDefault="00E36705" w:rsidP="000F3E7E">
      <w:pPr>
        <w:numPr>
          <w:ilvl w:val="0"/>
          <w:numId w:val="3"/>
        </w:numPr>
        <w:jc w:val="both"/>
        <w:rPr>
          <w:lang w:val="lv-LV"/>
        </w:rPr>
      </w:pPr>
      <w:r w:rsidRPr="00E2091C">
        <w:rPr>
          <w:lang w:val="lv-LV"/>
        </w:rPr>
        <w:t>samaksas kārtību.</w:t>
      </w:r>
    </w:p>
    <w:p w:rsidR="00E36705" w:rsidRPr="00E2091C" w:rsidRDefault="00E36705" w:rsidP="000F3E7E">
      <w:pPr>
        <w:ind w:firstLine="720"/>
        <w:jc w:val="both"/>
        <w:rPr>
          <w:lang w:val="lv-LV"/>
        </w:rPr>
      </w:pPr>
      <w:r w:rsidRPr="00E2091C">
        <w:rPr>
          <w:lang w:val="lv-LV"/>
        </w:rPr>
        <w:t xml:space="preserve">Izsoles termiņš nedrīkst būt īsāks par 2 nedēļām no </w:t>
      </w:r>
      <w:r w:rsidR="00890A12" w:rsidRPr="00E2091C">
        <w:rPr>
          <w:lang w:val="lv-LV"/>
        </w:rPr>
        <w:t xml:space="preserve">pirmā </w:t>
      </w:r>
      <w:r w:rsidRPr="00E2091C">
        <w:rPr>
          <w:lang w:val="lv-LV"/>
        </w:rPr>
        <w:t>sludinājuma publicēšanas dienas.</w:t>
      </w:r>
    </w:p>
    <w:p w:rsidR="000A430B" w:rsidRPr="00E2091C" w:rsidRDefault="00E36705" w:rsidP="000F3E7E">
      <w:pPr>
        <w:numPr>
          <w:ilvl w:val="0"/>
          <w:numId w:val="4"/>
        </w:numPr>
        <w:jc w:val="both"/>
        <w:rPr>
          <w:lang w:val="lv-LV"/>
        </w:rPr>
      </w:pPr>
      <w:r w:rsidRPr="00E2091C">
        <w:rPr>
          <w:b/>
          <w:color w:val="FF0000"/>
          <w:lang w:val="lv-LV"/>
        </w:rPr>
        <w:t>Izsoles dalībnieki pirms izsoles iesniedz nodrošinājumu 10 procentu apmērā no izsolāmās mantas nosacītās cenas.</w:t>
      </w:r>
      <w:r w:rsidRPr="00E2091C">
        <w:rPr>
          <w:lang w:val="lv-LV"/>
        </w:rPr>
        <w:t xml:space="preserve"> Nodrošinājums uzskatāms par iesniegtu, ja attiecīgā naudas summa ir ieskaitīta izsoles noteikumos norādītajā bankas kontā. Izsoles dalībniekiem, kuri nav nosolījuši mantu šajā izsolē, nodrošinājumu atmaksā </w:t>
      </w:r>
      <w:r w:rsidR="003006A7" w:rsidRPr="00E2091C">
        <w:rPr>
          <w:lang w:val="lv-LV"/>
        </w:rPr>
        <w:t>desmit</w:t>
      </w:r>
      <w:r w:rsidRPr="00E2091C">
        <w:rPr>
          <w:lang w:val="lv-LV"/>
        </w:rPr>
        <w:t xml:space="preserve"> dienu laikā pēc izsoles. </w:t>
      </w:r>
    </w:p>
    <w:p w:rsidR="009D42F3" w:rsidRPr="00E2091C" w:rsidRDefault="00E36705" w:rsidP="000F3E7E">
      <w:pPr>
        <w:numPr>
          <w:ilvl w:val="0"/>
          <w:numId w:val="4"/>
        </w:numPr>
        <w:jc w:val="both"/>
        <w:rPr>
          <w:lang w:val="lv-LV"/>
        </w:rPr>
      </w:pPr>
      <w:r w:rsidRPr="00E2091C">
        <w:rPr>
          <w:lang w:val="lv-LV"/>
        </w:rPr>
        <w:t>Nodrošinājum</w:t>
      </w:r>
      <w:r w:rsidR="000A430B" w:rsidRPr="00E2091C">
        <w:rPr>
          <w:lang w:val="lv-LV"/>
        </w:rPr>
        <w:t xml:space="preserve">i šo izsoles noteikumu </w:t>
      </w:r>
      <w:r w:rsidR="00334A21" w:rsidRPr="00E2091C">
        <w:rPr>
          <w:lang w:val="lv-LV"/>
        </w:rPr>
        <w:t>15</w:t>
      </w:r>
      <w:r w:rsidR="000A430B" w:rsidRPr="00E2091C">
        <w:rPr>
          <w:lang w:val="lv-LV"/>
        </w:rPr>
        <w:t xml:space="preserve">.punktā norādītajos apmēros ir iemaksājami </w:t>
      </w:r>
      <w:r w:rsidR="00713D57" w:rsidRPr="00E2091C">
        <w:rPr>
          <w:lang w:val="lv-LV"/>
        </w:rPr>
        <w:t xml:space="preserve">Daugavpils </w:t>
      </w:r>
      <w:proofErr w:type="spellStart"/>
      <w:r w:rsidR="00713D57" w:rsidRPr="00E2091C">
        <w:rPr>
          <w:lang w:val="lv-LV"/>
        </w:rPr>
        <w:t>valstspilsētas</w:t>
      </w:r>
      <w:proofErr w:type="spellEnd"/>
      <w:r w:rsidR="00713D57" w:rsidRPr="00E2091C">
        <w:rPr>
          <w:lang w:val="lv-LV"/>
        </w:rPr>
        <w:t xml:space="preserve"> pašvaldības, </w:t>
      </w:r>
      <w:proofErr w:type="spellStart"/>
      <w:r w:rsidR="00713D57" w:rsidRPr="00E2091C">
        <w:rPr>
          <w:lang w:val="lv-LV"/>
        </w:rPr>
        <w:t>Reģ.Nr</w:t>
      </w:r>
      <w:proofErr w:type="spellEnd"/>
      <w:r w:rsidR="00713D57" w:rsidRPr="00E2091C">
        <w:rPr>
          <w:lang w:val="lv-LV"/>
        </w:rPr>
        <w:t>. 90000077325, Valsts kase, konta</w:t>
      </w:r>
      <w:r w:rsidR="008566E3" w:rsidRPr="00E2091C">
        <w:rPr>
          <w:lang w:val="lv-LV"/>
        </w:rPr>
        <w:t xml:space="preserve">  </w:t>
      </w:r>
      <w:r w:rsidR="00713D57" w:rsidRPr="00E2091C">
        <w:rPr>
          <w:lang w:val="lv-LV"/>
        </w:rPr>
        <w:t xml:space="preserve">Nr. LV15TREL9802003052000, </w:t>
      </w:r>
      <w:r w:rsidR="00713D57" w:rsidRPr="00E2091C">
        <w:rPr>
          <w:b/>
          <w:u w:val="single"/>
          <w:lang w:val="lv-LV"/>
        </w:rPr>
        <w:t>norādot mērķi – izsoles nodrošinājums, kods 13400</w:t>
      </w:r>
      <w:r w:rsidR="00713D57" w:rsidRPr="00E2091C">
        <w:rPr>
          <w:bCs/>
          <w:lang w:val="lv-LV"/>
        </w:rPr>
        <w:t>, TRELLV22</w:t>
      </w:r>
      <w:r w:rsidRPr="00E2091C">
        <w:rPr>
          <w:lang w:val="lv-LV"/>
        </w:rPr>
        <w:t xml:space="preserve">, </w:t>
      </w:r>
      <w:r w:rsidRPr="00E2091C">
        <w:rPr>
          <w:b/>
          <w:u w:val="single"/>
          <w:lang w:val="lv-LV"/>
        </w:rPr>
        <w:t>norādot mērķi – izsoles nodrošinājums, kods 13400</w:t>
      </w:r>
      <w:r w:rsidRPr="00E2091C">
        <w:rPr>
          <w:lang w:val="lv-LV"/>
        </w:rPr>
        <w:t>.</w:t>
      </w:r>
      <w:r w:rsidR="0098390D" w:rsidRPr="00E2091C">
        <w:rPr>
          <w:lang w:val="lv-LV"/>
        </w:rPr>
        <w:t xml:space="preserve"> </w:t>
      </w:r>
      <w:r w:rsidR="000A430B" w:rsidRPr="00E2091C">
        <w:rPr>
          <w:lang w:val="lv-LV"/>
        </w:rPr>
        <w:t xml:space="preserve">Izsoles dalībnieki pirms izsoles </w:t>
      </w:r>
      <w:r w:rsidR="009D42F3" w:rsidRPr="00E2091C">
        <w:rPr>
          <w:lang w:val="lv-LV"/>
        </w:rPr>
        <w:t>uzsākšanas</w:t>
      </w:r>
      <w:r w:rsidR="000A430B" w:rsidRPr="00E2091C">
        <w:rPr>
          <w:lang w:val="lv-LV"/>
        </w:rPr>
        <w:t xml:space="preserve"> paraksta izsoles</w:t>
      </w:r>
      <w:r w:rsidR="009D42F3" w:rsidRPr="00E2091C">
        <w:rPr>
          <w:lang w:val="lv-LV"/>
        </w:rPr>
        <w:t xml:space="preserve"> noteikumus, apliecinot, ka ir iepazinušies ar izsoles noteikumiem.</w:t>
      </w:r>
    </w:p>
    <w:p w:rsidR="009D42F3" w:rsidRPr="00E2091C" w:rsidRDefault="00E36705" w:rsidP="000F3E7E">
      <w:pPr>
        <w:numPr>
          <w:ilvl w:val="0"/>
          <w:numId w:val="4"/>
        </w:numPr>
        <w:jc w:val="both"/>
        <w:rPr>
          <w:lang w:val="lv-LV"/>
        </w:rPr>
      </w:pPr>
      <w:r w:rsidRPr="00E2091C">
        <w:rPr>
          <w:lang w:val="lv-LV"/>
        </w:rPr>
        <w:lastRenderedPageBreak/>
        <w:t>Izsoles rīkotājs, atklājot mantas izsoli, sastāda dalībnieku sarakstu. Izsoles dalībnieku sarakstā ieraksta katra dalībnieka vārdu un uzvārdu vai nosaukumu, kā arī solītāja pārstāvja vārdu un uzvārdu. Pēc pretendenta iesniegto dokumentu pārbaudes izsoles komisija izsniedz dalībniekam reģistrācijas kartīti.</w:t>
      </w:r>
    </w:p>
    <w:p w:rsidR="00675180" w:rsidRPr="00E2091C" w:rsidRDefault="00E36705" w:rsidP="000F3E7E">
      <w:pPr>
        <w:numPr>
          <w:ilvl w:val="0"/>
          <w:numId w:val="4"/>
        </w:numPr>
        <w:jc w:val="both"/>
        <w:rPr>
          <w:lang w:val="lv-LV"/>
        </w:rPr>
      </w:pPr>
      <w:r w:rsidRPr="00E2091C">
        <w:rPr>
          <w:lang w:val="lv-LV"/>
        </w:rPr>
        <w:t xml:space="preserve">Izsoles dalībnieku sarakstā komisija atzīmē katra dalībnieka piedāvāto cenu, un dalībnieks, kurš nosolījis visaugstāko cenu, apstiprina to ar savu parakstu. Ja solītājs atsakās parakstīties, viņš zaudē iemaksāto nodrošinājumu un turpmākajā izsolē nepiedalās. </w:t>
      </w:r>
    </w:p>
    <w:p w:rsidR="00675180" w:rsidRPr="00E2091C" w:rsidRDefault="00E36705" w:rsidP="000F3E7E">
      <w:pPr>
        <w:numPr>
          <w:ilvl w:val="0"/>
          <w:numId w:val="4"/>
        </w:numPr>
        <w:jc w:val="both"/>
        <w:rPr>
          <w:lang w:val="lv-LV"/>
        </w:rPr>
      </w:pPr>
      <w:r w:rsidRPr="00E2091C">
        <w:rPr>
          <w:lang w:val="lv-LV"/>
        </w:rPr>
        <w:t>Par izsoles dalībniekiem var būt maksātspējīgas fiziskas un juridiskas personas</w:t>
      </w:r>
      <w:r w:rsidR="00675180" w:rsidRPr="00E2091C">
        <w:rPr>
          <w:lang w:val="lv-LV"/>
        </w:rPr>
        <w:t>, kurām saskaņā ar normatīvajiem aktiem ir tiesības pirkt īpašumu Latvijā un nav parādu Pašvaldībai.</w:t>
      </w:r>
    </w:p>
    <w:p w:rsidR="00E66F6A" w:rsidRPr="00E2091C" w:rsidRDefault="00E36705" w:rsidP="000F3E7E">
      <w:pPr>
        <w:numPr>
          <w:ilvl w:val="0"/>
          <w:numId w:val="4"/>
        </w:numPr>
        <w:jc w:val="both"/>
        <w:rPr>
          <w:lang w:val="lv-LV"/>
        </w:rPr>
      </w:pPr>
      <w:r w:rsidRPr="00E2091C">
        <w:rPr>
          <w:b/>
          <w:lang w:val="lv-LV"/>
        </w:rPr>
        <w:t>Fiziskas un juridiskas personas, kas vēlas piedalīties izsolē, var pieteikties</w:t>
      </w:r>
      <w:r w:rsidRPr="00E2091C">
        <w:rPr>
          <w:lang w:val="lv-LV"/>
        </w:rPr>
        <w:t xml:space="preserve"> Daugavpils </w:t>
      </w:r>
      <w:proofErr w:type="spellStart"/>
      <w:r w:rsidR="00713D57" w:rsidRPr="00E2091C">
        <w:rPr>
          <w:lang w:val="lv-LV"/>
        </w:rPr>
        <w:t>valsts</w:t>
      </w:r>
      <w:r w:rsidRPr="00E2091C">
        <w:rPr>
          <w:lang w:val="lv-LV"/>
        </w:rPr>
        <w:t>pilsētas</w:t>
      </w:r>
      <w:proofErr w:type="spellEnd"/>
      <w:r w:rsidRPr="00E2091C">
        <w:rPr>
          <w:lang w:val="lv-LV"/>
        </w:rPr>
        <w:t xml:space="preserve"> </w:t>
      </w:r>
      <w:r w:rsidR="00260FC0" w:rsidRPr="00E2091C">
        <w:rPr>
          <w:lang w:val="lv-LV"/>
        </w:rPr>
        <w:t>pašvaldības iestādē</w:t>
      </w:r>
      <w:r w:rsidR="00E66F6A" w:rsidRPr="00E2091C">
        <w:rPr>
          <w:lang w:val="lv-LV"/>
        </w:rPr>
        <w:t xml:space="preserve"> </w:t>
      </w:r>
      <w:r w:rsidR="00260FC0" w:rsidRPr="00E2091C">
        <w:rPr>
          <w:lang w:val="lv-LV"/>
        </w:rPr>
        <w:t>„</w:t>
      </w:r>
      <w:r w:rsidR="00E66F6A" w:rsidRPr="00E2091C">
        <w:rPr>
          <w:lang w:val="lv-LV"/>
        </w:rPr>
        <w:t xml:space="preserve">Komunālās saimniecības </w:t>
      </w:r>
      <w:r w:rsidR="00260FC0" w:rsidRPr="00E2091C">
        <w:rPr>
          <w:lang w:val="lv-LV"/>
        </w:rPr>
        <w:t>pārvalde”</w:t>
      </w:r>
      <w:r w:rsidR="00E66F6A" w:rsidRPr="00E2091C">
        <w:rPr>
          <w:lang w:val="lv-LV"/>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080"/>
      </w:tblGrid>
      <w:tr w:rsidR="00E66F6A" w:rsidRPr="00E2091C">
        <w:tc>
          <w:tcPr>
            <w:tcW w:w="1680" w:type="dxa"/>
            <w:vMerge w:val="restart"/>
            <w:tcBorders>
              <w:top w:val="single" w:sz="4" w:space="0" w:color="auto"/>
              <w:left w:val="single" w:sz="4" w:space="0" w:color="auto"/>
              <w:right w:val="single" w:sz="4" w:space="0" w:color="auto"/>
            </w:tcBorders>
            <w:vAlign w:val="center"/>
          </w:tcPr>
          <w:p w:rsidR="00E66F6A" w:rsidRPr="00E2091C" w:rsidRDefault="00E66F6A" w:rsidP="000F3E7E">
            <w:pPr>
              <w:rPr>
                <w:lang w:val="lv-LV"/>
              </w:rPr>
            </w:pPr>
            <w:r w:rsidRPr="00E2091C">
              <w:rPr>
                <w:lang w:val="lv-LV"/>
              </w:rPr>
              <w:t>Darba laiks</w:t>
            </w:r>
          </w:p>
        </w:tc>
        <w:tc>
          <w:tcPr>
            <w:tcW w:w="2880" w:type="dxa"/>
            <w:tcBorders>
              <w:top w:val="single" w:sz="4" w:space="0" w:color="auto"/>
              <w:left w:val="single" w:sz="4" w:space="0" w:color="auto"/>
              <w:bottom w:val="single" w:sz="4" w:space="0" w:color="auto"/>
              <w:right w:val="single" w:sz="4" w:space="0" w:color="auto"/>
            </w:tcBorders>
          </w:tcPr>
          <w:p w:rsidR="00E66F6A" w:rsidRPr="00E2091C" w:rsidRDefault="00E66F6A" w:rsidP="000F3E7E">
            <w:pPr>
              <w:rPr>
                <w:lang w:val="lv-LV"/>
              </w:rPr>
            </w:pPr>
            <w:r w:rsidRPr="00E2091C">
              <w:rPr>
                <w:lang w:val="lv-LV"/>
              </w:rPr>
              <w:t>Pirmdien</w:t>
            </w:r>
          </w:p>
        </w:tc>
        <w:tc>
          <w:tcPr>
            <w:tcW w:w="4080" w:type="dxa"/>
            <w:tcBorders>
              <w:top w:val="single" w:sz="4" w:space="0" w:color="auto"/>
              <w:left w:val="single" w:sz="4" w:space="0" w:color="auto"/>
              <w:bottom w:val="single" w:sz="4" w:space="0" w:color="auto"/>
              <w:right w:val="single" w:sz="4" w:space="0" w:color="auto"/>
            </w:tcBorders>
          </w:tcPr>
          <w:p w:rsidR="00E66F6A" w:rsidRPr="00E2091C" w:rsidRDefault="00E66F6A" w:rsidP="000F3E7E">
            <w:pPr>
              <w:rPr>
                <w:lang w:val="lv-LV"/>
              </w:rPr>
            </w:pPr>
            <w:r w:rsidRPr="00E2091C">
              <w:rPr>
                <w:lang w:val="lv-LV"/>
              </w:rPr>
              <w:t>No 08.00 līdz 12.00 un no 13.00 līdz 18.00</w:t>
            </w:r>
          </w:p>
        </w:tc>
      </w:tr>
      <w:tr w:rsidR="00E66F6A" w:rsidRPr="00E2091C">
        <w:tc>
          <w:tcPr>
            <w:tcW w:w="1680" w:type="dxa"/>
            <w:vMerge/>
            <w:tcBorders>
              <w:left w:val="single" w:sz="4" w:space="0" w:color="auto"/>
              <w:right w:val="single" w:sz="4" w:space="0" w:color="auto"/>
            </w:tcBorders>
          </w:tcPr>
          <w:p w:rsidR="00E66F6A" w:rsidRPr="00E2091C" w:rsidRDefault="00E66F6A" w:rsidP="000F3E7E">
            <w:pPr>
              <w:rPr>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E2091C" w:rsidRDefault="00E66F6A" w:rsidP="000F3E7E">
            <w:pPr>
              <w:rPr>
                <w:lang w:val="lv-LV"/>
              </w:rPr>
            </w:pPr>
            <w:r w:rsidRPr="00E2091C">
              <w:rPr>
                <w:lang w:val="lv-LV"/>
              </w:rPr>
              <w:t>Otrdien, Trešdien, Ceturtdien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E2091C" w:rsidRDefault="00E66F6A" w:rsidP="000F3E7E">
            <w:pPr>
              <w:rPr>
                <w:lang w:val="lv-LV"/>
              </w:rPr>
            </w:pPr>
            <w:r w:rsidRPr="00E2091C">
              <w:rPr>
                <w:lang w:val="lv-LV"/>
              </w:rPr>
              <w:t>No 08.00 līdz 12.00 un no 13.00 līdz 17.00</w:t>
            </w:r>
          </w:p>
        </w:tc>
      </w:tr>
      <w:tr w:rsidR="00E66F6A" w:rsidRPr="00E2091C">
        <w:tc>
          <w:tcPr>
            <w:tcW w:w="1680" w:type="dxa"/>
            <w:vMerge/>
            <w:tcBorders>
              <w:left w:val="single" w:sz="4" w:space="0" w:color="auto"/>
              <w:bottom w:val="single" w:sz="4" w:space="0" w:color="auto"/>
              <w:right w:val="single" w:sz="4" w:space="0" w:color="auto"/>
            </w:tcBorders>
          </w:tcPr>
          <w:p w:rsidR="00E66F6A" w:rsidRPr="00E2091C" w:rsidRDefault="00E66F6A" w:rsidP="000F3E7E">
            <w:pPr>
              <w:rPr>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E2091C" w:rsidRDefault="00E66F6A" w:rsidP="000F3E7E">
            <w:pPr>
              <w:rPr>
                <w:lang w:val="lv-LV"/>
              </w:rPr>
            </w:pPr>
            <w:r w:rsidRPr="00E2091C">
              <w:rPr>
                <w:lang w:val="lv-LV"/>
              </w:rPr>
              <w:t>Piektdien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E2091C" w:rsidRDefault="00E66F6A" w:rsidP="000F3E7E">
            <w:pPr>
              <w:rPr>
                <w:lang w:val="lv-LV"/>
              </w:rPr>
            </w:pPr>
            <w:r w:rsidRPr="00E2091C">
              <w:rPr>
                <w:lang w:val="lv-LV"/>
              </w:rPr>
              <w:t>No 08.00 līdz 12.00 un no 13.00 līdz 16.00</w:t>
            </w:r>
          </w:p>
        </w:tc>
      </w:tr>
    </w:tbl>
    <w:p w:rsidR="00334A21" w:rsidRPr="00E2091C" w:rsidRDefault="002A2061" w:rsidP="000F3E7E">
      <w:pPr>
        <w:jc w:val="both"/>
        <w:rPr>
          <w:lang w:val="lv-LV"/>
        </w:rPr>
      </w:pPr>
      <w:r w:rsidRPr="00E2091C">
        <w:rPr>
          <w:lang w:val="lv-LV"/>
        </w:rPr>
        <w:t>Saules</w:t>
      </w:r>
      <w:r w:rsidR="00E36705" w:rsidRPr="00E2091C">
        <w:rPr>
          <w:lang w:val="lv-LV"/>
        </w:rPr>
        <w:t xml:space="preserve"> ielā 5</w:t>
      </w:r>
      <w:r w:rsidR="00260FC0" w:rsidRPr="00E2091C">
        <w:rPr>
          <w:lang w:val="lv-LV"/>
        </w:rPr>
        <w:t>A</w:t>
      </w:r>
      <w:r w:rsidR="00E36705" w:rsidRPr="00E2091C">
        <w:rPr>
          <w:lang w:val="lv-LV"/>
        </w:rPr>
        <w:t>, 2.stāvā</w:t>
      </w:r>
      <w:r w:rsidR="008566E3" w:rsidRPr="00E2091C">
        <w:rPr>
          <w:lang w:val="lv-LV"/>
        </w:rPr>
        <w:t>, 223</w:t>
      </w:r>
      <w:r w:rsidRPr="00E2091C">
        <w:rPr>
          <w:lang w:val="lv-LV"/>
        </w:rPr>
        <w:t>.kabinetā</w:t>
      </w:r>
      <w:r w:rsidR="00E36705" w:rsidRPr="00E2091C">
        <w:rPr>
          <w:lang w:val="lv-LV"/>
        </w:rPr>
        <w:t xml:space="preserve"> sludinājumā noteiktajā termiņā,</w:t>
      </w:r>
      <w:r w:rsidR="003D3FA5" w:rsidRPr="00E2091C">
        <w:rPr>
          <w:lang w:val="lv-LV"/>
        </w:rPr>
        <w:t xml:space="preserve"> tas ir</w:t>
      </w:r>
      <w:r w:rsidR="00334A21" w:rsidRPr="00E2091C">
        <w:rPr>
          <w:lang w:val="lv-LV"/>
        </w:rPr>
        <w:t>:</w:t>
      </w:r>
    </w:p>
    <w:p w:rsidR="00334A21" w:rsidRPr="00E2091C" w:rsidRDefault="00713D57" w:rsidP="000F3E7E">
      <w:pPr>
        <w:pStyle w:val="ListParagraph"/>
        <w:numPr>
          <w:ilvl w:val="1"/>
          <w:numId w:val="4"/>
        </w:numPr>
        <w:tabs>
          <w:tab w:val="clear" w:pos="720"/>
          <w:tab w:val="num" w:pos="1134"/>
        </w:tabs>
        <w:ind w:left="1134" w:hanging="774"/>
        <w:jc w:val="both"/>
        <w:rPr>
          <w:lang w:val="lv-LV"/>
        </w:rPr>
      </w:pPr>
      <w:r w:rsidRPr="00E2091C">
        <w:rPr>
          <w:b/>
          <w:color w:val="FF0000"/>
          <w:u w:val="single"/>
          <w:lang w:val="lv-LV"/>
        </w:rPr>
        <w:t>līdz</w:t>
      </w:r>
      <w:r w:rsidR="00BD7826" w:rsidRPr="00E2091C">
        <w:rPr>
          <w:b/>
          <w:color w:val="FF0000"/>
          <w:u w:val="single"/>
          <w:lang w:val="lv-LV"/>
        </w:rPr>
        <w:t xml:space="preserve"> 2023</w:t>
      </w:r>
      <w:r w:rsidR="005F589A" w:rsidRPr="00E2091C">
        <w:rPr>
          <w:b/>
          <w:color w:val="FF0000"/>
          <w:u w:val="single"/>
          <w:lang w:val="lv-LV"/>
        </w:rPr>
        <w:t xml:space="preserve">.gada </w:t>
      </w:r>
      <w:r w:rsidR="00BD7826" w:rsidRPr="00E2091C">
        <w:rPr>
          <w:b/>
          <w:color w:val="FF0000"/>
          <w:u w:val="single"/>
          <w:lang w:val="lv-LV"/>
        </w:rPr>
        <w:t>10.jūlijam</w:t>
      </w:r>
      <w:r w:rsidR="005F589A" w:rsidRPr="00E2091C">
        <w:rPr>
          <w:b/>
          <w:color w:val="FF0000"/>
          <w:u w:val="single"/>
          <w:lang w:val="lv-LV"/>
        </w:rPr>
        <w:t xml:space="preserve"> plkst.1</w:t>
      </w:r>
      <w:r w:rsidRPr="00E2091C">
        <w:rPr>
          <w:b/>
          <w:color w:val="FF0000"/>
          <w:u w:val="single"/>
          <w:lang w:val="lv-LV"/>
        </w:rPr>
        <w:t>6</w:t>
      </w:r>
      <w:r w:rsidR="005F589A" w:rsidRPr="00E2091C">
        <w:rPr>
          <w:b/>
          <w:color w:val="FF0000"/>
          <w:u w:val="single"/>
          <w:lang w:val="lv-LV"/>
        </w:rPr>
        <w:t>.00</w:t>
      </w:r>
      <w:r w:rsidR="005F589A" w:rsidRPr="00E2091C">
        <w:rPr>
          <w:b/>
          <w:color w:val="FF0000"/>
          <w:lang w:val="lv-LV"/>
        </w:rPr>
        <w:t xml:space="preserve"> </w:t>
      </w:r>
      <w:r w:rsidR="00334A21" w:rsidRPr="00E2091C">
        <w:rPr>
          <w:lang w:val="lv-LV"/>
        </w:rPr>
        <w:t>iepriekš samaksājot nodrošinājumu 10% apmērā no izsolāmā kustamā īpašuma sākumcenas:</w:t>
      </w:r>
    </w:p>
    <w:p w:rsidR="00334A21" w:rsidRPr="00E2091C" w:rsidRDefault="008566E3" w:rsidP="00BD7826">
      <w:pPr>
        <w:pStyle w:val="ListParagraph"/>
        <w:ind w:left="1843" w:right="-154"/>
        <w:jc w:val="both"/>
        <w:rPr>
          <w:b/>
          <w:lang w:val="lv-LV"/>
        </w:rPr>
      </w:pPr>
      <w:r w:rsidRPr="00E2091C">
        <w:rPr>
          <w:b/>
          <w:lang w:val="lv-LV"/>
        </w:rPr>
        <w:t>-</w:t>
      </w:r>
      <w:r w:rsidR="00334A21" w:rsidRPr="00E2091C">
        <w:rPr>
          <w:b/>
          <w:lang w:val="lv-LV"/>
        </w:rPr>
        <w:t xml:space="preserve"> EUR </w:t>
      </w:r>
      <w:r w:rsidRPr="00E2091C">
        <w:rPr>
          <w:b/>
          <w:lang w:val="lv-LV"/>
        </w:rPr>
        <w:t>775.61</w:t>
      </w:r>
      <w:r w:rsidR="00E2091C" w:rsidRPr="00E2091C">
        <w:rPr>
          <w:b/>
          <w:lang w:val="lv-LV"/>
        </w:rPr>
        <w:t xml:space="preserve"> ar PVN 21%</w:t>
      </w:r>
    </w:p>
    <w:p w:rsidR="00984FE7" w:rsidRPr="00E2091C" w:rsidRDefault="00675180" w:rsidP="000F3E7E">
      <w:pPr>
        <w:tabs>
          <w:tab w:val="num" w:pos="1080"/>
        </w:tabs>
        <w:ind w:right="-154" w:firstLine="567"/>
        <w:jc w:val="both"/>
        <w:rPr>
          <w:lang w:val="lv-LV"/>
        </w:rPr>
      </w:pPr>
      <w:r w:rsidRPr="00E2091C">
        <w:rPr>
          <w:lang w:val="lv-LV"/>
        </w:rPr>
        <w:t>vai atsūtot dokumentus pa pastu (pasta adrese: D</w:t>
      </w:r>
      <w:r w:rsidR="00713D57" w:rsidRPr="00E2091C">
        <w:rPr>
          <w:lang w:val="lv-LV"/>
        </w:rPr>
        <w:t>V</w:t>
      </w:r>
      <w:r w:rsidRPr="00E2091C">
        <w:rPr>
          <w:lang w:val="lv-LV"/>
        </w:rPr>
        <w:t xml:space="preserve">PI “Komunālās saimniecības </w:t>
      </w:r>
      <w:r w:rsidR="008566E3" w:rsidRPr="00E2091C">
        <w:rPr>
          <w:lang w:val="lv-LV"/>
        </w:rPr>
        <w:t>pārvalde”, Izsoles komisijai 223</w:t>
      </w:r>
      <w:r w:rsidRPr="00E2091C">
        <w:rPr>
          <w:lang w:val="lv-LV"/>
        </w:rPr>
        <w:t xml:space="preserve">.kab. Saules iela 5A, Daugavpils, LV-5401),  dokumentu nosūtīšanas pasta zīmoga datums nedrīkst pārsniegt iesniegšanas termiņa datumu vai elektroniski parakstītus uz izsoles komisijas locekles e-pasta adresi: </w:t>
      </w:r>
      <w:hyperlink r:id="rId9" w:history="1">
        <w:r w:rsidR="008566E3" w:rsidRPr="00E2091C">
          <w:rPr>
            <w:rStyle w:val="Hyperlink"/>
            <w:lang w:val="lv-LV"/>
          </w:rPr>
          <w:t>irina.juhno@daugavpils.lv</w:t>
        </w:r>
      </w:hyperlink>
      <w:r w:rsidRPr="00E2091C">
        <w:rPr>
          <w:rStyle w:val="Hyperlink"/>
          <w:lang w:val="lv-LV"/>
        </w:rPr>
        <w:t>.</w:t>
      </w:r>
      <w:r w:rsidRPr="00E2091C">
        <w:rPr>
          <w:lang w:val="lv-LV"/>
        </w:rPr>
        <w:t>,</w:t>
      </w:r>
    </w:p>
    <w:p w:rsidR="00334A21" w:rsidRPr="00E2091C" w:rsidRDefault="00E36705" w:rsidP="000F3E7E">
      <w:pPr>
        <w:tabs>
          <w:tab w:val="num" w:pos="1080"/>
        </w:tabs>
        <w:ind w:right="-154" w:firstLine="567"/>
        <w:jc w:val="both"/>
        <w:rPr>
          <w:lang w:val="lv-LV"/>
        </w:rPr>
      </w:pPr>
      <w:r w:rsidRPr="00E2091C">
        <w:rPr>
          <w:lang w:val="lv-LV"/>
        </w:rPr>
        <w:t>Nodrošinājums uzskatāms par iesniegtu, ja attiecīgā naudas summa ir ieskaitīta izsoles noteikumos norādītajā kontā.</w:t>
      </w:r>
      <w:r w:rsidR="002E151D" w:rsidRPr="00E2091C">
        <w:rPr>
          <w:lang w:val="lv-LV"/>
        </w:rPr>
        <w:t xml:space="preserve"> Reģistrācijas </w:t>
      </w:r>
      <w:r w:rsidR="007224F8" w:rsidRPr="00E2091C">
        <w:rPr>
          <w:lang w:val="lv-LV"/>
        </w:rPr>
        <w:t>maksa</w:t>
      </w:r>
      <w:r w:rsidR="002E151D" w:rsidRPr="00E2091C">
        <w:rPr>
          <w:lang w:val="lv-LV"/>
        </w:rPr>
        <w:t xml:space="preserve"> uzskatāma par iesniegtu, ja attiecīgā summa ir ieskaitīta izsoles noteikumos norādītajā kontā.</w:t>
      </w:r>
    </w:p>
    <w:p w:rsidR="00984FE7" w:rsidRPr="00E2091C" w:rsidRDefault="00984FE7" w:rsidP="000F3E7E">
      <w:pPr>
        <w:tabs>
          <w:tab w:val="num" w:pos="1080"/>
        </w:tabs>
        <w:ind w:right="-154" w:firstLine="567"/>
        <w:jc w:val="both"/>
        <w:rPr>
          <w:lang w:val="lv-LV"/>
        </w:rPr>
      </w:pPr>
    </w:p>
    <w:p w:rsidR="00984FE7" w:rsidRPr="00E2091C" w:rsidRDefault="00B143AE" w:rsidP="000F3E7E">
      <w:pPr>
        <w:pStyle w:val="ListParagraph"/>
        <w:numPr>
          <w:ilvl w:val="0"/>
          <w:numId w:val="4"/>
        </w:numPr>
        <w:tabs>
          <w:tab w:val="num" w:pos="1080"/>
        </w:tabs>
        <w:ind w:right="-154"/>
        <w:jc w:val="both"/>
        <w:rPr>
          <w:lang w:val="lv-LV"/>
        </w:rPr>
      </w:pPr>
      <w:r w:rsidRPr="00E2091C">
        <w:rPr>
          <w:b/>
          <w:color w:val="FF0000"/>
          <w:lang w:val="lv-LV"/>
        </w:rPr>
        <w:t xml:space="preserve">Izsole norisināsies </w:t>
      </w:r>
      <w:r w:rsidR="00984FE7" w:rsidRPr="00E2091C">
        <w:rPr>
          <w:b/>
          <w:color w:val="FF0000"/>
          <w:lang w:val="lv-LV"/>
        </w:rPr>
        <w:t>sekojošos datumos un vietās:</w:t>
      </w:r>
    </w:p>
    <w:p w:rsidR="00984FE7" w:rsidRPr="00576EE2" w:rsidRDefault="00713D57" w:rsidP="000F3E7E">
      <w:pPr>
        <w:pStyle w:val="ListParagraph"/>
        <w:numPr>
          <w:ilvl w:val="1"/>
          <w:numId w:val="4"/>
        </w:numPr>
        <w:tabs>
          <w:tab w:val="clear" w:pos="720"/>
          <w:tab w:val="num" w:pos="993"/>
          <w:tab w:val="num" w:pos="1080"/>
        </w:tabs>
        <w:ind w:left="993" w:right="-154" w:hanging="633"/>
        <w:jc w:val="both"/>
        <w:rPr>
          <w:lang w:val="lv-LV"/>
        </w:rPr>
      </w:pPr>
      <w:r w:rsidRPr="00E2091C">
        <w:rPr>
          <w:b/>
          <w:lang w:val="lv-LV"/>
        </w:rPr>
        <w:t>2023</w:t>
      </w:r>
      <w:r w:rsidR="00984FE7" w:rsidRPr="00E2091C">
        <w:rPr>
          <w:b/>
          <w:lang w:val="lv-LV"/>
        </w:rPr>
        <w:t xml:space="preserve">.gada </w:t>
      </w:r>
      <w:r w:rsidR="008566E3" w:rsidRPr="00E2091C">
        <w:rPr>
          <w:b/>
          <w:lang w:val="lv-LV"/>
        </w:rPr>
        <w:t>11.jūlijā</w:t>
      </w:r>
      <w:r w:rsidR="005F589A" w:rsidRPr="00E2091C">
        <w:rPr>
          <w:b/>
          <w:lang w:val="lv-LV"/>
        </w:rPr>
        <w:t xml:space="preserve"> </w:t>
      </w:r>
      <w:proofErr w:type="spellStart"/>
      <w:r w:rsidR="00984FE7" w:rsidRPr="00E2091C">
        <w:rPr>
          <w:b/>
          <w:lang w:val="lv-LV"/>
        </w:rPr>
        <w:t>plkst</w:t>
      </w:r>
      <w:proofErr w:type="spellEnd"/>
      <w:r w:rsidR="00984FE7" w:rsidRPr="00E2091C">
        <w:rPr>
          <w:b/>
          <w:lang w:val="lv-LV"/>
        </w:rPr>
        <w:t xml:space="preserve">, </w:t>
      </w:r>
      <w:r w:rsidR="003B77B8" w:rsidRPr="00E2091C">
        <w:rPr>
          <w:b/>
          <w:lang w:val="lv-LV"/>
        </w:rPr>
        <w:t>09</w:t>
      </w:r>
      <w:r w:rsidRPr="00E2091C">
        <w:rPr>
          <w:b/>
          <w:lang w:val="lv-LV"/>
        </w:rPr>
        <w:t>.00</w:t>
      </w:r>
      <w:r w:rsidR="00984FE7" w:rsidRPr="00E2091C">
        <w:rPr>
          <w:b/>
          <w:lang w:val="lv-LV"/>
        </w:rPr>
        <w:t xml:space="preserve"> </w:t>
      </w:r>
      <w:r w:rsidR="00984FE7" w:rsidRPr="00E2091C">
        <w:rPr>
          <w:lang w:val="lv-LV"/>
        </w:rPr>
        <w:t xml:space="preserve">- Daugavpils </w:t>
      </w:r>
      <w:proofErr w:type="spellStart"/>
      <w:r w:rsidRPr="00E2091C">
        <w:rPr>
          <w:lang w:val="lv-LV"/>
        </w:rPr>
        <w:t>valsts</w:t>
      </w:r>
      <w:r w:rsidR="00984FE7" w:rsidRPr="00E2091C">
        <w:rPr>
          <w:lang w:val="lv-LV"/>
        </w:rPr>
        <w:t>pilsētas</w:t>
      </w:r>
      <w:proofErr w:type="spellEnd"/>
      <w:r w:rsidR="00984FE7" w:rsidRPr="00E2091C">
        <w:rPr>
          <w:lang w:val="lv-LV"/>
        </w:rPr>
        <w:t xml:space="preserve"> pašvaldības iestādes „Komunālās saimniecības pārvalde” telpās, Saules ielā 5A, Daugavpilī, 2.stāvā, Konferenču zālē.</w:t>
      </w:r>
    </w:p>
    <w:p w:rsidR="00E36705" w:rsidRPr="00E2091C" w:rsidRDefault="00E36705" w:rsidP="000F3E7E">
      <w:pPr>
        <w:pStyle w:val="ListParagraph"/>
        <w:numPr>
          <w:ilvl w:val="0"/>
          <w:numId w:val="4"/>
        </w:numPr>
        <w:jc w:val="both"/>
        <w:rPr>
          <w:lang w:val="lv-LV"/>
        </w:rPr>
      </w:pPr>
      <w:r w:rsidRPr="00E2091C">
        <w:rPr>
          <w:lang w:val="lv-LV"/>
        </w:rPr>
        <w:t>Personām, kuras vēlas piedalīties izsolē līdz izsoles sākšanai</w:t>
      </w:r>
      <w:r w:rsidRPr="00E2091C">
        <w:rPr>
          <w:b/>
          <w:bCs/>
          <w:lang w:val="lv-LV"/>
        </w:rPr>
        <w:t xml:space="preserve"> </w:t>
      </w:r>
      <w:r w:rsidR="00984FE7" w:rsidRPr="00E2091C">
        <w:rPr>
          <w:b/>
          <w:bCs/>
          <w:lang w:val="lv-LV"/>
        </w:rPr>
        <w:t xml:space="preserve">(noteikumu </w:t>
      </w:r>
      <w:r w:rsidR="00713D57" w:rsidRPr="00E2091C">
        <w:rPr>
          <w:b/>
          <w:bCs/>
          <w:lang w:val="lv-LV"/>
        </w:rPr>
        <w:t>12.1</w:t>
      </w:r>
      <w:r w:rsidR="00984FE7" w:rsidRPr="00E2091C">
        <w:rPr>
          <w:b/>
          <w:bCs/>
          <w:lang w:val="lv-LV"/>
        </w:rPr>
        <w:t xml:space="preserve">.punkts) </w:t>
      </w:r>
      <w:r w:rsidRPr="00E2091C">
        <w:rPr>
          <w:lang w:val="lv-LV"/>
        </w:rPr>
        <w:t xml:space="preserve">izsoles komisijai ir jāiesniedz </w:t>
      </w:r>
      <w:r w:rsidRPr="00E2091C">
        <w:rPr>
          <w:b/>
          <w:bCs/>
          <w:lang w:val="lv-LV"/>
        </w:rPr>
        <w:t>sekojoši dokumenti</w:t>
      </w:r>
      <w:r w:rsidRPr="00E2091C">
        <w:rPr>
          <w:lang w:val="lv-LV"/>
        </w:rPr>
        <w:t>:</w:t>
      </w:r>
    </w:p>
    <w:p w:rsidR="00E36705" w:rsidRPr="00E2091C" w:rsidRDefault="00E36705" w:rsidP="000F3E7E">
      <w:pPr>
        <w:jc w:val="both"/>
        <w:rPr>
          <w:b/>
          <w:u w:val="single"/>
          <w:lang w:val="lv-LV"/>
        </w:rPr>
      </w:pPr>
      <w:r w:rsidRPr="00E2091C">
        <w:rPr>
          <w:b/>
          <w:u w:val="single"/>
          <w:lang w:val="lv-LV"/>
        </w:rPr>
        <w:t xml:space="preserve">Fiziskām personām: </w:t>
      </w:r>
    </w:p>
    <w:p w:rsidR="003B43E4" w:rsidRDefault="003B43E4" w:rsidP="000F3E7E">
      <w:pPr>
        <w:numPr>
          <w:ilvl w:val="0"/>
          <w:numId w:val="2"/>
        </w:numPr>
        <w:jc w:val="both"/>
        <w:rPr>
          <w:lang w:val="lv-LV"/>
        </w:rPr>
      </w:pPr>
      <w:r w:rsidRPr="00E2091C">
        <w:rPr>
          <w:lang w:val="lv-LV"/>
        </w:rPr>
        <w:t xml:space="preserve">Daugavpils </w:t>
      </w:r>
      <w:proofErr w:type="spellStart"/>
      <w:r w:rsidR="00713D57" w:rsidRPr="00E2091C">
        <w:rPr>
          <w:lang w:val="lv-LV"/>
        </w:rPr>
        <w:t>valsts</w:t>
      </w:r>
      <w:r w:rsidRPr="00E2091C">
        <w:rPr>
          <w:lang w:val="lv-LV"/>
        </w:rPr>
        <w:t>pilsētas</w:t>
      </w:r>
      <w:proofErr w:type="spellEnd"/>
      <w:r w:rsidRPr="00E2091C">
        <w:rPr>
          <w:lang w:val="lv-LV"/>
        </w:rPr>
        <w:t xml:space="preserve"> pašvaldības iestādei „Komunālās saimniecības pārvalde” adresēts iesniegums par vēlēšanos iegādāties atsavināmo mantu saskaņā ar šiem izsoles noteikumiem (</w:t>
      </w:r>
      <w:proofErr w:type="spellStart"/>
      <w:r w:rsidRPr="00E2091C">
        <w:rPr>
          <w:lang w:val="lv-LV"/>
        </w:rPr>
        <w:t>sk.pielikumā</w:t>
      </w:r>
      <w:proofErr w:type="spellEnd"/>
      <w:r w:rsidRPr="00E2091C">
        <w:rPr>
          <w:lang w:val="lv-LV"/>
        </w:rPr>
        <w:t xml:space="preserve"> Nr.1);</w:t>
      </w:r>
    </w:p>
    <w:p w:rsidR="00576EE2" w:rsidRPr="00E2091C" w:rsidRDefault="00576EE2" w:rsidP="000F3E7E">
      <w:pPr>
        <w:numPr>
          <w:ilvl w:val="0"/>
          <w:numId w:val="2"/>
        </w:numPr>
        <w:jc w:val="both"/>
        <w:rPr>
          <w:lang w:val="lv-LV"/>
        </w:rPr>
      </w:pPr>
      <w:r w:rsidRPr="007052B3">
        <w:rPr>
          <w:lang w:val="lv-LV"/>
        </w:rPr>
        <w:t>ne agrāk kā vienu mēnesi iepriekš izsniegta VID izziņa par veiktajiem nodokļu maksājumiem</w:t>
      </w:r>
    </w:p>
    <w:p w:rsidR="00E36705" w:rsidRPr="00E2091C" w:rsidRDefault="003B43E4" w:rsidP="000F3E7E">
      <w:pPr>
        <w:numPr>
          <w:ilvl w:val="0"/>
          <w:numId w:val="2"/>
        </w:numPr>
        <w:jc w:val="both"/>
        <w:rPr>
          <w:lang w:val="lv-LV"/>
        </w:rPr>
      </w:pPr>
      <w:r w:rsidRPr="00E2091C">
        <w:rPr>
          <w:lang w:val="lv-LV"/>
        </w:rPr>
        <w:t xml:space="preserve">Kredītiestādes </w:t>
      </w:r>
      <w:r w:rsidR="00E66F6A" w:rsidRPr="00E2091C">
        <w:rPr>
          <w:lang w:val="lv-LV"/>
        </w:rPr>
        <w:t xml:space="preserve">apliecināts </w:t>
      </w:r>
      <w:r w:rsidR="00E36705" w:rsidRPr="00E2091C">
        <w:rPr>
          <w:lang w:val="lv-LV"/>
        </w:rPr>
        <w:t>dokuments par drošības naudas iemaksu;</w:t>
      </w:r>
    </w:p>
    <w:p w:rsidR="00E36705" w:rsidRPr="00E2091C" w:rsidRDefault="00E36705" w:rsidP="000F3E7E">
      <w:pPr>
        <w:numPr>
          <w:ilvl w:val="0"/>
          <w:numId w:val="1"/>
        </w:numPr>
        <w:jc w:val="both"/>
        <w:rPr>
          <w:lang w:val="lv-LV"/>
        </w:rPr>
      </w:pPr>
      <w:r w:rsidRPr="00E2091C">
        <w:rPr>
          <w:lang w:val="lv-LV"/>
        </w:rPr>
        <w:t>noteiktajā kārtībā apliecināta pilnvara pārstāvēt fizisku personu izsolē (uzrādot pasi) – ja to pārstāv cita persona;</w:t>
      </w:r>
    </w:p>
    <w:p w:rsidR="00E36705" w:rsidRPr="00E2091C" w:rsidRDefault="00E36705" w:rsidP="000F3E7E">
      <w:pPr>
        <w:jc w:val="both"/>
        <w:rPr>
          <w:b/>
          <w:lang w:val="lv-LV"/>
        </w:rPr>
      </w:pPr>
      <w:r w:rsidRPr="00E2091C">
        <w:rPr>
          <w:b/>
          <w:u w:val="single"/>
          <w:lang w:val="lv-LV"/>
        </w:rPr>
        <w:t>Juridiskām personām</w:t>
      </w:r>
      <w:r w:rsidRPr="00E2091C">
        <w:rPr>
          <w:b/>
          <w:lang w:val="lv-LV"/>
        </w:rPr>
        <w:t>:</w:t>
      </w:r>
    </w:p>
    <w:p w:rsidR="003B43E4" w:rsidRDefault="003B43E4" w:rsidP="000F3E7E">
      <w:pPr>
        <w:numPr>
          <w:ilvl w:val="0"/>
          <w:numId w:val="1"/>
        </w:numPr>
        <w:jc w:val="both"/>
        <w:rPr>
          <w:lang w:val="lv-LV"/>
        </w:rPr>
      </w:pPr>
      <w:r w:rsidRPr="00E2091C">
        <w:rPr>
          <w:lang w:val="lv-LV"/>
        </w:rPr>
        <w:t xml:space="preserve">Daugavpils </w:t>
      </w:r>
      <w:proofErr w:type="spellStart"/>
      <w:r w:rsidR="009E790C" w:rsidRPr="00E2091C">
        <w:rPr>
          <w:lang w:val="lv-LV"/>
        </w:rPr>
        <w:t>valsts</w:t>
      </w:r>
      <w:r w:rsidRPr="00E2091C">
        <w:rPr>
          <w:lang w:val="lv-LV"/>
        </w:rPr>
        <w:t>pilsētas</w:t>
      </w:r>
      <w:proofErr w:type="spellEnd"/>
      <w:r w:rsidRPr="00E2091C">
        <w:rPr>
          <w:lang w:val="lv-LV"/>
        </w:rPr>
        <w:t xml:space="preserve"> pašvaldības iestādei „Komunālās saimniecības pārvalde” adresēts iesniegums par vēlēšanos iegādāties atsavināmo mantu saskaņā ar šiem izsoles noteikumiem (</w:t>
      </w:r>
      <w:proofErr w:type="spellStart"/>
      <w:r w:rsidRPr="00E2091C">
        <w:rPr>
          <w:lang w:val="lv-LV"/>
        </w:rPr>
        <w:t>sk.pielikumā</w:t>
      </w:r>
      <w:proofErr w:type="spellEnd"/>
      <w:r w:rsidRPr="00E2091C">
        <w:rPr>
          <w:lang w:val="lv-LV"/>
        </w:rPr>
        <w:t xml:space="preserve"> Nr.1);</w:t>
      </w:r>
    </w:p>
    <w:p w:rsidR="007052B3" w:rsidRPr="007052B3" w:rsidRDefault="007052B3" w:rsidP="007052B3">
      <w:pPr>
        <w:numPr>
          <w:ilvl w:val="0"/>
          <w:numId w:val="1"/>
        </w:numPr>
        <w:jc w:val="both"/>
        <w:rPr>
          <w:lang w:val="lv-LV"/>
        </w:rPr>
      </w:pPr>
      <w:r w:rsidRPr="007052B3">
        <w:rPr>
          <w:lang w:val="lv-LV"/>
        </w:rPr>
        <w:t xml:space="preserve">ne agrāk kā vienu mēnesi iepriekš izsniegta VID izziņa par veiktajiem nodokļu maksājumiem; </w:t>
      </w:r>
    </w:p>
    <w:p w:rsidR="00DF74C8" w:rsidRPr="00E2091C" w:rsidRDefault="00DF74C8" w:rsidP="000F3E7E">
      <w:pPr>
        <w:numPr>
          <w:ilvl w:val="0"/>
          <w:numId w:val="1"/>
        </w:numPr>
        <w:jc w:val="both"/>
        <w:rPr>
          <w:lang w:val="lv-LV"/>
        </w:rPr>
      </w:pPr>
      <w:r w:rsidRPr="00E2091C">
        <w:rPr>
          <w:lang w:val="lv-LV"/>
        </w:rPr>
        <w:t>Kredītiestādes apliecināts dokuments par drošības naudas iemaksu;</w:t>
      </w:r>
    </w:p>
    <w:p w:rsidR="00E36705" w:rsidRPr="00E2091C" w:rsidRDefault="00E36705" w:rsidP="000F3E7E">
      <w:pPr>
        <w:numPr>
          <w:ilvl w:val="0"/>
          <w:numId w:val="1"/>
        </w:numPr>
        <w:jc w:val="both"/>
        <w:rPr>
          <w:lang w:val="lv-LV"/>
        </w:rPr>
      </w:pPr>
      <w:r w:rsidRPr="00E2091C">
        <w:rPr>
          <w:lang w:val="lv-LV"/>
        </w:rPr>
        <w:lastRenderedPageBreak/>
        <w:t>dokumenti, kas apliecina juridiskas personas pārstāvības tiesības vai noteiktā kārtībā apliecināta pilnvara pārstāvēt juridisko personu izsolē (uzrādot pasi) – ja to pārstāv persona, kurai nav paraksta tiesību.</w:t>
      </w:r>
    </w:p>
    <w:p w:rsidR="00675180" w:rsidRPr="00E2091C" w:rsidRDefault="00675180" w:rsidP="000F3E7E">
      <w:pPr>
        <w:jc w:val="both"/>
        <w:rPr>
          <w:lang w:val="lv-LV"/>
        </w:rPr>
      </w:pPr>
      <w:r w:rsidRPr="00E2091C">
        <w:rPr>
          <w:lang w:val="lv-LV"/>
        </w:rPr>
        <w:t>Visi dokumenti iesniedzami latviešu valodā. Ja dokuments ir svešvalodā, tam pievieno apliecinātu tulkojumu latviešu valodā.</w:t>
      </w:r>
    </w:p>
    <w:p w:rsidR="001B67BF" w:rsidRPr="00E2091C" w:rsidRDefault="001B67BF" w:rsidP="000F3E7E">
      <w:pPr>
        <w:jc w:val="both"/>
        <w:rPr>
          <w:lang w:val="lv-LV"/>
        </w:rPr>
      </w:pPr>
      <w:r w:rsidRPr="00E2091C">
        <w:rPr>
          <w:lang w:val="lv-LV"/>
        </w:rPr>
        <w:t xml:space="preserve">Ar </w:t>
      </w:r>
      <w:r w:rsidR="009E790C" w:rsidRPr="00E2091C">
        <w:rPr>
          <w:lang w:val="lv-LV"/>
        </w:rPr>
        <w:t>14</w:t>
      </w:r>
      <w:r w:rsidRPr="00E2091C">
        <w:rPr>
          <w:lang w:val="lv-LV"/>
        </w:rPr>
        <w:t xml:space="preserve">.punktā minēto dokumentu iesniegšanu uzskatāms, ka izsoles dalībnieks piekrīt Izsoles komisijas veiktajai personas datu apstrādei un piekrīt pirkt </w:t>
      </w:r>
      <w:r w:rsidRPr="00E2091C">
        <w:rPr>
          <w:i/>
          <w:lang w:val="lv-LV"/>
        </w:rPr>
        <w:t>Kustamo mantu</w:t>
      </w:r>
      <w:r w:rsidRPr="00E2091C">
        <w:rPr>
          <w:lang w:val="lv-LV"/>
        </w:rPr>
        <w:t xml:space="preserve"> </w:t>
      </w:r>
      <w:r w:rsidRPr="00E2091C">
        <w:rPr>
          <w:i/>
          <w:lang w:val="lv-LV"/>
        </w:rPr>
        <w:t xml:space="preserve"> </w:t>
      </w:r>
      <w:r w:rsidRPr="00E2091C">
        <w:rPr>
          <w:lang w:val="lv-LV"/>
        </w:rPr>
        <w:t>saskaņā ar šiem izsoles noteikumiem, kā arī uzņemas atbildību par iesniegto dokumentu apliecinājumu pareizību.</w:t>
      </w:r>
    </w:p>
    <w:p w:rsidR="001B67BF" w:rsidRPr="00E2091C" w:rsidRDefault="001B67BF" w:rsidP="000F3E7E">
      <w:pPr>
        <w:jc w:val="both"/>
        <w:rPr>
          <w:lang w:val="lv-LV"/>
        </w:rPr>
      </w:pPr>
    </w:p>
    <w:p w:rsidR="00701628" w:rsidRPr="00E2091C" w:rsidRDefault="00E36705" w:rsidP="009E790C">
      <w:pPr>
        <w:pStyle w:val="ListParagraph"/>
        <w:numPr>
          <w:ilvl w:val="0"/>
          <w:numId w:val="4"/>
        </w:numPr>
        <w:jc w:val="both"/>
        <w:rPr>
          <w:b/>
          <w:u w:val="single"/>
          <w:lang w:val="lv-LV"/>
        </w:rPr>
      </w:pPr>
      <w:r w:rsidRPr="00E2091C">
        <w:rPr>
          <w:b/>
          <w:u w:val="single"/>
          <w:lang w:val="lv-LV"/>
        </w:rPr>
        <w:t>Izsolē var piedalīties, ja sludinājumā noteiktajā termiņ</w:t>
      </w:r>
      <w:r w:rsidR="00701628" w:rsidRPr="00E2091C">
        <w:rPr>
          <w:b/>
          <w:u w:val="single"/>
          <w:lang w:val="lv-LV"/>
        </w:rPr>
        <w:t>ā</w:t>
      </w:r>
      <w:r w:rsidR="00195FBC" w:rsidRPr="00E2091C">
        <w:rPr>
          <w:b/>
          <w:u w:val="single"/>
          <w:lang w:val="lv-LV"/>
        </w:rPr>
        <w:t xml:space="preserve">, tas ir līdz </w:t>
      </w:r>
      <w:r w:rsidR="00984FE7" w:rsidRPr="00E2091C">
        <w:rPr>
          <w:b/>
          <w:u w:val="single"/>
          <w:lang w:val="lv-LV"/>
        </w:rPr>
        <w:t xml:space="preserve">šo noteikumu </w:t>
      </w:r>
      <w:r w:rsidR="009E790C" w:rsidRPr="00E2091C">
        <w:rPr>
          <w:b/>
          <w:u w:val="single"/>
          <w:lang w:val="lv-LV"/>
        </w:rPr>
        <w:t>12.1</w:t>
      </w:r>
      <w:r w:rsidR="00984FE7" w:rsidRPr="00E2091C">
        <w:rPr>
          <w:b/>
          <w:u w:val="single"/>
          <w:lang w:val="lv-LV"/>
        </w:rPr>
        <w:t>.punktā noteiktajiem termiņiem</w:t>
      </w:r>
      <w:r w:rsidR="00701628" w:rsidRPr="00E2091C">
        <w:rPr>
          <w:b/>
          <w:u w:val="single"/>
          <w:lang w:val="lv-LV"/>
        </w:rPr>
        <w:t xml:space="preserve"> ir iesniegts pieteikums un iz</w:t>
      </w:r>
      <w:r w:rsidRPr="00E2091C">
        <w:rPr>
          <w:b/>
          <w:u w:val="single"/>
          <w:lang w:val="lv-LV"/>
        </w:rPr>
        <w:t>pildīti izsoles priekšnoteikumi /iesniegti pieprasītie dokumenti/. Iesniegtie dokumenti izsoles dalībniekam atpakaļ netiek atdoti.</w:t>
      </w:r>
    </w:p>
    <w:p w:rsidR="00675180" w:rsidRPr="00E2091C" w:rsidRDefault="00675180" w:rsidP="009E790C">
      <w:pPr>
        <w:pStyle w:val="ListParagraph"/>
        <w:numPr>
          <w:ilvl w:val="1"/>
          <w:numId w:val="4"/>
        </w:numPr>
        <w:tabs>
          <w:tab w:val="clear" w:pos="720"/>
          <w:tab w:val="num" w:pos="993"/>
        </w:tabs>
        <w:ind w:left="993" w:hanging="633"/>
        <w:jc w:val="both"/>
        <w:rPr>
          <w:b/>
          <w:lang w:val="lv-LV"/>
        </w:rPr>
      </w:pPr>
      <w:r w:rsidRPr="00E2091C">
        <w:rPr>
          <w:b/>
          <w:lang w:val="lv-LV"/>
        </w:rPr>
        <w:t>Izsoles dalībnieks netiek reģistrēts, ja:</w:t>
      </w:r>
    </w:p>
    <w:p w:rsidR="00675180" w:rsidRPr="00E2091C" w:rsidRDefault="00675180" w:rsidP="000F3E7E">
      <w:pPr>
        <w:pStyle w:val="ListParagraph"/>
        <w:numPr>
          <w:ilvl w:val="0"/>
          <w:numId w:val="16"/>
        </w:numPr>
        <w:jc w:val="both"/>
        <w:rPr>
          <w:lang w:val="lv-LV"/>
        </w:rPr>
      </w:pPr>
      <w:r w:rsidRPr="00E2091C">
        <w:rPr>
          <w:lang w:val="lv-LV"/>
        </w:rPr>
        <w:t>vēl nav iestājies vai ir jau beidzies izsoles dalībnieku reģistrācijas termiņš, izņemot gadījumus, kad dokumenti tiek atsūtīti pa pastu (dokumentu nosūtīšanas pasta zīmoga datums nedrīkst nepārsniegt pieteikšanās termiņa datumu);</w:t>
      </w:r>
    </w:p>
    <w:p w:rsidR="00675180" w:rsidRPr="00E2091C" w:rsidRDefault="00675180" w:rsidP="000F3E7E">
      <w:pPr>
        <w:pStyle w:val="ListParagraph"/>
        <w:numPr>
          <w:ilvl w:val="0"/>
          <w:numId w:val="16"/>
        </w:numPr>
        <w:jc w:val="both"/>
        <w:rPr>
          <w:lang w:val="lv-LV"/>
        </w:rPr>
      </w:pPr>
      <w:r w:rsidRPr="00E2091C">
        <w:rPr>
          <w:lang w:val="lv-LV"/>
        </w:rPr>
        <w:t>nav iesniegti visi šajos  izsoles noteikumos minētie nepieciešamie dokumenti;</w:t>
      </w:r>
    </w:p>
    <w:p w:rsidR="00675180" w:rsidRPr="00E2091C" w:rsidRDefault="00675180" w:rsidP="000F3E7E">
      <w:pPr>
        <w:pStyle w:val="ListParagraph"/>
        <w:numPr>
          <w:ilvl w:val="0"/>
          <w:numId w:val="16"/>
        </w:numPr>
        <w:jc w:val="both"/>
        <w:rPr>
          <w:lang w:val="lv-LV"/>
        </w:rPr>
      </w:pPr>
      <w:r w:rsidRPr="00E2091C">
        <w:rPr>
          <w:lang w:val="lv-LV"/>
        </w:rPr>
        <w:t xml:space="preserve">izsoles dalībniekam saskaņā ar normatīvajiem aktiem nav tiesību piedalīties izsolē. </w:t>
      </w:r>
    </w:p>
    <w:p w:rsidR="00675180" w:rsidRPr="00E2091C" w:rsidRDefault="00675180" w:rsidP="009E790C">
      <w:pPr>
        <w:pStyle w:val="ListParagraph"/>
        <w:numPr>
          <w:ilvl w:val="1"/>
          <w:numId w:val="4"/>
        </w:numPr>
        <w:tabs>
          <w:tab w:val="clear" w:pos="720"/>
          <w:tab w:val="num" w:pos="993"/>
        </w:tabs>
        <w:ind w:left="993" w:hanging="567"/>
        <w:jc w:val="both"/>
        <w:rPr>
          <w:lang w:val="lv-LV"/>
        </w:rPr>
      </w:pPr>
      <w:r w:rsidRPr="00E2091C">
        <w:rPr>
          <w:lang w:val="lv-LV"/>
        </w:rPr>
        <w:t>Ja izsoles komisijai tiek sniegtas nepatiesas ziņas, izsoles dalībnieks tiek izslēgts no izsoles dalībnieku saraksta, reģistrācijas apliecība tiek atzīta par nederīgu un viņš zaudē tiesības piedalīties izsolē.</w:t>
      </w:r>
    </w:p>
    <w:p w:rsidR="00186884" w:rsidRPr="00E2091C" w:rsidRDefault="00186884" w:rsidP="009E790C">
      <w:pPr>
        <w:numPr>
          <w:ilvl w:val="0"/>
          <w:numId w:val="4"/>
        </w:numPr>
        <w:jc w:val="both"/>
        <w:rPr>
          <w:lang w:val="lv-LV"/>
        </w:rPr>
      </w:pPr>
      <w:r w:rsidRPr="00E2091C">
        <w:rPr>
          <w:b/>
          <w:lang w:val="lv-LV"/>
        </w:rPr>
        <w:t>Starp izsoles dalībniekiem aizliegta vienošanās, kas varētu ietekmēt izsoles rezultātus un gaitu</w:t>
      </w:r>
      <w:r w:rsidR="00576EE2">
        <w:rPr>
          <w:b/>
          <w:lang w:val="lv-LV"/>
        </w:rPr>
        <w:t>.</w:t>
      </w:r>
    </w:p>
    <w:p w:rsidR="00701628" w:rsidRPr="00E2091C" w:rsidRDefault="00E36705" w:rsidP="009E790C">
      <w:pPr>
        <w:numPr>
          <w:ilvl w:val="0"/>
          <w:numId w:val="4"/>
        </w:numPr>
        <w:jc w:val="both"/>
        <w:rPr>
          <w:lang w:val="lv-LV"/>
        </w:rPr>
      </w:pPr>
      <w:r w:rsidRPr="00E2091C">
        <w:rPr>
          <w:lang w:val="lv-LV"/>
        </w:rPr>
        <w:t xml:space="preserve">Izsoles dalībnieks </w:t>
      </w:r>
      <w:r w:rsidR="009E790C" w:rsidRPr="00E2091C">
        <w:rPr>
          <w:lang w:val="lv-LV"/>
        </w:rPr>
        <w:t>14</w:t>
      </w:r>
      <w:r w:rsidRPr="00E2091C">
        <w:rPr>
          <w:lang w:val="lv-LV"/>
        </w:rPr>
        <w:t xml:space="preserve">.punktā minētos dokumentus izsoles komisijai iesniedz </w:t>
      </w:r>
      <w:r w:rsidR="00195FBC" w:rsidRPr="00E2091C">
        <w:rPr>
          <w:lang w:val="lv-LV"/>
        </w:rPr>
        <w:t xml:space="preserve">dienu iepriekš </w:t>
      </w:r>
      <w:r w:rsidRPr="00E2091C">
        <w:rPr>
          <w:lang w:val="lv-LV"/>
        </w:rPr>
        <w:t>pirms izsoles uzsākšanas.</w:t>
      </w:r>
    </w:p>
    <w:p w:rsidR="00701628" w:rsidRPr="00E2091C" w:rsidRDefault="00E36705" w:rsidP="009E790C">
      <w:pPr>
        <w:numPr>
          <w:ilvl w:val="0"/>
          <w:numId w:val="4"/>
        </w:numPr>
        <w:jc w:val="both"/>
        <w:rPr>
          <w:lang w:val="lv-LV"/>
        </w:rPr>
      </w:pPr>
      <w:r w:rsidRPr="00E2091C">
        <w:rPr>
          <w:lang w:val="lv-LV"/>
        </w:rPr>
        <w:t>Pēc iesniegto dokumentu pārbaudes, dalībnieku rakstisku apliecinājumu saņemšanas uz izsoles noteikumiem, dalībnieku reģistrācijas un reģistrācijas kartiņu izsniegšanas tiek uzsākta izsoles procedūra.</w:t>
      </w:r>
    </w:p>
    <w:p w:rsidR="00186884" w:rsidRPr="00E2091C" w:rsidRDefault="00186884" w:rsidP="00576EE2">
      <w:pPr>
        <w:ind w:left="2880" w:firstLine="720"/>
        <w:rPr>
          <w:b/>
          <w:lang w:val="lv-LV"/>
        </w:rPr>
      </w:pPr>
      <w:r w:rsidRPr="00E2091C">
        <w:rPr>
          <w:b/>
          <w:lang w:val="lv-LV"/>
        </w:rPr>
        <w:t>Izsoles norises kārtība</w:t>
      </w:r>
    </w:p>
    <w:p w:rsidR="00186884" w:rsidRPr="00E2091C" w:rsidRDefault="00186884" w:rsidP="009E790C">
      <w:pPr>
        <w:numPr>
          <w:ilvl w:val="0"/>
          <w:numId w:val="4"/>
        </w:numPr>
        <w:jc w:val="both"/>
        <w:rPr>
          <w:lang w:val="lv-LV"/>
        </w:rPr>
      </w:pPr>
      <w:r w:rsidRPr="00E2091C">
        <w:rPr>
          <w:lang w:val="lv-LV"/>
        </w:rPr>
        <w:t>Izsole notiek latviešu valodā. Izsoles dalībnieks, kurš nepārvalda latviešu valodu, par saviem līdzekļiem nodrošina sev tulku. Izsoles dalībnieks par tulka piedalīšanos izsolē informē izsoles komisiju pirms izsoles sākuma.</w:t>
      </w:r>
    </w:p>
    <w:p w:rsidR="00186884" w:rsidRPr="00E2091C" w:rsidRDefault="00186884" w:rsidP="009E790C">
      <w:pPr>
        <w:numPr>
          <w:ilvl w:val="0"/>
          <w:numId w:val="4"/>
        </w:numPr>
        <w:jc w:val="both"/>
        <w:rPr>
          <w:lang w:val="lv-LV"/>
        </w:rPr>
      </w:pPr>
      <w:r w:rsidRPr="00E2091C">
        <w:rPr>
          <w:lang w:val="lv-LV"/>
        </w:rPr>
        <w:t>Telpā, kur notiek izsole, ir tiesības atrasties izsoles noteikumos norādītajām personām.</w:t>
      </w:r>
    </w:p>
    <w:p w:rsidR="00186884" w:rsidRPr="00E2091C" w:rsidRDefault="00186884" w:rsidP="009E790C">
      <w:pPr>
        <w:numPr>
          <w:ilvl w:val="0"/>
          <w:numId w:val="4"/>
        </w:numPr>
        <w:jc w:val="both"/>
        <w:rPr>
          <w:lang w:val="lv-LV"/>
        </w:rPr>
      </w:pPr>
      <w:r w:rsidRPr="00E2091C">
        <w:rPr>
          <w:lang w:val="lv-LV"/>
        </w:rPr>
        <w:t>Ja kāds(-i) no reģistrētajiem izsoles dalībniekiem neierodas uz izsoli noteiktajā laikā, izsoles komisijas priekšsēdētājam ir tiesības pārcelt izsoles sākumu par 30 minūtēm vēlāk.</w:t>
      </w:r>
    </w:p>
    <w:p w:rsidR="00186884" w:rsidRPr="00E2091C" w:rsidRDefault="00186884" w:rsidP="009E790C">
      <w:pPr>
        <w:numPr>
          <w:ilvl w:val="0"/>
          <w:numId w:val="4"/>
        </w:numPr>
        <w:jc w:val="both"/>
        <w:rPr>
          <w:lang w:val="lv-LV"/>
        </w:rPr>
      </w:pPr>
      <w:r w:rsidRPr="00E2091C">
        <w:rPr>
          <w:lang w:val="lv-LV"/>
        </w:rPr>
        <w:t xml:space="preserve">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Pr="00E2091C">
        <w:rPr>
          <w:i/>
          <w:lang w:val="lv-LV"/>
        </w:rPr>
        <w:t>Kustamo mantu</w:t>
      </w:r>
      <w:r w:rsidRPr="00E2091C">
        <w:rPr>
          <w:lang w:val="lv-LV"/>
        </w:rPr>
        <w:t xml:space="preserve"> piedāvā pirkt vienīgajam izsoles dalībniekam, ja viņš pārsola atsavināmās </w:t>
      </w:r>
      <w:r w:rsidRPr="00E2091C">
        <w:rPr>
          <w:i/>
          <w:lang w:val="lv-LV"/>
        </w:rPr>
        <w:t>Kustamās mantas</w:t>
      </w:r>
      <w:r w:rsidRPr="00E2091C">
        <w:rPr>
          <w:lang w:val="lv-LV"/>
        </w:rPr>
        <w:t xml:space="preserve"> izsoles sākumcenu.</w:t>
      </w:r>
    </w:p>
    <w:p w:rsidR="00186884" w:rsidRPr="00E2091C" w:rsidRDefault="00E36705" w:rsidP="009E790C">
      <w:pPr>
        <w:numPr>
          <w:ilvl w:val="0"/>
          <w:numId w:val="4"/>
        </w:numPr>
        <w:jc w:val="both"/>
        <w:rPr>
          <w:lang w:val="lv-LV"/>
        </w:rPr>
      </w:pPr>
      <w:r w:rsidRPr="00E2091C">
        <w:rPr>
          <w:lang w:val="lv-LV"/>
        </w:rPr>
        <w:t xml:space="preserve">Izsoles sākumā izsoles vadītājs lūdz izsoles dalībniekus apstiprināt gatavību iegādāties objektu par izsoles sākumcenu. </w:t>
      </w:r>
    </w:p>
    <w:p w:rsidR="00701628" w:rsidRPr="00E2091C" w:rsidRDefault="00E36705" w:rsidP="009E790C">
      <w:pPr>
        <w:numPr>
          <w:ilvl w:val="0"/>
          <w:numId w:val="4"/>
        </w:numPr>
        <w:jc w:val="both"/>
        <w:rPr>
          <w:lang w:val="lv-LV"/>
        </w:rPr>
      </w:pPr>
      <w:r w:rsidRPr="00E2091C">
        <w:rPr>
          <w:lang w:val="lv-LV"/>
        </w:rPr>
        <w:t>Izsoles dalībnieki solīšanas procesā paceļ savu reģistrācijas kartīti ar numuru. Katrs šāds solījums ir dalībnieka apliecinājums, ka viņš palielina izsolāmā objekta cenu par noteikto cenas pieauguma apmēru (</w:t>
      </w:r>
      <w:r w:rsidR="00701628" w:rsidRPr="00E2091C">
        <w:rPr>
          <w:lang w:val="lv-LV"/>
        </w:rPr>
        <w:t xml:space="preserve">attiecīgi </w:t>
      </w:r>
      <w:r w:rsidR="00B143AE" w:rsidRPr="00E2091C">
        <w:rPr>
          <w:color w:val="FF0000"/>
          <w:lang w:val="lv-LV"/>
        </w:rPr>
        <w:t xml:space="preserve">EUR </w:t>
      </w:r>
      <w:r w:rsidR="00B5714B" w:rsidRPr="00E2091C">
        <w:rPr>
          <w:color w:val="FF0000"/>
          <w:lang w:val="lv-LV"/>
        </w:rPr>
        <w:t>1</w:t>
      </w:r>
      <w:r w:rsidR="009E790C" w:rsidRPr="00E2091C">
        <w:rPr>
          <w:color w:val="FF0000"/>
          <w:lang w:val="lv-LV"/>
        </w:rPr>
        <w:t>.00</w:t>
      </w:r>
      <w:r w:rsidRPr="00E2091C">
        <w:rPr>
          <w:lang w:val="lv-LV"/>
        </w:rPr>
        <w:t>). Ja neviens no dalībniekiem pēdējo augstāko cenu  nepārsola, izsoles vadītājs trīs reizes atkārto pēdējo nosolīto augstāko cenu un fiksē to ar āmura piesitienu.</w:t>
      </w:r>
    </w:p>
    <w:p w:rsidR="00186884" w:rsidRPr="00E2091C" w:rsidRDefault="00E36705" w:rsidP="009E790C">
      <w:pPr>
        <w:numPr>
          <w:ilvl w:val="0"/>
          <w:numId w:val="4"/>
        </w:numPr>
        <w:jc w:val="both"/>
        <w:rPr>
          <w:lang w:val="lv-LV"/>
        </w:rPr>
      </w:pPr>
      <w:r w:rsidRPr="00E2091C">
        <w:rPr>
          <w:lang w:val="lv-LV"/>
        </w:rPr>
        <w:t xml:space="preserve">Pēc pēdējās nosolītās cenas āmura trešā piesitiena objekts ir pārdots personai, kas nosolījusi pēdējo augstāko cenu. </w:t>
      </w:r>
    </w:p>
    <w:p w:rsidR="00E36705" w:rsidRPr="00E2091C" w:rsidRDefault="00E36705" w:rsidP="009E790C">
      <w:pPr>
        <w:numPr>
          <w:ilvl w:val="0"/>
          <w:numId w:val="4"/>
        </w:numPr>
        <w:jc w:val="both"/>
        <w:rPr>
          <w:lang w:val="lv-LV"/>
        </w:rPr>
      </w:pPr>
      <w:r w:rsidRPr="00E2091C">
        <w:rPr>
          <w:b/>
          <w:lang w:val="lv-LV"/>
        </w:rPr>
        <w:t>Ja  vairāki dalībnieki vienlaicīgi nosolījuši vienu un to pašu cenu, priekšroka pirkt objektu ir dalībniekam, kurš pirmais no viņiem saņēmis izsoles dalībnieka reģistrācijas apliecību.</w:t>
      </w:r>
    </w:p>
    <w:p w:rsidR="00701628" w:rsidRPr="00E2091C" w:rsidRDefault="00E36705" w:rsidP="009E790C">
      <w:pPr>
        <w:numPr>
          <w:ilvl w:val="0"/>
          <w:numId w:val="4"/>
        </w:numPr>
        <w:jc w:val="both"/>
        <w:rPr>
          <w:lang w:val="lv-LV"/>
        </w:rPr>
      </w:pPr>
      <w:r w:rsidRPr="00E2091C">
        <w:rPr>
          <w:lang w:val="lv-LV"/>
        </w:rPr>
        <w:lastRenderedPageBreak/>
        <w:t>Visaugstāko cenu nosolījušā dalībnieka juridiskās personas - nosaukums, reģistrācijas numurs vai fiziskās personas – vārds un uzvārds, un nosolītā cena tiek ierakstīta protokolā.</w:t>
      </w:r>
    </w:p>
    <w:p w:rsidR="00186884" w:rsidRPr="00E2091C" w:rsidRDefault="00186884" w:rsidP="009E790C">
      <w:pPr>
        <w:numPr>
          <w:ilvl w:val="0"/>
          <w:numId w:val="4"/>
        </w:numPr>
        <w:jc w:val="both"/>
        <w:rPr>
          <w:lang w:val="lv-LV"/>
        </w:rPr>
      </w:pPr>
      <w:r w:rsidRPr="00E2091C">
        <w:rPr>
          <w:noProof/>
          <w:lang w:val="lv-LV"/>
        </w:rPr>
        <w:t xml:space="preserve">Gadījumā, ja uz izsoli pieteiksies vai izsolē piedalīsies viens dalībnieks, </w:t>
      </w:r>
      <w:r w:rsidRPr="00E2091C">
        <w:rPr>
          <w:lang w:val="lv-LV"/>
        </w:rPr>
        <w:t xml:space="preserve">izsoles komisija piedāvā vienīgajam reģistrētajam izsoles dalībniekam, kurš ieradies noteiktajā laikā uz izsoli, pirkt </w:t>
      </w:r>
      <w:r w:rsidRPr="00E2091C">
        <w:rPr>
          <w:i/>
          <w:lang w:val="lv-LV"/>
        </w:rPr>
        <w:t>Kustamo mantu</w:t>
      </w:r>
      <w:r w:rsidRPr="00E2091C">
        <w:rPr>
          <w:lang w:val="lv-LV"/>
        </w:rPr>
        <w:t xml:space="preserve">, nosolot vienu soli. Ja vienīgais izsoles dalībnieks nosola vienu soli, viņš tiek uzskatīts par </w:t>
      </w:r>
      <w:r w:rsidRPr="00E2091C">
        <w:rPr>
          <w:i/>
          <w:lang w:val="lv-LV"/>
        </w:rPr>
        <w:t>Kustamās mantas</w:t>
      </w:r>
      <w:r w:rsidRPr="00E2091C">
        <w:rPr>
          <w:lang w:val="lv-LV"/>
        </w:rPr>
        <w:t xml:space="preserve"> Pircēju. Ja vienīgais izsoles dalībnieks nepārsola izsoles sākumcenu vai atsakās pirkt izsolāmo </w:t>
      </w:r>
      <w:r w:rsidRPr="00E2091C">
        <w:rPr>
          <w:i/>
          <w:lang w:val="lv-LV"/>
        </w:rPr>
        <w:t>Kustamo mantu</w:t>
      </w:r>
      <w:r w:rsidRPr="00E2091C">
        <w:rPr>
          <w:lang w:val="lv-LV"/>
        </w:rPr>
        <w:t xml:space="preserve"> nosolot vienu soli, tad tam netiek atmaksāts nodrošinājums un reģistrācijas maksa.</w:t>
      </w:r>
    </w:p>
    <w:p w:rsidR="00701628" w:rsidRPr="00E2091C" w:rsidRDefault="00E36705" w:rsidP="009E790C">
      <w:pPr>
        <w:numPr>
          <w:ilvl w:val="0"/>
          <w:numId w:val="4"/>
        </w:numPr>
        <w:jc w:val="both"/>
        <w:rPr>
          <w:lang w:val="lv-LV"/>
        </w:rPr>
      </w:pPr>
      <w:r w:rsidRPr="00E2091C">
        <w:rPr>
          <w:lang w:val="lv-LV"/>
        </w:rPr>
        <w:t>Manta tiek uzskatīta par pārdotu ar brīdi, kad pircējs, kas nosolījis pēdējo augstāko cenu, ar savu parakstu izsoles dalībnieku sarakstā (izziņa par izsoles gaitā nosolītajām summām) apliecina tajā norādītās cenas atbilstību nosolītajai cenai un  paraksta izsoles protokolu.</w:t>
      </w:r>
    </w:p>
    <w:p w:rsidR="00701628" w:rsidRPr="00E2091C" w:rsidRDefault="00E36705" w:rsidP="009E790C">
      <w:pPr>
        <w:numPr>
          <w:ilvl w:val="0"/>
          <w:numId w:val="4"/>
        </w:numPr>
        <w:jc w:val="both"/>
        <w:rPr>
          <w:lang w:val="lv-LV"/>
        </w:rPr>
      </w:pPr>
      <w:r w:rsidRPr="00E2091C">
        <w:rPr>
          <w:lang w:val="lv-LV"/>
        </w:rPr>
        <w:t xml:space="preserve">Pēc visu protokolu eksemplāru parakstīšanas dalībnieks, kurš nosolījis mantu, saņem izziņu samaksas veikšanai. Izsniegtā izziņa ir derīga līdz pirkuma līguma slēgšanai. </w:t>
      </w:r>
    </w:p>
    <w:p w:rsidR="00BC64D8" w:rsidRPr="00E2091C" w:rsidRDefault="00E36705" w:rsidP="009E790C">
      <w:pPr>
        <w:numPr>
          <w:ilvl w:val="0"/>
          <w:numId w:val="4"/>
        </w:numPr>
        <w:jc w:val="both"/>
        <w:rPr>
          <w:lang w:val="lv-LV"/>
        </w:rPr>
      </w:pPr>
      <w:r w:rsidRPr="00E2091C">
        <w:rPr>
          <w:lang w:val="lv-LV"/>
        </w:rPr>
        <w:t>Izsoles dalībnieks, kurš mantu ir nosolījis, bet neparakstās izsoles dalībnieku sarakstā (izziņa par izsoles gaitā nosolītajām summām) un protokolā, uzskatāms par atteikušos no nosolītās mantas. Šajā gadījumā izsoles komisija ir tiesīga attiecīgo dalībnieku svītrot no dalībnieku saraksta un viņam netiek atmaksāta dalības maksa un drošības nauda. Tad pārsolītajam pircējam izsoles komisija piedāvā atsavināmā mantas pirkšanu par viņa paša nosolīto augstāko cenu. Ja izsolē par atsavināmo mantu pirmspēdējo augstāko cenu solījuši vairāki dalībnieki, izsoli nekavējoties atkārto no pirmspēdējās augstākās cenas.</w:t>
      </w:r>
    </w:p>
    <w:p w:rsidR="009E790C" w:rsidRPr="00E2091C" w:rsidRDefault="00E36705" w:rsidP="009E790C">
      <w:pPr>
        <w:numPr>
          <w:ilvl w:val="0"/>
          <w:numId w:val="4"/>
        </w:numPr>
        <w:jc w:val="both"/>
        <w:rPr>
          <w:lang w:val="lv-LV"/>
        </w:rPr>
      </w:pPr>
      <w:r w:rsidRPr="00E2091C">
        <w:rPr>
          <w:lang w:val="lv-LV"/>
        </w:rPr>
        <w:t xml:space="preserve">Atsakoties </w:t>
      </w:r>
      <w:r w:rsidR="005674D5" w:rsidRPr="00E2091C">
        <w:rPr>
          <w:lang w:val="lv-LV"/>
        </w:rPr>
        <w:t xml:space="preserve">no turpmākās solīšanas, katrs </w:t>
      </w:r>
      <w:r w:rsidRPr="00E2091C">
        <w:rPr>
          <w:lang w:val="lv-LV"/>
        </w:rPr>
        <w:t>kustamā īpašuma izsoles dalībnieks apstiprina ar parakstu izsoles dalībnieku sarakstā  savu pēdējo solīto cenu.</w:t>
      </w:r>
    </w:p>
    <w:p w:rsidR="00E02B65" w:rsidRPr="00E2091C" w:rsidRDefault="009E790C" w:rsidP="009E790C">
      <w:pPr>
        <w:numPr>
          <w:ilvl w:val="0"/>
          <w:numId w:val="4"/>
        </w:numPr>
        <w:jc w:val="both"/>
        <w:rPr>
          <w:lang w:val="lv-LV"/>
        </w:rPr>
      </w:pPr>
      <w:r w:rsidRPr="00E2091C">
        <w:rPr>
          <w:b/>
          <w:color w:val="FF0000"/>
          <w:lang w:val="lv-LV"/>
        </w:rPr>
        <w:t>Izsoles dalībniekam, kurš nosolījis augstāko cenu, pēc paziņojuma saņemšanas, pēc pakalpojumu izpildes, kas nav ilgāks Darba uzdevumos noteiktajam. un attiecīga rēķina saņemšanas jāpārskaita rēķinā pirkuma summu 5 darba dienu laikā uz rēķinā norādīto kontu.</w:t>
      </w:r>
      <w:r w:rsidRPr="00E2091C">
        <w:rPr>
          <w:color w:val="FF0000"/>
          <w:lang w:val="lv-LV"/>
        </w:rPr>
        <w:t xml:space="preserve"> </w:t>
      </w:r>
      <w:r w:rsidRPr="00E2091C">
        <w:rPr>
          <w:lang w:val="lv-LV"/>
        </w:rPr>
        <w:t xml:space="preserve">Pirkuma summa atbilst starpībai starp augstāko nosolīto cenu un iemaksāto nodrošinājumu. Pēc maksājumu veikšanas maksājumu apliecinošie dokumenti papildus nosūtāmi elektroniski uz e-pasta adresi: </w:t>
      </w:r>
      <w:hyperlink r:id="rId10" w:history="1">
        <w:r w:rsidR="00350246" w:rsidRPr="00E2091C">
          <w:rPr>
            <w:rStyle w:val="Hyperlink"/>
            <w:lang w:val="lv-LV"/>
          </w:rPr>
          <w:t>irina.juhno@daugavpils.lv</w:t>
        </w:r>
      </w:hyperlink>
      <w:r w:rsidR="00E02B65" w:rsidRPr="00E2091C">
        <w:rPr>
          <w:u w:val="single"/>
          <w:lang w:val="lv-LV"/>
        </w:rPr>
        <w:t>.</w:t>
      </w:r>
      <w:r w:rsidR="00350246" w:rsidRPr="00E2091C">
        <w:rPr>
          <w:u w:val="single"/>
          <w:lang w:val="lv-LV"/>
        </w:rPr>
        <w:t xml:space="preserve"> Pirkuma summā ir</w:t>
      </w:r>
      <w:r w:rsidRPr="00E2091C">
        <w:rPr>
          <w:u w:val="single"/>
          <w:lang w:val="lv-LV"/>
        </w:rPr>
        <w:t xml:space="preserve"> iekļautas pievienotās vērtības nodoklis, kuru Izsoles dalībnieks apmaksā papildus.</w:t>
      </w:r>
    </w:p>
    <w:p w:rsidR="00607071" w:rsidRPr="00E2091C" w:rsidRDefault="00E36705" w:rsidP="009E790C">
      <w:pPr>
        <w:numPr>
          <w:ilvl w:val="0"/>
          <w:numId w:val="4"/>
        </w:numPr>
        <w:jc w:val="both"/>
        <w:rPr>
          <w:lang w:val="lv-LV"/>
        </w:rPr>
      </w:pPr>
      <w:r w:rsidRPr="00E2091C">
        <w:rPr>
          <w:bCs/>
          <w:lang w:val="lv-LV"/>
        </w:rPr>
        <w:t>Ja neviens izsoles dalībnieks nav pārsolījis izsoles sākumcenu</w:t>
      </w:r>
      <w:r w:rsidRPr="00E2091C">
        <w:rPr>
          <w:lang w:val="lv-LV"/>
        </w:rPr>
        <w:t xml:space="preserve"> vai arī izsoles dalībnieks, kas nosolījis augstāko cenu, nokavē noteikto samaksas termiņu un </w:t>
      </w:r>
      <w:r w:rsidR="009E790C" w:rsidRPr="00E2091C">
        <w:rPr>
          <w:lang w:val="lv-LV"/>
        </w:rPr>
        <w:t>5 darba dienu</w:t>
      </w:r>
      <w:r w:rsidRPr="00E2091C">
        <w:rPr>
          <w:lang w:val="lv-LV"/>
        </w:rPr>
        <w:t xml:space="preserve"> laikā kopš </w:t>
      </w:r>
      <w:r w:rsidR="009E790C" w:rsidRPr="00E2091C">
        <w:rPr>
          <w:lang w:val="lv-LV"/>
        </w:rPr>
        <w:t xml:space="preserve">rēķina saņemšanas dienas </w:t>
      </w:r>
      <w:r w:rsidRPr="00E2091C">
        <w:rPr>
          <w:lang w:val="lv-LV"/>
        </w:rPr>
        <w:t xml:space="preserve">nav iesniedzis komisijai bankas dokumentus par to, ka attiecīgie norēķini ir nokārtoti, viņš zaudē  tiesības uz atsavināmo mantu. </w:t>
      </w:r>
      <w:r w:rsidRPr="00E2091C">
        <w:rPr>
          <w:b/>
          <w:lang w:val="lv-LV"/>
        </w:rPr>
        <w:t xml:space="preserve">Izsole šajā gadījumā tiek paziņota par nenotikušu, </w:t>
      </w:r>
      <w:r w:rsidRPr="00E2091C">
        <w:rPr>
          <w:bCs/>
          <w:lang w:val="lv-LV"/>
        </w:rPr>
        <w:t>bet mantas atsavināšana turpināma likumā “</w:t>
      </w:r>
      <w:r w:rsidR="00A208BD" w:rsidRPr="00E2091C">
        <w:rPr>
          <w:bCs/>
          <w:lang w:val="lv-LV"/>
        </w:rPr>
        <w:t>Publiskas personas mantas atsavināšanas</w:t>
      </w:r>
      <w:r w:rsidRPr="00E2091C">
        <w:rPr>
          <w:bCs/>
          <w:lang w:val="lv-LV"/>
        </w:rPr>
        <w:t xml:space="preserve"> likums” 3</w:t>
      </w:r>
      <w:r w:rsidR="00E02B65" w:rsidRPr="00E2091C">
        <w:rPr>
          <w:bCs/>
          <w:lang w:val="lv-LV"/>
        </w:rPr>
        <w:t>2</w:t>
      </w:r>
      <w:r w:rsidRPr="00E2091C">
        <w:rPr>
          <w:bCs/>
          <w:lang w:val="lv-LV"/>
        </w:rPr>
        <w:t xml:space="preserve">.panta paredzētajā kārtībā. </w:t>
      </w:r>
      <w:r w:rsidRPr="00E2091C">
        <w:rPr>
          <w:lang w:val="lv-LV"/>
        </w:rPr>
        <w:t xml:space="preserve">Reģistrācijas </w:t>
      </w:r>
      <w:r w:rsidR="007224F8" w:rsidRPr="00E2091C">
        <w:rPr>
          <w:lang w:val="lv-LV"/>
        </w:rPr>
        <w:t>maksa</w:t>
      </w:r>
      <w:r w:rsidRPr="00E2091C">
        <w:rPr>
          <w:lang w:val="lv-LV"/>
        </w:rPr>
        <w:t xml:space="preserve"> un drošības nauda  attiecīgajam dalībniekam  netiek atmaksāta.</w:t>
      </w:r>
    </w:p>
    <w:p w:rsidR="001B67BF" w:rsidRPr="00E2091C" w:rsidRDefault="00E36705" w:rsidP="009E790C">
      <w:pPr>
        <w:numPr>
          <w:ilvl w:val="0"/>
          <w:numId w:val="4"/>
        </w:numPr>
        <w:jc w:val="both"/>
        <w:rPr>
          <w:lang w:val="lv-LV"/>
        </w:rPr>
      </w:pPr>
      <w:r w:rsidRPr="00E2091C">
        <w:rPr>
          <w:lang w:val="lv-LV"/>
        </w:rPr>
        <w:t xml:space="preserve">Izsoles dalībniekiem, kuri pārtraukuši solīšanu izsoles gaitā vai nepārsola izsoles sākumcenu, drošības nauda tiek atmaksāta nedēļas laikā pēc izsoles, bet reģistrācijas </w:t>
      </w:r>
      <w:r w:rsidR="007224F8" w:rsidRPr="00E2091C">
        <w:rPr>
          <w:lang w:val="lv-LV"/>
        </w:rPr>
        <w:t>maksa</w:t>
      </w:r>
      <w:r w:rsidRPr="00E2091C">
        <w:rPr>
          <w:lang w:val="lv-LV"/>
        </w:rPr>
        <w:t xml:space="preserve"> netiek atmaksāta.</w:t>
      </w:r>
    </w:p>
    <w:p w:rsidR="00E36705" w:rsidRPr="00E2091C" w:rsidRDefault="00E36705" w:rsidP="009E790C">
      <w:pPr>
        <w:numPr>
          <w:ilvl w:val="0"/>
          <w:numId w:val="4"/>
        </w:numPr>
        <w:jc w:val="both"/>
        <w:rPr>
          <w:lang w:val="lv-LV"/>
        </w:rPr>
      </w:pPr>
      <w:r w:rsidRPr="00E2091C">
        <w:rPr>
          <w:lang w:val="lv-LV"/>
        </w:rPr>
        <w:t xml:space="preserve">Dalībniekiem, kuri ir reģistrējušies, bet nav ieradušies uz izsoli, drošības nauda tiek atmaksāta nedēļas laikā, bet reģistrācijas </w:t>
      </w:r>
      <w:r w:rsidR="007224F8" w:rsidRPr="00E2091C">
        <w:rPr>
          <w:lang w:val="lv-LV"/>
        </w:rPr>
        <w:t>maksa</w:t>
      </w:r>
      <w:r w:rsidRPr="00E2091C">
        <w:rPr>
          <w:lang w:val="lv-LV"/>
        </w:rPr>
        <w:t xml:space="preserve"> netiek atmaksāta.</w:t>
      </w:r>
    </w:p>
    <w:p w:rsidR="001B67BF" w:rsidRPr="00E2091C" w:rsidRDefault="00A250D7" w:rsidP="009E790C">
      <w:pPr>
        <w:numPr>
          <w:ilvl w:val="0"/>
          <w:numId w:val="4"/>
        </w:numPr>
        <w:jc w:val="both"/>
        <w:rPr>
          <w:lang w:val="lv-LV"/>
        </w:rPr>
      </w:pPr>
      <w:r w:rsidRPr="00E2091C">
        <w:rPr>
          <w:lang w:val="lv-LV"/>
        </w:rPr>
        <w:t>N</w:t>
      </w:r>
      <w:r w:rsidR="001B67BF" w:rsidRPr="00E2091C">
        <w:rPr>
          <w:lang w:val="lv-LV"/>
        </w:rPr>
        <w:t xml:space="preserve">odrošinājums netiek atmaksāti izsoles dalībniekam, kurš ieguvis tiesības pirkt </w:t>
      </w:r>
      <w:r w:rsidR="001B67BF" w:rsidRPr="00E2091C">
        <w:rPr>
          <w:i/>
          <w:lang w:val="lv-LV"/>
        </w:rPr>
        <w:t>Kustamo mantu</w:t>
      </w:r>
      <w:r w:rsidR="001B67BF" w:rsidRPr="00E2091C">
        <w:rPr>
          <w:lang w:val="lv-LV"/>
        </w:rPr>
        <w:t xml:space="preserve"> </w:t>
      </w:r>
      <w:r w:rsidR="001B67BF" w:rsidRPr="00E2091C">
        <w:rPr>
          <w:i/>
          <w:lang w:val="lv-LV"/>
        </w:rPr>
        <w:t xml:space="preserve"> </w:t>
      </w:r>
      <w:r w:rsidR="001B67BF" w:rsidRPr="00E2091C">
        <w:rPr>
          <w:lang w:val="lv-LV"/>
        </w:rPr>
        <w:t>un nav samaksājis pirkuma maksu.</w:t>
      </w:r>
    </w:p>
    <w:p w:rsidR="001B67BF" w:rsidRPr="00E2091C" w:rsidRDefault="001B67BF" w:rsidP="009E790C">
      <w:pPr>
        <w:numPr>
          <w:ilvl w:val="0"/>
          <w:numId w:val="4"/>
        </w:numPr>
        <w:jc w:val="both"/>
        <w:rPr>
          <w:lang w:val="lv-LV"/>
        </w:rPr>
      </w:pPr>
      <w:r w:rsidRPr="00E2091C">
        <w:rPr>
          <w:lang w:val="lv-LV"/>
        </w:rPr>
        <w:t>Gadījumā, ja kāds no izsoles pretendentiem līdz izsoles dienai iesniedz iesniegumu par dalības atsaukšanu izsolē, viņam tiek atmaksāts samaksātais nodrošinājums un reģistrācijas maksa.</w:t>
      </w:r>
    </w:p>
    <w:p w:rsidR="00607071" w:rsidRPr="00E2091C" w:rsidRDefault="00E36705" w:rsidP="009E790C">
      <w:pPr>
        <w:numPr>
          <w:ilvl w:val="0"/>
          <w:numId w:val="4"/>
        </w:numPr>
        <w:jc w:val="both"/>
        <w:rPr>
          <w:lang w:val="lv-LV"/>
        </w:rPr>
      </w:pPr>
      <w:r w:rsidRPr="00E2091C">
        <w:rPr>
          <w:lang w:val="lv-LV"/>
        </w:rPr>
        <w:t>Izsoles komisija 7 (septiņu) dienu laikā pēc izsoles apstiprina izsoles protokolu.</w:t>
      </w:r>
    </w:p>
    <w:p w:rsidR="00DF74C8" w:rsidRPr="00E2091C" w:rsidRDefault="00DF74C8" w:rsidP="000F3E7E">
      <w:pPr>
        <w:ind w:firstLine="360"/>
        <w:jc w:val="both"/>
        <w:rPr>
          <w:color w:val="FF0000"/>
          <w:lang w:val="lv-LV"/>
        </w:rPr>
      </w:pPr>
      <w:r w:rsidRPr="00E2091C">
        <w:rPr>
          <w:color w:val="FF0000"/>
          <w:lang w:val="lv-LV"/>
        </w:rPr>
        <w:t xml:space="preserve">Izsoles rezultātus apstiprina Daugavpils </w:t>
      </w:r>
      <w:proofErr w:type="spellStart"/>
      <w:r w:rsidR="00A250D7" w:rsidRPr="00E2091C">
        <w:rPr>
          <w:color w:val="FF0000"/>
          <w:lang w:val="lv-LV"/>
        </w:rPr>
        <w:t>valsts</w:t>
      </w:r>
      <w:r w:rsidRPr="00E2091C">
        <w:rPr>
          <w:color w:val="FF0000"/>
          <w:lang w:val="lv-LV"/>
        </w:rPr>
        <w:t>pilsētas</w:t>
      </w:r>
      <w:proofErr w:type="spellEnd"/>
      <w:r w:rsidRPr="00E2091C">
        <w:rPr>
          <w:color w:val="FF0000"/>
          <w:lang w:val="lv-LV"/>
        </w:rPr>
        <w:t xml:space="preserve"> </w:t>
      </w:r>
      <w:r w:rsidR="00E02B65" w:rsidRPr="00E2091C">
        <w:rPr>
          <w:color w:val="FF0000"/>
          <w:lang w:val="lv-LV"/>
        </w:rPr>
        <w:t>pašvaldības</w:t>
      </w:r>
      <w:r w:rsidRPr="00E2091C">
        <w:rPr>
          <w:color w:val="FF0000"/>
          <w:lang w:val="lv-LV"/>
        </w:rPr>
        <w:t xml:space="preserve"> pilnvarotā persona -  </w:t>
      </w:r>
      <w:r w:rsidR="00E02B65" w:rsidRPr="00E2091C">
        <w:rPr>
          <w:color w:val="FF0000"/>
          <w:lang w:val="lv-LV"/>
        </w:rPr>
        <w:t>pašvaldības izpilddirektor</w:t>
      </w:r>
      <w:r w:rsidR="005F589A" w:rsidRPr="00E2091C">
        <w:rPr>
          <w:color w:val="FF0000"/>
          <w:lang w:val="lv-LV"/>
        </w:rPr>
        <w:t>a pienākumu izpildītāja</w:t>
      </w:r>
      <w:r w:rsidR="00576EE2">
        <w:rPr>
          <w:color w:val="FF0000"/>
          <w:lang w:val="lv-LV"/>
        </w:rPr>
        <w:t xml:space="preserve"> Tatjana </w:t>
      </w:r>
      <w:proofErr w:type="spellStart"/>
      <w:r w:rsidR="00576EE2">
        <w:rPr>
          <w:color w:val="FF0000"/>
          <w:lang w:val="lv-LV"/>
        </w:rPr>
        <w:t>Dubina</w:t>
      </w:r>
      <w:proofErr w:type="spellEnd"/>
      <w:r w:rsidRPr="00E2091C">
        <w:rPr>
          <w:color w:val="FF0000"/>
          <w:lang w:val="lv-LV"/>
        </w:rPr>
        <w:t xml:space="preserve"> atbilstoši </w:t>
      </w:r>
      <w:r w:rsidR="00A250D7" w:rsidRPr="00555773">
        <w:rPr>
          <w:color w:val="FF0000"/>
          <w:lang w:val="lv-LV"/>
        </w:rPr>
        <w:t>2023</w:t>
      </w:r>
      <w:r w:rsidRPr="00555773">
        <w:rPr>
          <w:color w:val="FF0000"/>
          <w:lang w:val="lv-LV"/>
        </w:rPr>
        <w:t xml:space="preserve">.gada </w:t>
      </w:r>
      <w:r w:rsidR="00555773" w:rsidRPr="00555773">
        <w:rPr>
          <w:color w:val="FF0000"/>
          <w:lang w:val="lv-LV"/>
        </w:rPr>
        <w:t>15.jūnija</w:t>
      </w:r>
      <w:r w:rsidRPr="00555773">
        <w:rPr>
          <w:color w:val="FF0000"/>
          <w:lang w:val="lv-LV"/>
        </w:rPr>
        <w:t xml:space="preserve"> Daugavpils </w:t>
      </w:r>
      <w:proofErr w:type="spellStart"/>
      <w:r w:rsidR="00A250D7" w:rsidRPr="00555773">
        <w:rPr>
          <w:color w:val="FF0000"/>
          <w:lang w:val="lv-LV"/>
        </w:rPr>
        <w:t>valsts</w:t>
      </w:r>
      <w:r w:rsidRPr="00555773">
        <w:rPr>
          <w:color w:val="FF0000"/>
          <w:lang w:val="lv-LV"/>
        </w:rPr>
        <w:t>pilsētas</w:t>
      </w:r>
      <w:proofErr w:type="spellEnd"/>
      <w:r w:rsidRPr="00555773">
        <w:rPr>
          <w:color w:val="FF0000"/>
          <w:lang w:val="lv-LV"/>
        </w:rPr>
        <w:t xml:space="preserve"> </w:t>
      </w:r>
      <w:r w:rsidR="00E02B65" w:rsidRPr="00555773">
        <w:rPr>
          <w:color w:val="FF0000"/>
          <w:lang w:val="lv-LV"/>
        </w:rPr>
        <w:t>pašvaldības</w:t>
      </w:r>
      <w:r w:rsidRPr="00555773">
        <w:rPr>
          <w:color w:val="FF0000"/>
          <w:lang w:val="lv-LV"/>
        </w:rPr>
        <w:t xml:space="preserve"> sēdē pieņemtajam Lēmumam Nr.</w:t>
      </w:r>
      <w:r w:rsidR="00555773" w:rsidRPr="00555773">
        <w:rPr>
          <w:color w:val="FF0000"/>
          <w:lang w:val="lv-LV"/>
        </w:rPr>
        <w:t>341</w:t>
      </w:r>
      <w:r w:rsidRPr="00555773">
        <w:rPr>
          <w:color w:val="FF0000"/>
          <w:lang w:val="lv-LV"/>
        </w:rPr>
        <w:t xml:space="preserve"> pēc tam</w:t>
      </w:r>
      <w:r w:rsidRPr="00E2091C">
        <w:rPr>
          <w:color w:val="FF0000"/>
          <w:lang w:val="lv-LV"/>
        </w:rPr>
        <w:t>, kad saņemts bankas dokuments, kas apliecina samaksas veikšanu par nosolīto mantu.</w:t>
      </w:r>
    </w:p>
    <w:p w:rsidR="001B67BF" w:rsidRPr="00E2091C" w:rsidRDefault="001B67BF" w:rsidP="009E790C">
      <w:pPr>
        <w:pStyle w:val="ListParagraph"/>
        <w:numPr>
          <w:ilvl w:val="0"/>
          <w:numId w:val="4"/>
        </w:numPr>
        <w:tabs>
          <w:tab w:val="left" w:pos="284"/>
        </w:tabs>
        <w:ind w:left="426" w:hanging="426"/>
        <w:jc w:val="both"/>
        <w:rPr>
          <w:lang w:val="lv-LV"/>
        </w:rPr>
      </w:pPr>
      <w:r w:rsidRPr="00E2091C">
        <w:rPr>
          <w:lang w:val="lv-LV"/>
        </w:rPr>
        <w:t>Izsoles organizētājs ir tiesīgs neapstiprināt izsoles rezultātus, ja:</w:t>
      </w:r>
    </w:p>
    <w:p w:rsidR="001B67BF" w:rsidRPr="00E2091C" w:rsidRDefault="001B67BF" w:rsidP="000F3E7E">
      <w:pPr>
        <w:pStyle w:val="ListParagraph"/>
        <w:numPr>
          <w:ilvl w:val="2"/>
          <w:numId w:val="17"/>
        </w:numPr>
        <w:tabs>
          <w:tab w:val="left" w:pos="851"/>
        </w:tabs>
        <w:ind w:hanging="2040"/>
        <w:jc w:val="both"/>
        <w:rPr>
          <w:lang w:val="lv-LV"/>
        </w:rPr>
      </w:pPr>
      <w:r w:rsidRPr="00E2091C">
        <w:rPr>
          <w:lang w:val="lv-LV"/>
        </w:rPr>
        <w:t>ir pieļauta atkāpe no Publiskas personas mantas atsavināšanas likuma;</w:t>
      </w:r>
    </w:p>
    <w:p w:rsidR="001B67BF" w:rsidRPr="00E2091C" w:rsidRDefault="001B67BF" w:rsidP="000F3E7E">
      <w:pPr>
        <w:pStyle w:val="ListParagraph"/>
        <w:numPr>
          <w:ilvl w:val="2"/>
          <w:numId w:val="17"/>
        </w:numPr>
        <w:tabs>
          <w:tab w:val="left" w:pos="851"/>
        </w:tabs>
        <w:ind w:hanging="2040"/>
        <w:jc w:val="both"/>
        <w:rPr>
          <w:lang w:val="lv-LV"/>
        </w:rPr>
      </w:pPr>
      <w:r w:rsidRPr="00E2091C">
        <w:rPr>
          <w:lang w:val="lv-LV"/>
        </w:rPr>
        <w:lastRenderedPageBreak/>
        <w:t>ir pieļauta atkāpe no šajos Izsoles noteikumos paredzētās izsoles kārtības;</w:t>
      </w:r>
    </w:p>
    <w:p w:rsidR="001B67BF" w:rsidRPr="00E2091C" w:rsidRDefault="001B67BF" w:rsidP="000F3E7E">
      <w:pPr>
        <w:pStyle w:val="ListParagraph"/>
        <w:numPr>
          <w:ilvl w:val="2"/>
          <w:numId w:val="17"/>
        </w:numPr>
        <w:tabs>
          <w:tab w:val="left" w:pos="851"/>
        </w:tabs>
        <w:ind w:hanging="2040"/>
        <w:jc w:val="both"/>
        <w:rPr>
          <w:lang w:val="lv-LV"/>
        </w:rPr>
      </w:pPr>
      <w:r w:rsidRPr="00E2091C">
        <w:rPr>
          <w:lang w:val="lv-LV"/>
        </w:rPr>
        <w:t>tiek konstatēts, ka bijusi noruna atturēt kādu no piedalīšanās izsolē;</w:t>
      </w:r>
    </w:p>
    <w:p w:rsidR="001B67BF" w:rsidRPr="00E2091C" w:rsidRDefault="001B67BF" w:rsidP="000F3E7E">
      <w:pPr>
        <w:pStyle w:val="ListParagraph"/>
        <w:numPr>
          <w:ilvl w:val="2"/>
          <w:numId w:val="17"/>
        </w:numPr>
        <w:tabs>
          <w:tab w:val="left" w:pos="851"/>
        </w:tabs>
        <w:ind w:left="851" w:hanging="425"/>
        <w:jc w:val="both"/>
        <w:rPr>
          <w:lang w:val="lv-LV"/>
        </w:rPr>
      </w:pPr>
      <w:r w:rsidRPr="00E2091C">
        <w:rPr>
          <w:lang w:val="lv-LV"/>
        </w:rPr>
        <w:t>tiek konstatēts, ka nepamatoti noraidīta kāda dalībnieka piedalīšanās izsolē vai nepareizi noraidīts kāds pārsolījums;</w:t>
      </w:r>
    </w:p>
    <w:p w:rsidR="001B67BF" w:rsidRPr="00E2091C" w:rsidRDefault="001B67BF" w:rsidP="000F3E7E">
      <w:pPr>
        <w:pStyle w:val="ListParagraph"/>
        <w:numPr>
          <w:ilvl w:val="2"/>
          <w:numId w:val="17"/>
        </w:numPr>
        <w:tabs>
          <w:tab w:val="left" w:pos="851"/>
        </w:tabs>
        <w:ind w:left="851" w:hanging="425"/>
        <w:rPr>
          <w:lang w:val="lv-LV"/>
        </w:rPr>
      </w:pPr>
      <w:r w:rsidRPr="00E2091C">
        <w:rPr>
          <w:lang w:val="lv-LV"/>
        </w:rPr>
        <w:t>atklājas, ka Izsoles uzvarētājs ir tāda persona, kura nevar slēgt darījumus vai kurai nebija tiesību piedalīties izsolē.</w:t>
      </w:r>
    </w:p>
    <w:p w:rsidR="001B67BF" w:rsidRPr="00E2091C" w:rsidRDefault="001B67BF" w:rsidP="009E790C">
      <w:pPr>
        <w:pStyle w:val="ListParagraph"/>
        <w:numPr>
          <w:ilvl w:val="0"/>
          <w:numId w:val="4"/>
        </w:numPr>
        <w:ind w:left="426" w:hanging="426"/>
        <w:jc w:val="both"/>
        <w:rPr>
          <w:lang w:val="lv-LV"/>
        </w:rPr>
      </w:pPr>
      <w:r w:rsidRPr="00E2091C">
        <w:rPr>
          <w:lang w:val="lv-LV"/>
        </w:rPr>
        <w:t>Izsole atzīstama par nenotikušu, ja:</w:t>
      </w:r>
    </w:p>
    <w:p w:rsidR="001B67BF" w:rsidRPr="00E2091C" w:rsidRDefault="001B67BF" w:rsidP="000F3E7E">
      <w:pPr>
        <w:pStyle w:val="ListParagraph"/>
        <w:numPr>
          <w:ilvl w:val="0"/>
          <w:numId w:val="18"/>
        </w:numPr>
        <w:tabs>
          <w:tab w:val="clear" w:pos="1440"/>
          <w:tab w:val="num" w:pos="709"/>
        </w:tabs>
        <w:ind w:left="709" w:hanging="283"/>
        <w:jc w:val="both"/>
        <w:rPr>
          <w:lang w:val="lv-LV"/>
        </w:rPr>
      </w:pPr>
      <w:r w:rsidRPr="00E2091C">
        <w:rPr>
          <w:lang w:val="lv-LV"/>
        </w:rPr>
        <w:t xml:space="preserve">noteiktajā termiņā uz izsoli nav pieteicies vai nav ieradies neviens izsoles dalībnieks;               </w:t>
      </w:r>
    </w:p>
    <w:p w:rsidR="001B67BF" w:rsidRPr="00E2091C" w:rsidRDefault="001B67BF" w:rsidP="000F3E7E">
      <w:pPr>
        <w:pStyle w:val="ListParagraph"/>
        <w:numPr>
          <w:ilvl w:val="0"/>
          <w:numId w:val="18"/>
        </w:numPr>
        <w:tabs>
          <w:tab w:val="clear" w:pos="1440"/>
          <w:tab w:val="num" w:pos="709"/>
        </w:tabs>
        <w:ind w:left="709" w:hanging="283"/>
        <w:jc w:val="both"/>
        <w:rPr>
          <w:lang w:val="lv-LV"/>
        </w:rPr>
      </w:pPr>
      <w:r w:rsidRPr="00E2091C">
        <w:rPr>
          <w:lang w:val="lv-LV"/>
        </w:rPr>
        <w:t xml:space="preserve">neviens izsoles dalībnieks nav pārsolījis izsoles sākumcenu; </w:t>
      </w:r>
    </w:p>
    <w:p w:rsidR="001B67BF" w:rsidRPr="00E2091C" w:rsidRDefault="001B67BF" w:rsidP="000F3E7E">
      <w:pPr>
        <w:pStyle w:val="ListParagraph"/>
        <w:numPr>
          <w:ilvl w:val="0"/>
          <w:numId w:val="18"/>
        </w:numPr>
        <w:tabs>
          <w:tab w:val="clear" w:pos="1440"/>
          <w:tab w:val="num" w:pos="709"/>
        </w:tabs>
        <w:ind w:left="709" w:hanging="283"/>
        <w:jc w:val="both"/>
        <w:rPr>
          <w:lang w:val="lv-LV"/>
        </w:rPr>
      </w:pPr>
      <w:r w:rsidRPr="00E2091C">
        <w:rPr>
          <w:lang w:val="lv-LV"/>
        </w:rPr>
        <w:t>vienīgais izsoles dalībnieks nepārsola izsoles sākumcenu;</w:t>
      </w:r>
    </w:p>
    <w:p w:rsidR="001B67BF" w:rsidRPr="00E2091C" w:rsidRDefault="001B67BF" w:rsidP="000F3E7E">
      <w:pPr>
        <w:pStyle w:val="ListParagraph"/>
        <w:numPr>
          <w:ilvl w:val="0"/>
          <w:numId w:val="18"/>
        </w:numPr>
        <w:tabs>
          <w:tab w:val="clear" w:pos="1440"/>
          <w:tab w:val="num" w:pos="709"/>
        </w:tabs>
        <w:ind w:left="709" w:hanging="283"/>
        <w:jc w:val="both"/>
        <w:rPr>
          <w:lang w:val="lv-LV"/>
        </w:rPr>
      </w:pPr>
      <w:r w:rsidRPr="00E2091C">
        <w:rPr>
          <w:lang w:val="lv-LV"/>
        </w:rPr>
        <w:t>nosolītājs nav samaksājis pirkuma maksu;</w:t>
      </w:r>
    </w:p>
    <w:p w:rsidR="001B67BF" w:rsidRPr="00E2091C" w:rsidRDefault="001B67BF" w:rsidP="000F3E7E">
      <w:pPr>
        <w:pStyle w:val="ListParagraph"/>
        <w:numPr>
          <w:ilvl w:val="0"/>
          <w:numId w:val="18"/>
        </w:numPr>
        <w:tabs>
          <w:tab w:val="clear" w:pos="1440"/>
          <w:tab w:val="num" w:pos="709"/>
        </w:tabs>
        <w:ind w:left="709" w:hanging="283"/>
        <w:jc w:val="both"/>
        <w:rPr>
          <w:lang w:val="lv-LV"/>
        </w:rPr>
      </w:pPr>
      <w:r w:rsidRPr="00E2091C">
        <w:rPr>
          <w:lang w:val="lv-LV"/>
        </w:rPr>
        <w:t xml:space="preserve">pirmspēdējās augstākās cenas nosolītājs, pēc piedāvājuma saņemšanas pirkt </w:t>
      </w:r>
      <w:r w:rsidRPr="00E2091C">
        <w:rPr>
          <w:i/>
          <w:lang w:val="lv-LV"/>
        </w:rPr>
        <w:t>Kustamo mantu,</w:t>
      </w:r>
      <w:r w:rsidRPr="00E2091C">
        <w:rPr>
          <w:lang w:val="lv-LV"/>
        </w:rPr>
        <w:t xml:space="preserve"> noteiktajā termiņā nav samaksājis pirkuma maksu. </w:t>
      </w:r>
    </w:p>
    <w:p w:rsidR="001B67BF" w:rsidRPr="00E2091C" w:rsidRDefault="001B67BF" w:rsidP="009E790C">
      <w:pPr>
        <w:numPr>
          <w:ilvl w:val="0"/>
          <w:numId w:val="4"/>
        </w:numPr>
        <w:jc w:val="both"/>
        <w:rPr>
          <w:lang w:val="lv-LV"/>
        </w:rPr>
      </w:pPr>
      <w:r w:rsidRPr="00E2091C">
        <w:rPr>
          <w:lang w:val="lv-LV"/>
        </w:rPr>
        <w:t>Protokolu par izsoles atzīšanu par nenotikušu sastāda Izsoles komisija.</w:t>
      </w:r>
    </w:p>
    <w:p w:rsidR="008E2401" w:rsidRPr="00E2091C" w:rsidRDefault="00E36705" w:rsidP="009E790C">
      <w:pPr>
        <w:numPr>
          <w:ilvl w:val="0"/>
          <w:numId w:val="4"/>
        </w:numPr>
        <w:jc w:val="both"/>
        <w:rPr>
          <w:lang w:val="lv-LV"/>
        </w:rPr>
      </w:pPr>
      <w:r w:rsidRPr="00E2091C">
        <w:rPr>
          <w:b/>
          <w:bCs/>
          <w:iCs/>
          <w:lang w:val="lv-LV"/>
        </w:rPr>
        <w:t xml:space="preserve">Nosolītājs </w:t>
      </w:r>
      <w:r w:rsidR="005F589A" w:rsidRPr="00E2091C">
        <w:rPr>
          <w:b/>
          <w:bCs/>
          <w:iCs/>
          <w:lang w:val="lv-LV"/>
        </w:rPr>
        <w:t>nedēļas</w:t>
      </w:r>
      <w:r w:rsidRPr="00E2091C">
        <w:rPr>
          <w:b/>
          <w:bCs/>
          <w:iCs/>
          <w:lang w:val="lv-LV"/>
        </w:rPr>
        <w:t xml:space="preserve"> laikā pēc izsoles rezultātu apstiprin</w:t>
      </w:r>
      <w:r w:rsidR="0023554F" w:rsidRPr="00E2091C">
        <w:rPr>
          <w:b/>
          <w:bCs/>
          <w:iCs/>
          <w:lang w:val="lv-LV"/>
        </w:rPr>
        <w:t>āšanas paraksta pirkuma līgumu</w:t>
      </w:r>
      <w:r w:rsidR="0023554F" w:rsidRPr="00E2091C">
        <w:rPr>
          <w:bCs/>
          <w:iCs/>
          <w:lang w:val="lv-LV"/>
        </w:rPr>
        <w:t xml:space="preserve">. </w:t>
      </w:r>
      <w:r w:rsidRPr="00E2091C">
        <w:rPr>
          <w:lang w:val="lv-LV"/>
        </w:rPr>
        <w:t>Ja izsoles dalībnieks, kas nosolījis augstāko cenu</w:t>
      </w:r>
      <w:r w:rsidRPr="00E2091C">
        <w:rPr>
          <w:bCs/>
          <w:i/>
          <w:lang w:val="lv-LV"/>
        </w:rPr>
        <w:t>,</w:t>
      </w:r>
      <w:r w:rsidRPr="00E2091C">
        <w:rPr>
          <w:lang w:val="lv-LV"/>
        </w:rPr>
        <w:t xml:space="preserve"> pēc nosolītās summas samaksas veikšanas atsakās parakstīt pirkšanas līgumu, kurš sastādīts  atbilstoši atsavināmās mantas  izsoles noteikumiem, viņš zaudē tiesības uz nosolīto mantu. Reģistrācijas </w:t>
      </w:r>
      <w:r w:rsidR="007224F8" w:rsidRPr="00E2091C">
        <w:rPr>
          <w:lang w:val="lv-LV"/>
        </w:rPr>
        <w:t>maksa</w:t>
      </w:r>
      <w:r w:rsidRPr="00E2091C">
        <w:rPr>
          <w:lang w:val="lv-LV"/>
        </w:rPr>
        <w:t xml:space="preserve"> un drošības nauda šādam dalībniekam netiek atmaksāta. Tādā gadījumā </w:t>
      </w:r>
      <w:r w:rsidRPr="00E2091C">
        <w:rPr>
          <w:bCs/>
          <w:lang w:val="lv-LV"/>
        </w:rPr>
        <w:t>mantas atsavināšana turpināma likumā “</w:t>
      </w:r>
      <w:r w:rsidR="00A208BD" w:rsidRPr="00E2091C">
        <w:rPr>
          <w:bCs/>
          <w:lang w:val="lv-LV"/>
        </w:rPr>
        <w:t>Publiskas personas mantas atsavināšanas</w:t>
      </w:r>
      <w:r w:rsidRPr="00E2091C">
        <w:rPr>
          <w:bCs/>
          <w:lang w:val="lv-LV"/>
        </w:rPr>
        <w:t xml:space="preserve"> likums” 3</w:t>
      </w:r>
      <w:r w:rsidR="00E02B65" w:rsidRPr="00E2091C">
        <w:rPr>
          <w:bCs/>
          <w:lang w:val="lv-LV"/>
        </w:rPr>
        <w:t>2</w:t>
      </w:r>
      <w:r w:rsidRPr="00E2091C">
        <w:rPr>
          <w:bCs/>
          <w:lang w:val="lv-LV"/>
        </w:rPr>
        <w:t>.panta paredzētajā kārtībā</w:t>
      </w:r>
      <w:r w:rsidRPr="00E2091C">
        <w:rPr>
          <w:lang w:val="lv-LV"/>
        </w:rPr>
        <w:t xml:space="preserve">. </w:t>
      </w:r>
    </w:p>
    <w:p w:rsidR="00781BF0" w:rsidRPr="00E2091C" w:rsidRDefault="00DF74C8" w:rsidP="009E790C">
      <w:pPr>
        <w:numPr>
          <w:ilvl w:val="0"/>
          <w:numId w:val="4"/>
        </w:numPr>
        <w:jc w:val="both"/>
        <w:rPr>
          <w:bCs/>
          <w:iCs/>
          <w:lang w:val="lv-LV"/>
        </w:rPr>
      </w:pPr>
      <w:r w:rsidRPr="00E2091C">
        <w:rPr>
          <w:lang w:val="lv-LV"/>
        </w:rPr>
        <w:t xml:space="preserve">Lēmumu par izsoles atzīšanu par nenotikušu pieņem Daugavpils </w:t>
      </w:r>
      <w:proofErr w:type="spellStart"/>
      <w:r w:rsidR="00A250D7" w:rsidRPr="00E2091C">
        <w:rPr>
          <w:lang w:val="lv-LV"/>
        </w:rPr>
        <w:t>valsts</w:t>
      </w:r>
      <w:r w:rsidRPr="00E2091C">
        <w:rPr>
          <w:lang w:val="lv-LV"/>
        </w:rPr>
        <w:t>pilsētas</w:t>
      </w:r>
      <w:proofErr w:type="spellEnd"/>
      <w:r w:rsidRPr="00E2091C">
        <w:rPr>
          <w:lang w:val="lv-LV"/>
        </w:rPr>
        <w:t xml:space="preserve"> </w:t>
      </w:r>
      <w:r w:rsidR="00FE2B0B" w:rsidRPr="00E2091C">
        <w:rPr>
          <w:lang w:val="lv-LV"/>
        </w:rPr>
        <w:t>pašvaldības</w:t>
      </w:r>
      <w:r w:rsidRPr="00E2091C">
        <w:rPr>
          <w:lang w:val="lv-LV"/>
        </w:rPr>
        <w:t xml:space="preserve"> pilnvarota persona </w:t>
      </w:r>
      <w:r w:rsidR="00FE2B0B" w:rsidRPr="00E2091C">
        <w:rPr>
          <w:lang w:val="lv-LV"/>
        </w:rPr>
        <w:t>–</w:t>
      </w:r>
      <w:r w:rsidRPr="00E2091C">
        <w:rPr>
          <w:lang w:val="lv-LV"/>
        </w:rPr>
        <w:t xml:space="preserve"> </w:t>
      </w:r>
      <w:r w:rsidR="00FE2B0B" w:rsidRPr="00E2091C">
        <w:rPr>
          <w:lang w:val="lv-LV"/>
        </w:rPr>
        <w:t>pašvaldības izpilddirektor</w:t>
      </w:r>
      <w:r w:rsidR="0049435E">
        <w:rPr>
          <w:lang w:val="lv-LV"/>
        </w:rPr>
        <w:t xml:space="preserve">a pienākumu izpildītāja Tatjana </w:t>
      </w:r>
      <w:proofErr w:type="spellStart"/>
      <w:r w:rsidR="0049435E">
        <w:rPr>
          <w:lang w:val="lv-LV"/>
        </w:rPr>
        <w:t>Dubina</w:t>
      </w:r>
      <w:bookmarkStart w:id="0" w:name="_GoBack"/>
      <w:bookmarkEnd w:id="0"/>
      <w:proofErr w:type="spellEnd"/>
      <w:r w:rsidRPr="00E2091C">
        <w:rPr>
          <w:lang w:val="lv-LV"/>
        </w:rPr>
        <w:t xml:space="preserve">. Sūdzības par izsoles komisijas darbību iesniedzamas Daugavpils </w:t>
      </w:r>
      <w:proofErr w:type="spellStart"/>
      <w:r w:rsidR="00A250D7" w:rsidRPr="00E2091C">
        <w:rPr>
          <w:lang w:val="lv-LV"/>
        </w:rPr>
        <w:t>valsts</w:t>
      </w:r>
      <w:r w:rsidRPr="00E2091C">
        <w:rPr>
          <w:lang w:val="lv-LV"/>
        </w:rPr>
        <w:t>pilsētas</w:t>
      </w:r>
      <w:proofErr w:type="spellEnd"/>
      <w:r w:rsidRPr="00E2091C">
        <w:rPr>
          <w:lang w:val="lv-LV"/>
        </w:rPr>
        <w:t xml:space="preserve"> </w:t>
      </w:r>
      <w:r w:rsidR="00FE2B0B" w:rsidRPr="00E2091C">
        <w:rPr>
          <w:lang w:val="lv-LV"/>
        </w:rPr>
        <w:t>pašvaldības</w:t>
      </w:r>
      <w:r w:rsidRPr="00E2091C">
        <w:rPr>
          <w:lang w:val="lv-LV"/>
        </w:rPr>
        <w:t xml:space="preserve"> pilnvarotai personai 7 dienu laikā kopš notikušās izsoles.</w:t>
      </w:r>
    </w:p>
    <w:p w:rsidR="005674D5" w:rsidRPr="00E2091C" w:rsidRDefault="00DF74C8" w:rsidP="009E790C">
      <w:pPr>
        <w:numPr>
          <w:ilvl w:val="0"/>
          <w:numId w:val="4"/>
        </w:numPr>
        <w:jc w:val="both"/>
        <w:rPr>
          <w:bCs/>
          <w:iCs/>
          <w:lang w:val="lv-LV"/>
        </w:rPr>
      </w:pPr>
      <w:r w:rsidRPr="00E2091C">
        <w:rPr>
          <w:bCs/>
          <w:iCs/>
          <w:lang w:val="lv-LV"/>
        </w:rPr>
        <w:t xml:space="preserve">Izsoles dalībnieki var iepazīties ar kustamās mantas izsoles noteikumiem Daugavpils </w:t>
      </w:r>
      <w:proofErr w:type="spellStart"/>
      <w:r w:rsidR="00B5714B" w:rsidRPr="00E2091C">
        <w:rPr>
          <w:bCs/>
          <w:iCs/>
          <w:lang w:val="lv-LV"/>
        </w:rPr>
        <w:t>valsts</w:t>
      </w:r>
      <w:r w:rsidRPr="00E2091C">
        <w:rPr>
          <w:bCs/>
          <w:iCs/>
          <w:lang w:val="lv-LV"/>
        </w:rPr>
        <w:t>pilsētas</w:t>
      </w:r>
      <w:proofErr w:type="spellEnd"/>
      <w:r w:rsidRPr="00E2091C">
        <w:rPr>
          <w:bCs/>
          <w:iCs/>
          <w:lang w:val="lv-LV"/>
        </w:rPr>
        <w:t xml:space="preserve"> domes mājas lapa </w:t>
      </w:r>
      <w:r w:rsidR="00A250D7" w:rsidRPr="00E2091C">
        <w:rPr>
          <w:rStyle w:val="Hyperlink"/>
          <w:rFonts w:eastAsia="Calibri"/>
          <w:lang w:val="lv-LV"/>
        </w:rPr>
        <w:t>https://www.daugavpils.lv/pasvaldiba/aktualitates/sludinajumi/kustamas-mantas-atsavinasana</w:t>
      </w:r>
      <w:r w:rsidR="00FE2B0B" w:rsidRPr="00E2091C">
        <w:rPr>
          <w:lang w:val="lv-LV"/>
        </w:rPr>
        <w:t xml:space="preserve"> </w:t>
      </w:r>
      <w:r w:rsidRPr="00E2091C">
        <w:rPr>
          <w:bCs/>
          <w:iCs/>
          <w:lang w:val="lv-LV"/>
        </w:rPr>
        <w:t xml:space="preserve">un saņemt sīkāku informāciju par atsavināmo kustamo mantu Daugavpils </w:t>
      </w:r>
      <w:proofErr w:type="spellStart"/>
      <w:r w:rsidR="00350246" w:rsidRPr="00E2091C">
        <w:rPr>
          <w:bCs/>
          <w:iCs/>
          <w:lang w:val="lv-LV"/>
        </w:rPr>
        <w:t>valsts</w:t>
      </w:r>
      <w:r w:rsidRPr="00E2091C">
        <w:rPr>
          <w:bCs/>
          <w:iCs/>
          <w:lang w:val="lv-LV"/>
        </w:rPr>
        <w:t>pilsētas</w:t>
      </w:r>
      <w:proofErr w:type="spellEnd"/>
      <w:r w:rsidRPr="00E2091C">
        <w:rPr>
          <w:bCs/>
          <w:iCs/>
          <w:lang w:val="lv-LV"/>
        </w:rPr>
        <w:t xml:space="preserve"> pašvaldības iestādē „Komunālās saimniecības pārvalde” </w:t>
      </w:r>
      <w:r w:rsidR="00350246" w:rsidRPr="00E2091C">
        <w:rPr>
          <w:bCs/>
          <w:iCs/>
          <w:lang w:val="lv-LV"/>
        </w:rPr>
        <w:t>, Saules ielā 5A, Daugavpilī. Tālrun</w:t>
      </w:r>
      <w:r w:rsidRPr="00E2091C">
        <w:rPr>
          <w:bCs/>
          <w:iCs/>
          <w:lang w:val="lv-LV"/>
        </w:rPr>
        <w:t>i</w:t>
      </w:r>
      <w:r w:rsidR="00350246" w:rsidRPr="00E2091C">
        <w:rPr>
          <w:bCs/>
          <w:iCs/>
          <w:lang w:val="lv-LV"/>
        </w:rPr>
        <w:t>s</w:t>
      </w:r>
      <w:r w:rsidRPr="00E2091C">
        <w:rPr>
          <w:bCs/>
          <w:iCs/>
          <w:lang w:val="lv-LV"/>
        </w:rPr>
        <w:t xml:space="preserve"> uzziņām – 654-</w:t>
      </w:r>
      <w:r w:rsidR="00FE663B" w:rsidRPr="00E2091C">
        <w:rPr>
          <w:bCs/>
          <w:iCs/>
          <w:lang w:val="lv-LV"/>
        </w:rPr>
        <w:t>76</w:t>
      </w:r>
      <w:r w:rsidR="00350246" w:rsidRPr="00E2091C">
        <w:rPr>
          <w:bCs/>
          <w:iCs/>
          <w:lang w:val="lv-LV"/>
        </w:rPr>
        <w:t>405</w:t>
      </w:r>
      <w:r w:rsidR="003C57F2" w:rsidRPr="00E2091C">
        <w:rPr>
          <w:bCs/>
          <w:iCs/>
          <w:lang w:val="lv-LV"/>
        </w:rPr>
        <w:t>;</w:t>
      </w:r>
      <w:r w:rsidR="00262F26" w:rsidRPr="00E2091C">
        <w:rPr>
          <w:bCs/>
          <w:iCs/>
          <w:lang w:val="lv-LV"/>
        </w:rPr>
        <w:t xml:space="preserve"> </w:t>
      </w:r>
    </w:p>
    <w:p w:rsidR="00A250D7" w:rsidRPr="00E2091C" w:rsidRDefault="00DF74C8" w:rsidP="00E2091C">
      <w:pPr>
        <w:jc w:val="both"/>
        <w:rPr>
          <w:bCs/>
          <w:iCs/>
          <w:lang w:val="lv-LV"/>
        </w:rPr>
      </w:pPr>
      <w:r w:rsidRPr="00E2091C">
        <w:rPr>
          <w:bCs/>
          <w:iCs/>
          <w:lang w:val="lv-LV"/>
        </w:rPr>
        <w:t>Pielikumā:</w:t>
      </w:r>
      <w:r w:rsidR="00E2091C">
        <w:rPr>
          <w:bCs/>
          <w:iCs/>
          <w:lang w:val="lv-LV"/>
        </w:rPr>
        <w:t xml:space="preserve"> </w:t>
      </w:r>
      <w:r w:rsidRPr="00E2091C">
        <w:rPr>
          <w:bCs/>
          <w:iCs/>
          <w:lang w:val="lv-LV"/>
        </w:rPr>
        <w:t>Iesniegumu veidnes;</w:t>
      </w:r>
      <w:r w:rsidR="00671CD7" w:rsidRPr="00E2091C">
        <w:rPr>
          <w:bCs/>
          <w:iCs/>
          <w:lang w:val="lv-LV"/>
        </w:rPr>
        <w:t xml:space="preserve"> </w:t>
      </w:r>
    </w:p>
    <w:p w:rsidR="00DF74C8" w:rsidRPr="00E2091C" w:rsidRDefault="00DF74C8" w:rsidP="000F3E7E">
      <w:pPr>
        <w:pStyle w:val="BodyText2"/>
        <w:rPr>
          <w:bCs/>
          <w:iCs/>
          <w:noProof w:val="0"/>
          <w:szCs w:val="24"/>
        </w:rPr>
      </w:pPr>
    </w:p>
    <w:p w:rsidR="00A250D7" w:rsidRPr="00E2091C" w:rsidRDefault="00A250D7" w:rsidP="00A250D7">
      <w:pPr>
        <w:pStyle w:val="BodyText2"/>
        <w:rPr>
          <w:bCs/>
          <w:iCs/>
          <w:noProof w:val="0"/>
          <w:sz w:val="22"/>
        </w:rPr>
      </w:pPr>
      <w:r w:rsidRPr="00E2091C">
        <w:rPr>
          <w:bCs/>
          <w:iCs/>
          <w:noProof w:val="0"/>
          <w:sz w:val="22"/>
        </w:rPr>
        <w:t>DVPI „Komunālās saimniecī</w:t>
      </w:r>
      <w:r w:rsidR="00350246" w:rsidRPr="00E2091C">
        <w:rPr>
          <w:bCs/>
          <w:iCs/>
          <w:noProof w:val="0"/>
          <w:sz w:val="22"/>
        </w:rPr>
        <w:t xml:space="preserve">bas pārvalde” vadītāja </w:t>
      </w:r>
      <w:proofErr w:type="spellStart"/>
      <w:r w:rsidR="00350246" w:rsidRPr="00E2091C">
        <w:rPr>
          <w:bCs/>
          <w:iCs/>
          <w:noProof w:val="0"/>
          <w:sz w:val="22"/>
        </w:rPr>
        <w:t>p.i</w:t>
      </w:r>
      <w:proofErr w:type="spellEnd"/>
      <w:r w:rsidR="00350246" w:rsidRPr="00E2091C">
        <w:rPr>
          <w:bCs/>
          <w:iCs/>
          <w:noProof w:val="0"/>
          <w:sz w:val="22"/>
        </w:rPr>
        <w:t>.</w:t>
      </w:r>
      <w:r w:rsidRPr="00E2091C">
        <w:rPr>
          <w:bCs/>
          <w:iCs/>
          <w:noProof w:val="0"/>
          <w:sz w:val="22"/>
        </w:rPr>
        <w:tab/>
      </w:r>
      <w:r w:rsidRPr="00E2091C">
        <w:rPr>
          <w:bCs/>
          <w:iCs/>
          <w:noProof w:val="0"/>
          <w:sz w:val="22"/>
        </w:rPr>
        <w:tab/>
      </w:r>
      <w:r w:rsidRPr="00E2091C">
        <w:rPr>
          <w:bCs/>
          <w:iCs/>
          <w:noProof w:val="0"/>
          <w:sz w:val="22"/>
        </w:rPr>
        <w:tab/>
      </w:r>
      <w:r w:rsidRPr="00E2091C">
        <w:rPr>
          <w:bCs/>
          <w:iCs/>
          <w:noProof w:val="0"/>
          <w:sz w:val="22"/>
        </w:rPr>
        <w:tab/>
      </w:r>
      <w:r w:rsidR="00350246" w:rsidRPr="00E2091C">
        <w:rPr>
          <w:bCs/>
          <w:iCs/>
          <w:noProof w:val="0"/>
          <w:sz w:val="22"/>
        </w:rPr>
        <w:t xml:space="preserve">            </w:t>
      </w:r>
      <w:proofErr w:type="spellStart"/>
      <w:r w:rsidR="00350246" w:rsidRPr="00E2091C">
        <w:rPr>
          <w:bCs/>
          <w:iCs/>
          <w:noProof w:val="0"/>
          <w:sz w:val="22"/>
        </w:rPr>
        <w:t>V.Golubevs</w:t>
      </w:r>
      <w:proofErr w:type="spellEnd"/>
    </w:p>
    <w:p w:rsidR="00A250D7" w:rsidRPr="00E2091C" w:rsidRDefault="00A250D7" w:rsidP="00A250D7">
      <w:pPr>
        <w:pStyle w:val="BodyText2"/>
        <w:rPr>
          <w:bCs/>
          <w:iCs/>
          <w:noProof w:val="0"/>
          <w:sz w:val="22"/>
        </w:rPr>
      </w:pPr>
    </w:p>
    <w:p w:rsidR="00A250D7" w:rsidRPr="00E2091C" w:rsidRDefault="00A250D7" w:rsidP="00A250D7">
      <w:pPr>
        <w:pStyle w:val="BodyText2"/>
        <w:rPr>
          <w:bCs/>
          <w:iCs/>
          <w:noProof w:val="0"/>
          <w:sz w:val="22"/>
        </w:rPr>
      </w:pPr>
      <w:r w:rsidRPr="00E2091C">
        <w:rPr>
          <w:bCs/>
          <w:iCs/>
          <w:noProof w:val="0"/>
          <w:sz w:val="22"/>
        </w:rPr>
        <w:t xml:space="preserve">DVPI „Komunālās saimniecības pārvalde” </w:t>
      </w:r>
      <w:r w:rsidR="00350246" w:rsidRPr="00E2091C">
        <w:rPr>
          <w:bCs/>
          <w:iCs/>
          <w:noProof w:val="0"/>
          <w:sz w:val="22"/>
        </w:rPr>
        <w:t>galvenais grāmatvedis</w:t>
      </w:r>
      <w:r w:rsidR="00350246" w:rsidRPr="00E2091C">
        <w:rPr>
          <w:bCs/>
          <w:iCs/>
          <w:noProof w:val="0"/>
          <w:sz w:val="22"/>
        </w:rPr>
        <w:tab/>
      </w:r>
      <w:r w:rsidR="00350246" w:rsidRPr="00E2091C">
        <w:rPr>
          <w:bCs/>
          <w:iCs/>
          <w:noProof w:val="0"/>
          <w:sz w:val="22"/>
        </w:rPr>
        <w:tab/>
      </w:r>
      <w:r w:rsidR="00350246" w:rsidRPr="00E2091C">
        <w:rPr>
          <w:bCs/>
          <w:iCs/>
          <w:noProof w:val="0"/>
          <w:sz w:val="22"/>
        </w:rPr>
        <w:tab/>
      </w:r>
      <w:proofErr w:type="spellStart"/>
      <w:r w:rsidR="00350246" w:rsidRPr="00E2091C">
        <w:rPr>
          <w:bCs/>
          <w:iCs/>
          <w:noProof w:val="0"/>
          <w:sz w:val="22"/>
        </w:rPr>
        <w:t>Ļ.Buiko</w:t>
      </w:r>
      <w:proofErr w:type="spellEnd"/>
    </w:p>
    <w:p w:rsidR="00A250D7" w:rsidRPr="00E2091C" w:rsidRDefault="00A250D7" w:rsidP="00A250D7">
      <w:pPr>
        <w:pStyle w:val="BodyText2"/>
        <w:rPr>
          <w:bCs/>
          <w:iCs/>
          <w:noProof w:val="0"/>
          <w:sz w:val="22"/>
        </w:rPr>
      </w:pPr>
    </w:p>
    <w:p w:rsidR="00A250D7" w:rsidRDefault="00A250D7" w:rsidP="00A250D7">
      <w:pPr>
        <w:pStyle w:val="BodyText2"/>
        <w:rPr>
          <w:bCs/>
          <w:iCs/>
          <w:noProof w:val="0"/>
          <w:sz w:val="22"/>
        </w:rPr>
      </w:pPr>
      <w:r w:rsidRPr="003C7F06">
        <w:rPr>
          <w:bCs/>
          <w:iCs/>
          <w:noProof w:val="0"/>
          <w:sz w:val="22"/>
        </w:rPr>
        <w:t xml:space="preserve">DVPI „Komunālās saimniecības pārvalde” </w:t>
      </w:r>
      <w:r w:rsidR="003C7F06" w:rsidRPr="003C7F06">
        <w:rPr>
          <w:bCs/>
          <w:iCs/>
          <w:noProof w:val="0"/>
          <w:sz w:val="22"/>
        </w:rPr>
        <w:t xml:space="preserve">ceļu </w:t>
      </w:r>
      <w:proofErr w:type="spellStart"/>
      <w:r w:rsidR="003C7F06" w:rsidRPr="003C7F06">
        <w:rPr>
          <w:bCs/>
          <w:iCs/>
          <w:noProof w:val="0"/>
          <w:sz w:val="22"/>
        </w:rPr>
        <w:t>būvtehniķis</w:t>
      </w:r>
      <w:proofErr w:type="spellEnd"/>
      <w:r w:rsidRPr="003C7F06">
        <w:rPr>
          <w:bCs/>
          <w:iCs/>
          <w:noProof w:val="0"/>
          <w:sz w:val="22"/>
        </w:rPr>
        <w:tab/>
      </w:r>
      <w:r w:rsidRPr="003C7F06">
        <w:rPr>
          <w:bCs/>
          <w:iCs/>
          <w:noProof w:val="0"/>
          <w:sz w:val="22"/>
        </w:rPr>
        <w:tab/>
      </w:r>
      <w:r w:rsidRPr="003C7F06">
        <w:rPr>
          <w:bCs/>
          <w:iCs/>
          <w:noProof w:val="0"/>
          <w:sz w:val="22"/>
        </w:rPr>
        <w:tab/>
      </w:r>
      <w:r w:rsidRPr="003C7F06">
        <w:rPr>
          <w:bCs/>
          <w:iCs/>
          <w:noProof w:val="0"/>
          <w:sz w:val="22"/>
        </w:rPr>
        <w:tab/>
      </w:r>
      <w:proofErr w:type="spellStart"/>
      <w:r w:rsidR="003C7F06">
        <w:rPr>
          <w:bCs/>
          <w:iCs/>
          <w:noProof w:val="0"/>
          <w:sz w:val="22"/>
        </w:rPr>
        <w:t>A.Viktoroviča</w:t>
      </w:r>
      <w:proofErr w:type="spellEnd"/>
    </w:p>
    <w:p w:rsidR="003C7F06" w:rsidRPr="00E2091C" w:rsidRDefault="003C7F06" w:rsidP="00A250D7">
      <w:pPr>
        <w:pStyle w:val="BodyText2"/>
        <w:rPr>
          <w:bCs/>
          <w:iCs/>
          <w:noProof w:val="0"/>
          <w:sz w:val="22"/>
        </w:rPr>
      </w:pPr>
    </w:p>
    <w:p w:rsidR="00A250D7" w:rsidRPr="00E2091C" w:rsidRDefault="00A250D7" w:rsidP="00A250D7">
      <w:pPr>
        <w:pStyle w:val="BodyText2"/>
        <w:rPr>
          <w:bCs/>
          <w:iCs/>
          <w:noProof w:val="0"/>
          <w:sz w:val="22"/>
        </w:rPr>
      </w:pPr>
      <w:r w:rsidRPr="00E2091C">
        <w:rPr>
          <w:bCs/>
          <w:iCs/>
          <w:noProof w:val="0"/>
          <w:sz w:val="22"/>
        </w:rPr>
        <w:t>DVPI „Komunālās saimniecības pārvalde”</w:t>
      </w:r>
      <w:r w:rsidRPr="00E2091C">
        <w:rPr>
          <w:sz w:val="22"/>
        </w:rPr>
        <w:t xml:space="preserve"> grāmatvedis – finanšu ekonomists</w:t>
      </w:r>
      <w:r w:rsidRPr="00E2091C">
        <w:rPr>
          <w:sz w:val="22"/>
        </w:rPr>
        <w:tab/>
      </w:r>
      <w:r w:rsidRPr="00E2091C">
        <w:rPr>
          <w:bCs/>
          <w:iCs/>
          <w:noProof w:val="0"/>
          <w:sz w:val="22"/>
        </w:rPr>
        <w:tab/>
      </w:r>
      <w:proofErr w:type="spellStart"/>
      <w:r w:rsidRPr="00E2091C">
        <w:rPr>
          <w:bCs/>
          <w:iCs/>
          <w:noProof w:val="0"/>
          <w:sz w:val="22"/>
        </w:rPr>
        <w:t>A.Lavrinovičs</w:t>
      </w:r>
      <w:proofErr w:type="spellEnd"/>
    </w:p>
    <w:p w:rsidR="00A250D7" w:rsidRPr="00E2091C" w:rsidRDefault="00A250D7" w:rsidP="00A250D7">
      <w:pPr>
        <w:pStyle w:val="BodyText2"/>
        <w:rPr>
          <w:bCs/>
          <w:iCs/>
          <w:noProof w:val="0"/>
          <w:sz w:val="22"/>
        </w:rPr>
      </w:pPr>
    </w:p>
    <w:p w:rsidR="00A250D7" w:rsidRPr="00E2091C" w:rsidRDefault="00A250D7" w:rsidP="00A250D7">
      <w:pPr>
        <w:pStyle w:val="BodyText2"/>
        <w:rPr>
          <w:bCs/>
          <w:iCs/>
          <w:noProof w:val="0"/>
          <w:sz w:val="22"/>
        </w:rPr>
      </w:pPr>
      <w:r w:rsidRPr="003C7F06">
        <w:rPr>
          <w:bCs/>
          <w:iCs/>
          <w:noProof w:val="0"/>
          <w:sz w:val="22"/>
        </w:rPr>
        <w:t>DVPI „Komunālās saimniecības pārvalde”</w:t>
      </w:r>
      <w:r w:rsidR="003C7F06">
        <w:rPr>
          <w:bCs/>
          <w:iCs/>
          <w:noProof w:val="0"/>
          <w:sz w:val="22"/>
        </w:rPr>
        <w:t xml:space="preserve"> jurista palīgs</w:t>
      </w:r>
      <w:r w:rsidRPr="003C7F06">
        <w:rPr>
          <w:bCs/>
          <w:iCs/>
          <w:noProof w:val="0"/>
          <w:sz w:val="22"/>
        </w:rPr>
        <w:tab/>
      </w:r>
      <w:r w:rsidRPr="003C7F06">
        <w:rPr>
          <w:bCs/>
          <w:iCs/>
          <w:noProof w:val="0"/>
          <w:sz w:val="22"/>
        </w:rPr>
        <w:tab/>
      </w:r>
      <w:r w:rsidR="003C7F06">
        <w:rPr>
          <w:bCs/>
          <w:iCs/>
          <w:noProof w:val="0"/>
          <w:sz w:val="22"/>
        </w:rPr>
        <w:tab/>
      </w:r>
      <w:r w:rsidR="003C7F06">
        <w:rPr>
          <w:bCs/>
          <w:iCs/>
          <w:noProof w:val="0"/>
          <w:sz w:val="22"/>
        </w:rPr>
        <w:tab/>
      </w:r>
      <w:r w:rsidRPr="003C7F06">
        <w:rPr>
          <w:bCs/>
          <w:iCs/>
          <w:noProof w:val="0"/>
          <w:sz w:val="22"/>
        </w:rPr>
        <w:tab/>
      </w:r>
      <w:proofErr w:type="spellStart"/>
      <w:r w:rsidR="003C7F06">
        <w:rPr>
          <w:bCs/>
          <w:iCs/>
          <w:noProof w:val="0"/>
          <w:sz w:val="22"/>
        </w:rPr>
        <w:t>I.Juhno</w:t>
      </w:r>
      <w:proofErr w:type="spellEnd"/>
    </w:p>
    <w:p w:rsidR="00A250D7" w:rsidRPr="00E2091C" w:rsidRDefault="00A250D7" w:rsidP="00A250D7">
      <w:pPr>
        <w:rPr>
          <w:lang w:val="lv-LV"/>
        </w:rPr>
      </w:pPr>
    </w:p>
    <w:p w:rsidR="00AC2E26" w:rsidRPr="00E2091C" w:rsidRDefault="00AC2E26" w:rsidP="000F3E7E">
      <w:pPr>
        <w:pStyle w:val="BodyText2"/>
        <w:rPr>
          <w:bCs/>
          <w:iCs/>
          <w:noProof w:val="0"/>
          <w:szCs w:val="24"/>
        </w:rPr>
      </w:pPr>
      <w:r w:rsidRPr="00E2091C">
        <w:rPr>
          <w:bCs/>
          <w:iCs/>
          <w:noProof w:val="0"/>
          <w:szCs w:val="24"/>
        </w:rPr>
        <w:t>Ar izsoles noteikumiem iepazinušies: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 xml:space="preserve">1. ____________________________            ________________          _____________                                          </w:t>
      </w:r>
    </w:p>
    <w:p w:rsidR="00AC2E26" w:rsidRPr="00E2091C" w:rsidRDefault="00AC2E26" w:rsidP="000F3E7E">
      <w:pPr>
        <w:pStyle w:val="BodyText2"/>
        <w:rPr>
          <w:bCs/>
          <w:iCs/>
          <w:noProof w:val="0"/>
          <w:szCs w:val="24"/>
          <w:vertAlign w:val="superscript"/>
        </w:rPr>
      </w:pPr>
      <w:r w:rsidRPr="00E2091C">
        <w:rPr>
          <w:bCs/>
          <w:iCs/>
          <w:noProof w:val="0"/>
          <w:szCs w:val="24"/>
        </w:rPr>
        <w:t xml:space="preserve">                                                                            </w:t>
      </w:r>
      <w:r w:rsidRPr="00E2091C">
        <w:rPr>
          <w:bCs/>
          <w:iCs/>
          <w:noProof w:val="0"/>
          <w:szCs w:val="24"/>
        </w:rPr>
        <w:tab/>
      </w:r>
      <w:r w:rsidRPr="00E2091C">
        <w:rPr>
          <w:bCs/>
          <w:iCs/>
          <w:noProof w:val="0"/>
          <w:szCs w:val="24"/>
        </w:rPr>
        <w:tab/>
      </w:r>
      <w:r w:rsidRPr="00E2091C">
        <w:rPr>
          <w:bCs/>
          <w:iCs/>
          <w:noProof w:val="0"/>
          <w:szCs w:val="24"/>
          <w:vertAlign w:val="superscript"/>
        </w:rPr>
        <w:t>(paraksts)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2. ____________________________            ________________          _____________</w:t>
      </w:r>
    </w:p>
    <w:p w:rsidR="00AC2E26" w:rsidRPr="00E2091C" w:rsidRDefault="00AC2E26" w:rsidP="000F3E7E">
      <w:pPr>
        <w:pStyle w:val="BodyText2"/>
        <w:ind w:firstLine="720"/>
        <w:rPr>
          <w:bCs/>
          <w:iCs/>
          <w:noProof w:val="0"/>
          <w:szCs w:val="24"/>
          <w:vertAlign w:val="superscript"/>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3. ____________________________            ________________          _____________</w:t>
      </w:r>
    </w:p>
    <w:p w:rsidR="00AC2E26" w:rsidRPr="00E2091C" w:rsidRDefault="00AC2E26" w:rsidP="000F3E7E">
      <w:pPr>
        <w:pStyle w:val="BodyText2"/>
        <w:rPr>
          <w:bCs/>
          <w:iCs/>
          <w:noProof w:val="0"/>
          <w:szCs w:val="24"/>
          <w:vertAlign w:val="superscript"/>
        </w:rPr>
      </w:pPr>
      <w:r w:rsidRPr="00E2091C">
        <w:rPr>
          <w:bCs/>
          <w:iCs/>
          <w:noProof w:val="0"/>
          <w:szCs w:val="24"/>
        </w:rPr>
        <w:t xml:space="preserve">                                                                            </w:t>
      </w:r>
      <w:r w:rsidRPr="00E2091C">
        <w:rPr>
          <w:bCs/>
          <w:iCs/>
          <w:noProof w:val="0"/>
          <w:szCs w:val="24"/>
        </w:rPr>
        <w:tab/>
      </w:r>
      <w:r w:rsidRPr="00E2091C">
        <w:rPr>
          <w:bCs/>
          <w:iCs/>
          <w:noProof w:val="0"/>
          <w:szCs w:val="24"/>
        </w:rPr>
        <w:tab/>
        <w:t xml:space="preserve"> </w:t>
      </w:r>
      <w:r w:rsidRPr="00E2091C">
        <w:rPr>
          <w:bCs/>
          <w:iCs/>
          <w:noProof w:val="0"/>
          <w:szCs w:val="24"/>
          <w:vertAlign w:val="superscript"/>
        </w:rPr>
        <w:t>(paraksts)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4. ____________________________            ________________          _____________</w:t>
      </w:r>
    </w:p>
    <w:p w:rsidR="00AC2E26" w:rsidRPr="00E2091C" w:rsidRDefault="00AC2E26" w:rsidP="000F3E7E">
      <w:pPr>
        <w:pStyle w:val="BodyText2"/>
        <w:rPr>
          <w:bCs/>
          <w:iCs/>
          <w:noProof w:val="0"/>
          <w:szCs w:val="24"/>
          <w:vertAlign w:val="superscript"/>
        </w:rPr>
      </w:pPr>
      <w:r w:rsidRPr="00E2091C">
        <w:rPr>
          <w:bCs/>
          <w:iCs/>
          <w:noProof w:val="0"/>
          <w:szCs w:val="24"/>
          <w:vertAlign w:val="superscript"/>
        </w:rPr>
        <w:lastRenderedPageBreak/>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5. ____________________________            ________________          _____________</w:t>
      </w:r>
    </w:p>
    <w:p w:rsidR="00AC2E26" w:rsidRPr="00E2091C" w:rsidRDefault="00AC2E26" w:rsidP="000F3E7E">
      <w:pPr>
        <w:pStyle w:val="BodyText2"/>
        <w:rPr>
          <w:bCs/>
          <w:iCs/>
          <w:noProof w:val="0"/>
          <w:szCs w:val="24"/>
          <w:vertAlign w:val="superscript"/>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 xml:space="preserve"> 6. ____________________________            ________________          _____________</w:t>
      </w:r>
    </w:p>
    <w:p w:rsidR="00AC2E26" w:rsidRPr="00E2091C" w:rsidRDefault="00AC2E26" w:rsidP="000F3E7E">
      <w:pPr>
        <w:pStyle w:val="BodyText2"/>
        <w:rPr>
          <w:bCs/>
          <w:iCs/>
          <w:noProof w:val="0"/>
          <w:szCs w:val="24"/>
          <w:vertAlign w:val="superscript"/>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7. ____________________________            ________________          _____________</w:t>
      </w:r>
    </w:p>
    <w:p w:rsidR="00AC2E26" w:rsidRPr="00E2091C" w:rsidRDefault="00AC2E26" w:rsidP="000F3E7E">
      <w:pPr>
        <w:pStyle w:val="BodyText2"/>
        <w:rPr>
          <w:bCs/>
          <w:iCs/>
          <w:noProof w:val="0"/>
          <w:szCs w:val="24"/>
          <w:vertAlign w:val="superscript"/>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8. ____________________________            ________________          _____________</w:t>
      </w:r>
    </w:p>
    <w:p w:rsidR="00AC2E26" w:rsidRPr="00E2091C" w:rsidRDefault="00AC2E26" w:rsidP="000F3E7E">
      <w:pPr>
        <w:pStyle w:val="BodyText2"/>
        <w:rPr>
          <w:bCs/>
          <w:iCs/>
          <w:noProof w:val="0"/>
          <w:szCs w:val="24"/>
          <w:vertAlign w:val="superscript"/>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9.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10.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11.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12.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13.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14.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15.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16.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17.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18.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19.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C2E26" w:rsidRPr="00E2091C" w:rsidRDefault="00AC2E26" w:rsidP="000F3E7E">
      <w:pPr>
        <w:pStyle w:val="BodyText2"/>
        <w:rPr>
          <w:bCs/>
          <w:iCs/>
          <w:noProof w:val="0"/>
          <w:szCs w:val="24"/>
        </w:rPr>
      </w:pPr>
    </w:p>
    <w:p w:rsidR="00AC2E26" w:rsidRPr="00E2091C" w:rsidRDefault="00AC2E26" w:rsidP="000F3E7E">
      <w:pPr>
        <w:pStyle w:val="BodyText2"/>
        <w:rPr>
          <w:bCs/>
          <w:iCs/>
          <w:noProof w:val="0"/>
          <w:szCs w:val="24"/>
        </w:rPr>
      </w:pPr>
      <w:r w:rsidRPr="00E2091C">
        <w:rPr>
          <w:bCs/>
          <w:iCs/>
          <w:noProof w:val="0"/>
          <w:szCs w:val="24"/>
        </w:rPr>
        <w:t>20. ____________________________            ________________          _____________</w:t>
      </w:r>
    </w:p>
    <w:p w:rsidR="00AC2E26" w:rsidRPr="00E2091C" w:rsidRDefault="00AC2E26" w:rsidP="000F3E7E">
      <w:pPr>
        <w:pStyle w:val="BodyText2"/>
        <w:rPr>
          <w:szCs w:val="24"/>
        </w:rPr>
      </w:pPr>
      <w:r w:rsidRPr="00E2091C">
        <w:rPr>
          <w:bCs/>
          <w:iCs/>
          <w:noProof w:val="0"/>
          <w:szCs w:val="24"/>
          <w:vertAlign w:val="superscript"/>
        </w:rPr>
        <w:t xml:space="preserve">                                                                          </w:t>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r>
      <w:r w:rsidRPr="00E2091C">
        <w:rPr>
          <w:bCs/>
          <w:iCs/>
          <w:noProof w:val="0"/>
          <w:szCs w:val="24"/>
          <w:vertAlign w:val="superscript"/>
        </w:rPr>
        <w:tab/>
        <w:t xml:space="preserve">   (paraksts)                     </w:t>
      </w:r>
      <w:r w:rsidRPr="00E2091C">
        <w:rPr>
          <w:bCs/>
          <w:iCs/>
          <w:noProof w:val="0"/>
          <w:szCs w:val="24"/>
          <w:vertAlign w:val="superscript"/>
        </w:rPr>
        <w:tab/>
      </w:r>
      <w:r w:rsidRPr="00E2091C">
        <w:rPr>
          <w:bCs/>
          <w:iCs/>
          <w:noProof w:val="0"/>
          <w:szCs w:val="24"/>
          <w:vertAlign w:val="superscript"/>
        </w:rPr>
        <w:tab/>
        <w:t xml:space="preserve">  (datums)</w:t>
      </w:r>
    </w:p>
    <w:p w:rsidR="00A21E43" w:rsidRPr="00E2091C" w:rsidRDefault="00090760" w:rsidP="00576EE2">
      <w:pPr>
        <w:rPr>
          <w:b/>
          <w:bCs/>
          <w:i/>
          <w:iCs/>
        </w:rPr>
      </w:pPr>
      <w:r w:rsidRPr="00E2091C">
        <w:rPr>
          <w:b/>
          <w:bCs/>
          <w:i/>
          <w:iCs/>
          <w:color w:val="FF0000"/>
          <w:u w:val="single"/>
          <w:lang w:val="lv-LV"/>
        </w:rPr>
        <w:br w:type="page"/>
      </w:r>
      <w:proofErr w:type="spellStart"/>
      <w:r w:rsidR="00A21E43" w:rsidRPr="00E2091C">
        <w:rPr>
          <w:b/>
          <w:bCs/>
          <w:i/>
          <w:iCs/>
        </w:rPr>
        <w:lastRenderedPageBreak/>
        <w:t>Pielikums</w:t>
      </w:r>
      <w:proofErr w:type="spellEnd"/>
      <w:r w:rsidR="00A21E43" w:rsidRPr="00E2091C">
        <w:rPr>
          <w:b/>
          <w:bCs/>
          <w:i/>
          <w:iCs/>
        </w:rPr>
        <w:t xml:space="preserve"> Nr.</w:t>
      </w:r>
      <w:r w:rsidR="00293A40" w:rsidRPr="00E2091C">
        <w:rPr>
          <w:b/>
          <w:bCs/>
          <w:i/>
          <w:iCs/>
        </w:rPr>
        <w:t>1</w:t>
      </w:r>
      <w:r w:rsidR="00A21E43" w:rsidRPr="00E2091C">
        <w:rPr>
          <w:b/>
          <w:bCs/>
          <w:i/>
          <w:iCs/>
        </w:rPr>
        <w:t xml:space="preserve"> „</w:t>
      </w:r>
      <w:proofErr w:type="spellStart"/>
      <w:r w:rsidR="00A21E43" w:rsidRPr="00E2091C">
        <w:rPr>
          <w:b/>
          <w:bCs/>
          <w:i/>
          <w:iCs/>
        </w:rPr>
        <w:t>Iesniegumu</w:t>
      </w:r>
      <w:proofErr w:type="spellEnd"/>
      <w:r w:rsidR="00A21E43" w:rsidRPr="00E2091C">
        <w:rPr>
          <w:b/>
          <w:bCs/>
          <w:i/>
          <w:iCs/>
        </w:rPr>
        <w:t xml:space="preserve"> </w:t>
      </w:r>
      <w:proofErr w:type="spellStart"/>
      <w:r w:rsidR="00A21E43" w:rsidRPr="00E2091C">
        <w:rPr>
          <w:b/>
          <w:bCs/>
          <w:i/>
          <w:iCs/>
        </w:rPr>
        <w:t>veidne</w:t>
      </w:r>
      <w:proofErr w:type="spellEnd"/>
      <w:r w:rsidR="00A21E43" w:rsidRPr="00E2091C">
        <w:rPr>
          <w:b/>
          <w:bCs/>
          <w:i/>
          <w:iCs/>
        </w:rPr>
        <w:t xml:space="preserve"> fiziskai personai”</w:t>
      </w:r>
    </w:p>
    <w:p w:rsidR="00A21E43" w:rsidRPr="00E2091C" w:rsidRDefault="00A21E43" w:rsidP="000F3E7E">
      <w:pPr>
        <w:ind w:left="3600" w:firstLine="720"/>
        <w:jc w:val="right"/>
        <w:rPr>
          <w:lang w:val="lv-LV"/>
        </w:rPr>
      </w:pPr>
    </w:p>
    <w:p w:rsidR="00A21E43" w:rsidRPr="00E2091C" w:rsidRDefault="00A21E43" w:rsidP="000F3E7E">
      <w:pPr>
        <w:ind w:left="3600" w:firstLine="720"/>
        <w:jc w:val="right"/>
        <w:rPr>
          <w:lang w:val="lv-LV"/>
        </w:rPr>
      </w:pPr>
      <w:r w:rsidRPr="00E2091C">
        <w:rPr>
          <w:lang w:val="lv-LV"/>
        </w:rPr>
        <w:t xml:space="preserve">Daugavpils </w:t>
      </w:r>
      <w:proofErr w:type="spellStart"/>
      <w:r w:rsidR="00D969A4" w:rsidRPr="00E2091C">
        <w:rPr>
          <w:lang w:val="lv-LV"/>
        </w:rPr>
        <w:t>valsts</w:t>
      </w:r>
      <w:r w:rsidRPr="00E2091C">
        <w:rPr>
          <w:lang w:val="lv-LV"/>
        </w:rPr>
        <w:t>pilsētas</w:t>
      </w:r>
      <w:proofErr w:type="spellEnd"/>
      <w:r w:rsidRPr="00E2091C">
        <w:rPr>
          <w:lang w:val="lv-LV"/>
        </w:rPr>
        <w:t xml:space="preserve"> pašvaldības iestādei „Komunālās saimniecības pārvalde”</w:t>
      </w:r>
    </w:p>
    <w:p w:rsidR="00A21E43" w:rsidRPr="00E2091C" w:rsidRDefault="00A21E43" w:rsidP="000F3E7E">
      <w:pPr>
        <w:ind w:left="4320"/>
        <w:jc w:val="right"/>
        <w:rPr>
          <w:lang w:val="lv-LV"/>
        </w:rPr>
      </w:pPr>
      <w:r w:rsidRPr="00E2091C">
        <w:rPr>
          <w:lang w:val="lv-LV"/>
        </w:rPr>
        <w:t xml:space="preserve">Saules ielā 5A, </w:t>
      </w:r>
    </w:p>
    <w:p w:rsidR="00A21E43" w:rsidRPr="00E2091C" w:rsidRDefault="00A21E43" w:rsidP="000F3E7E">
      <w:pPr>
        <w:ind w:left="4320"/>
        <w:jc w:val="right"/>
        <w:rPr>
          <w:lang w:val="lv-LV"/>
        </w:rPr>
      </w:pPr>
      <w:r w:rsidRPr="00E2091C">
        <w:rPr>
          <w:lang w:val="lv-LV"/>
        </w:rPr>
        <w:t>Daugavpilī, LV-5401</w:t>
      </w:r>
    </w:p>
    <w:p w:rsidR="00D969A4" w:rsidRPr="00E2091C" w:rsidRDefault="00D969A4" w:rsidP="000F3E7E">
      <w:pPr>
        <w:ind w:left="4320"/>
        <w:jc w:val="right"/>
        <w:rPr>
          <w:lang w:val="lv-LV"/>
        </w:rPr>
      </w:pPr>
      <w:r w:rsidRPr="00E2091C">
        <w:rPr>
          <w:lang w:val="lv-LV"/>
        </w:rPr>
        <w:t xml:space="preserve">vai </w:t>
      </w:r>
      <w:hyperlink r:id="rId11" w:history="1">
        <w:r w:rsidR="00AD7086" w:rsidRPr="00E2091C">
          <w:rPr>
            <w:rStyle w:val="Hyperlink"/>
            <w:lang w:val="lv-LV"/>
          </w:rPr>
          <w:t>irina.juhno@daugavpils.lv</w:t>
        </w:r>
      </w:hyperlink>
      <w:r w:rsidRPr="00E2091C">
        <w:rPr>
          <w:lang w:val="lv-LV"/>
        </w:rPr>
        <w:t xml:space="preserve"> </w:t>
      </w:r>
    </w:p>
    <w:p w:rsidR="00A21E43" w:rsidRPr="00E2091C" w:rsidRDefault="00A21E43" w:rsidP="000F3E7E">
      <w:pPr>
        <w:rPr>
          <w:lang w:val="lv-LV"/>
        </w:rPr>
      </w:pPr>
    </w:p>
    <w:p w:rsidR="00A21E43" w:rsidRPr="00E2091C" w:rsidRDefault="00A21E43" w:rsidP="000F3E7E">
      <w:pPr>
        <w:pStyle w:val="Heading5"/>
        <w:spacing w:before="0" w:after="0"/>
        <w:jc w:val="center"/>
        <w:rPr>
          <w:rFonts w:ascii="Times New Roman" w:hAnsi="Times New Roman"/>
          <w:sz w:val="24"/>
          <w:szCs w:val="24"/>
          <w:lang w:val="lv-LV"/>
        </w:rPr>
      </w:pPr>
      <w:r w:rsidRPr="00E2091C">
        <w:rPr>
          <w:rFonts w:ascii="Times New Roman" w:hAnsi="Times New Roman"/>
          <w:sz w:val="24"/>
          <w:szCs w:val="24"/>
          <w:lang w:val="lv-LV"/>
        </w:rPr>
        <w:t>Fiziskas personas</w:t>
      </w:r>
    </w:p>
    <w:p w:rsidR="00A21E43" w:rsidRPr="00E2091C" w:rsidRDefault="00A21E43" w:rsidP="000F3E7E">
      <w:pPr>
        <w:pStyle w:val="Heading5"/>
        <w:spacing w:before="0" w:after="0"/>
        <w:jc w:val="center"/>
        <w:rPr>
          <w:rFonts w:ascii="Times New Roman" w:hAnsi="Times New Roman"/>
          <w:sz w:val="24"/>
          <w:szCs w:val="24"/>
          <w:lang w:val="lv-LV"/>
        </w:rPr>
      </w:pPr>
      <w:r w:rsidRPr="00E2091C">
        <w:rPr>
          <w:rFonts w:ascii="Times New Roman" w:hAnsi="Times New Roman"/>
          <w:sz w:val="24"/>
          <w:szCs w:val="24"/>
          <w:lang w:val="lv-LV"/>
        </w:rPr>
        <w:t>IESNIEGUMS*</w:t>
      </w:r>
    </w:p>
    <w:p w:rsidR="00A21E43" w:rsidRPr="00E2091C" w:rsidRDefault="00A21E43" w:rsidP="000F3E7E">
      <w:pPr>
        <w:pStyle w:val="BodyText"/>
        <w:jc w:val="center"/>
        <w:rPr>
          <w:u w:val="single"/>
        </w:rPr>
      </w:pPr>
      <w:r w:rsidRPr="00E2091C">
        <w:rPr>
          <w:u w:val="single"/>
        </w:rPr>
        <w:t>(</w:t>
      </w:r>
      <w:r w:rsidRPr="00E2091C">
        <w:rPr>
          <w:i/>
          <w:u w:val="single"/>
        </w:rPr>
        <w:t>atzīmēt ar</w:t>
      </w:r>
      <w:r w:rsidRPr="00E2091C">
        <w:rPr>
          <w:u w:val="single"/>
        </w:rPr>
        <w:t xml:space="preserve"> x</w:t>
      </w:r>
      <w:r w:rsidRPr="00E2091C">
        <w:rPr>
          <w:i/>
          <w:u w:val="single"/>
        </w:rPr>
        <w:t>):</w:t>
      </w:r>
    </w:p>
    <w:p w:rsidR="00A21E43" w:rsidRPr="00E2091C" w:rsidRDefault="00A21E43" w:rsidP="000F3E7E">
      <w:pPr>
        <w:ind w:firstLine="3240"/>
        <w:jc w:val="center"/>
        <w:rPr>
          <w:lang w:val="lv-LV"/>
        </w:rPr>
      </w:pPr>
    </w:p>
    <w:p w:rsidR="00A21E43" w:rsidRPr="00E2091C" w:rsidRDefault="00A21E43" w:rsidP="000F3E7E">
      <w:pPr>
        <w:pStyle w:val="naisf"/>
        <w:spacing w:before="0" w:beforeAutospacing="0" w:after="0" w:afterAutospacing="0"/>
        <w:ind w:firstLine="3240"/>
        <w:rPr>
          <w:b/>
          <w:lang w:val="lv-LV"/>
        </w:rPr>
      </w:pPr>
      <w:r w:rsidRPr="00E2091C">
        <w:rPr>
          <w:b/>
          <w:lang w:val="lv-LV"/>
        </w:rPr>
        <w:sym w:font="Webdings" w:char="F063"/>
      </w:r>
      <w:r w:rsidRPr="00E2091C">
        <w:rPr>
          <w:b/>
          <w:lang w:val="lv-LV"/>
        </w:rPr>
        <w:tab/>
        <w:t xml:space="preserve">par </w:t>
      </w:r>
      <w:r w:rsidRPr="00E2091C">
        <w:rPr>
          <w:b/>
          <w:bCs/>
          <w:lang w:val="lv-LV"/>
        </w:rPr>
        <w:t>piedalīšanos izsolē</w:t>
      </w:r>
    </w:p>
    <w:p w:rsidR="00A21E43" w:rsidRPr="00E2091C" w:rsidRDefault="00A21E43" w:rsidP="000F3E7E">
      <w:pPr>
        <w:ind w:firstLine="2700"/>
        <w:jc w:val="both"/>
        <w:rPr>
          <w:lang w:val="lv-LV"/>
        </w:rPr>
      </w:pP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Daugavpilī,</w:t>
      </w:r>
      <w:r w:rsidRPr="00E2091C">
        <w:rPr>
          <w:lang w:val="lv-LV"/>
        </w:rPr>
        <w:tab/>
      </w:r>
      <w:r w:rsidRPr="00E2091C">
        <w:rPr>
          <w:lang w:val="lv-LV"/>
        </w:rPr>
        <w:tab/>
      </w:r>
      <w:r w:rsidRPr="00E2091C">
        <w:rPr>
          <w:lang w:val="lv-LV"/>
        </w:rPr>
        <w:tab/>
      </w:r>
      <w:r w:rsidRPr="00E2091C">
        <w:rPr>
          <w:lang w:val="lv-LV"/>
        </w:rPr>
        <w:tab/>
      </w:r>
      <w:r w:rsidRPr="00E2091C">
        <w:rPr>
          <w:lang w:val="lv-LV"/>
        </w:rPr>
        <w:tab/>
      </w:r>
      <w:r w:rsidRPr="00E2091C">
        <w:rPr>
          <w:lang w:val="lv-LV"/>
        </w:rPr>
        <w:tab/>
        <w:t xml:space="preserve">              20____.gada ____. 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_______________________________________</w:t>
      </w:r>
      <w:r w:rsidR="00FE2B0B" w:rsidRPr="00E2091C">
        <w:rPr>
          <w:lang w:val="lv-LV"/>
        </w:rPr>
        <w:t>_____________________________</w:t>
      </w:r>
      <w:r w:rsidRPr="00E2091C">
        <w:rPr>
          <w:lang w:val="lv-LV"/>
        </w:rPr>
        <w:t>________</w:t>
      </w:r>
    </w:p>
    <w:p w:rsidR="00A21E43" w:rsidRPr="00E2091C" w:rsidRDefault="00A21E43" w:rsidP="000F3E7E">
      <w:pPr>
        <w:jc w:val="center"/>
        <w:rPr>
          <w:lang w:val="lv-LV"/>
        </w:rPr>
      </w:pPr>
      <w:r w:rsidRPr="00E2091C">
        <w:rPr>
          <w:vertAlign w:val="superscript"/>
          <w:lang w:val="lv-LV"/>
        </w:rPr>
        <w:t>(vārds, uzvārds)</w:t>
      </w:r>
    </w:p>
    <w:p w:rsidR="00A21E43" w:rsidRPr="00E2091C" w:rsidRDefault="00A21E43" w:rsidP="000F3E7E">
      <w:pPr>
        <w:jc w:val="both"/>
        <w:rPr>
          <w:lang w:val="lv-LV"/>
        </w:rPr>
      </w:pPr>
      <w:r w:rsidRPr="00E2091C">
        <w:rPr>
          <w:lang w:val="lv-LV"/>
        </w:rPr>
        <w:t>personas kods_____________________________________</w:t>
      </w:r>
      <w:r w:rsidR="00FE2B0B" w:rsidRPr="00E2091C">
        <w:rPr>
          <w:lang w:val="lv-LV"/>
        </w:rPr>
        <w:t>____________________________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adrese pasta sūtījumiem ____________________________</w:t>
      </w:r>
      <w:r w:rsidR="00FE2B0B" w:rsidRPr="00E2091C">
        <w:rPr>
          <w:lang w:val="lv-LV"/>
        </w:rPr>
        <w:t>_____________________________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_____________________________________________________________________________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kontakttālrunis, e-pasts______________________________</w:t>
      </w:r>
      <w:r w:rsidR="00FE2B0B" w:rsidRPr="00E2091C">
        <w:rPr>
          <w:lang w:val="lv-LV"/>
        </w:rPr>
        <w:t>___________________________</w:t>
      </w:r>
    </w:p>
    <w:p w:rsidR="00A21E43" w:rsidRPr="00E2091C" w:rsidRDefault="00A21E43" w:rsidP="000F3E7E">
      <w:pPr>
        <w:ind w:firstLine="720"/>
        <w:jc w:val="both"/>
        <w:rPr>
          <w:lang w:val="lv-LV"/>
        </w:rPr>
      </w:pPr>
    </w:p>
    <w:p w:rsidR="00A21E43" w:rsidRPr="00E2091C" w:rsidRDefault="00A21E43" w:rsidP="000F3E7E">
      <w:pPr>
        <w:pStyle w:val="BodyText"/>
        <w:rPr>
          <w:color w:val="FF0000"/>
          <w:u w:val="single"/>
        </w:rPr>
      </w:pPr>
      <w:r w:rsidRPr="00E2091C">
        <w:rPr>
          <w:i/>
          <w:color w:val="FF0000"/>
          <w:u w:val="single"/>
        </w:rPr>
        <w:t xml:space="preserve">(atzīmēt ar </w:t>
      </w:r>
      <w:r w:rsidRPr="00E2091C">
        <w:rPr>
          <w:color w:val="FF0000"/>
          <w:u w:val="single"/>
        </w:rPr>
        <w:t>x</w:t>
      </w:r>
      <w:r w:rsidRPr="00E2091C">
        <w:rPr>
          <w:i/>
          <w:color w:val="FF0000"/>
          <w:u w:val="single"/>
        </w:rPr>
        <w:t>)</w:t>
      </w:r>
      <w:r w:rsidRPr="00E2091C">
        <w:rPr>
          <w:color w:val="FF0000"/>
          <w:u w:val="single"/>
        </w:rPr>
        <w:t>:</w:t>
      </w:r>
    </w:p>
    <w:p w:rsidR="00A21E43" w:rsidRPr="00E2091C" w:rsidRDefault="00A21E43" w:rsidP="000F3E7E">
      <w:pPr>
        <w:jc w:val="center"/>
        <w:rPr>
          <w:vertAlign w:val="superscript"/>
          <w:lang w:val="lv-LV"/>
        </w:rPr>
      </w:pPr>
    </w:p>
    <w:p w:rsidR="00A21E43" w:rsidRPr="00E2091C" w:rsidRDefault="00A21E43" w:rsidP="000F3E7E">
      <w:pPr>
        <w:pStyle w:val="naisf"/>
        <w:spacing w:before="0" w:beforeAutospacing="0" w:after="0" w:afterAutospacing="0"/>
        <w:ind w:left="360" w:hanging="360"/>
        <w:rPr>
          <w:lang w:val="lv-LV"/>
        </w:rPr>
      </w:pPr>
      <w:r w:rsidRPr="00E2091C">
        <w:rPr>
          <w:lang w:val="lv-LV"/>
        </w:rPr>
        <w:t xml:space="preserve">piesaka dalību Daugavpils </w:t>
      </w:r>
      <w:proofErr w:type="spellStart"/>
      <w:r w:rsidR="00AD7086" w:rsidRPr="00E2091C">
        <w:rPr>
          <w:lang w:val="lv-LV"/>
        </w:rPr>
        <w:t>valsts</w:t>
      </w:r>
      <w:r w:rsidRPr="00E2091C">
        <w:rPr>
          <w:lang w:val="lv-LV"/>
        </w:rPr>
        <w:t>pilsētas</w:t>
      </w:r>
      <w:proofErr w:type="spellEnd"/>
      <w:r w:rsidRPr="00E2091C">
        <w:rPr>
          <w:lang w:val="lv-LV"/>
        </w:rPr>
        <w:t xml:space="preserve"> pašvaldības atsavināmās kustamās mantas – </w:t>
      </w:r>
    </w:p>
    <w:p w:rsidR="00A21E43" w:rsidRPr="00E2091C" w:rsidRDefault="00A21E43" w:rsidP="000F3E7E">
      <w:pPr>
        <w:jc w:val="both"/>
        <w:rPr>
          <w:lang w:val="lv-LV"/>
        </w:rPr>
      </w:pPr>
    </w:p>
    <w:p w:rsidR="005708DD" w:rsidRPr="00E2091C" w:rsidRDefault="005708DD" w:rsidP="000F3E7E">
      <w:pPr>
        <w:rPr>
          <w:vertAlign w:val="superscript"/>
          <w:lang w:val="lv-LV"/>
        </w:rPr>
      </w:pPr>
    </w:p>
    <w:p w:rsidR="00A21E43" w:rsidRPr="00E2091C" w:rsidRDefault="00A21E43" w:rsidP="000F3E7E">
      <w:pPr>
        <w:rPr>
          <w:b/>
          <w:lang w:val="lv-LV"/>
        </w:rPr>
      </w:pPr>
      <w:r w:rsidRPr="00E2091C">
        <w:rPr>
          <w:b/>
          <w:lang w:val="lv-LV"/>
        </w:rPr>
        <w:t xml:space="preserve">izsolē, kas notiks </w:t>
      </w:r>
      <w:r w:rsidR="00D969A4" w:rsidRPr="00E2091C">
        <w:rPr>
          <w:b/>
          <w:lang w:val="lv-LV"/>
        </w:rPr>
        <w:t>2023</w:t>
      </w:r>
      <w:r w:rsidRPr="00E2091C">
        <w:rPr>
          <w:b/>
          <w:lang w:val="lv-LV"/>
        </w:rPr>
        <w:t xml:space="preserve">.gada </w:t>
      </w:r>
      <w:r w:rsidR="00AD7086" w:rsidRPr="00E2091C">
        <w:rPr>
          <w:b/>
          <w:lang w:val="lv-LV"/>
        </w:rPr>
        <w:t>11.jūlijā</w:t>
      </w:r>
      <w:r w:rsidR="00FE2B0B" w:rsidRPr="00E2091C">
        <w:rPr>
          <w:b/>
          <w:lang w:val="lv-LV"/>
        </w:rPr>
        <w:t xml:space="preserve">   </w:t>
      </w:r>
    </w:p>
    <w:p w:rsidR="00CE1493" w:rsidRPr="00E2091C" w:rsidRDefault="00CE1493" w:rsidP="000F3E7E">
      <w:pPr>
        <w:pStyle w:val="BodyText2"/>
        <w:ind w:firstLine="720"/>
        <w:rPr>
          <w:szCs w:val="24"/>
        </w:rPr>
      </w:pPr>
      <w:r w:rsidRPr="00E2091C">
        <w:rPr>
          <w:szCs w:val="24"/>
        </w:rPr>
        <w:t xml:space="preserve">Ar šī pieteikuma iesniegšanu piekrītu savai personas datu apstrādei atsavināmās mantas iegādes mērķiem un apliecinu, ka piekrītu atsavināmā objekta izsoles noteikumiem. </w:t>
      </w:r>
    </w:p>
    <w:p w:rsidR="00A21E43" w:rsidRPr="00E2091C" w:rsidRDefault="00A21E43" w:rsidP="000F3E7E">
      <w:pPr>
        <w:pStyle w:val="naisf"/>
        <w:spacing w:before="0" w:beforeAutospacing="0" w:after="0" w:afterAutospacing="0"/>
        <w:rPr>
          <w:rFonts w:eastAsia="Times New Roman"/>
          <w:lang w:val="lv-LV"/>
        </w:rPr>
      </w:pPr>
    </w:p>
    <w:p w:rsidR="00A21E43" w:rsidRPr="00E2091C" w:rsidRDefault="00A21E43" w:rsidP="000F3E7E">
      <w:pPr>
        <w:pStyle w:val="BodyText"/>
        <w:rPr>
          <w:u w:val="single"/>
        </w:rPr>
      </w:pPr>
      <w:r w:rsidRPr="00E2091C">
        <w:rPr>
          <w:u w:val="single"/>
        </w:rPr>
        <w:t>Pieteikumam pievienoti (</w:t>
      </w:r>
      <w:r w:rsidRPr="00E2091C">
        <w:rPr>
          <w:i/>
          <w:u w:val="single"/>
        </w:rPr>
        <w:t>atzīmēt ar</w:t>
      </w:r>
      <w:r w:rsidRPr="00E2091C">
        <w:rPr>
          <w:u w:val="single"/>
        </w:rPr>
        <w:t xml:space="preserve"> x</w:t>
      </w:r>
      <w:r w:rsidRPr="00E2091C">
        <w:rPr>
          <w:i/>
          <w:u w:val="single"/>
        </w:rPr>
        <w:t>):</w:t>
      </w:r>
    </w:p>
    <w:p w:rsidR="00A21E43" w:rsidRPr="00E2091C" w:rsidRDefault="00A21E43" w:rsidP="000F3E7E">
      <w:pPr>
        <w:pStyle w:val="BodyText"/>
        <w:rPr>
          <w:u w:val="single"/>
        </w:rPr>
      </w:pPr>
    </w:p>
    <w:p w:rsidR="00A21E43" w:rsidRPr="00E2091C" w:rsidRDefault="00A21E43" w:rsidP="000F3E7E">
      <w:pPr>
        <w:numPr>
          <w:ilvl w:val="0"/>
          <w:numId w:val="7"/>
        </w:numPr>
        <w:tabs>
          <w:tab w:val="clear" w:pos="720"/>
          <w:tab w:val="num" w:pos="360"/>
        </w:tabs>
        <w:ind w:left="360"/>
        <w:jc w:val="both"/>
        <w:rPr>
          <w:lang w:val="lv-LV"/>
        </w:rPr>
      </w:pPr>
      <w:r w:rsidRPr="00E2091C">
        <w:rPr>
          <w:lang w:val="lv-LV"/>
        </w:rPr>
        <w:t>nodrošinājuma, iemaksu apliecinošs dokuments;</w:t>
      </w:r>
    </w:p>
    <w:p w:rsidR="00A21E43" w:rsidRPr="00E2091C" w:rsidRDefault="00A21E43" w:rsidP="000F3E7E">
      <w:pPr>
        <w:pStyle w:val="naisf"/>
        <w:numPr>
          <w:ilvl w:val="0"/>
          <w:numId w:val="7"/>
        </w:numPr>
        <w:tabs>
          <w:tab w:val="clear" w:pos="720"/>
          <w:tab w:val="num" w:pos="360"/>
        </w:tabs>
        <w:spacing w:before="0" w:beforeAutospacing="0" w:after="0" w:afterAutospacing="0"/>
        <w:ind w:left="360"/>
        <w:rPr>
          <w:lang w:val="lv-LV"/>
        </w:rPr>
      </w:pPr>
      <w:r w:rsidRPr="00E2091C">
        <w:rPr>
          <w:lang w:val="lv-LV"/>
        </w:rPr>
        <w:t>notariāli apstiprināts pilnvarojumu apliecinošs dokuments pārstāvēt potenciālo pircēju;</w:t>
      </w:r>
    </w:p>
    <w:p w:rsidR="00A21E43" w:rsidRPr="00E2091C" w:rsidRDefault="00A21E43" w:rsidP="000F3E7E">
      <w:pPr>
        <w:pStyle w:val="naisf"/>
        <w:spacing w:before="0" w:beforeAutospacing="0" w:after="0" w:afterAutospacing="0"/>
        <w:ind w:left="360"/>
        <w:rPr>
          <w:lang w:val="lv-LV"/>
        </w:rPr>
      </w:pPr>
    </w:p>
    <w:p w:rsidR="00A21E43" w:rsidRPr="00E2091C" w:rsidRDefault="00A21E43" w:rsidP="000F3E7E">
      <w:pPr>
        <w:ind w:left="360" w:hanging="360"/>
        <w:jc w:val="both"/>
        <w:rPr>
          <w:color w:val="FF0000"/>
          <w:lang w:val="lv-LV"/>
        </w:rPr>
      </w:pPr>
      <w:r w:rsidRPr="00E2091C">
        <w:rPr>
          <w:color w:val="FF0000"/>
          <w:lang w:val="lv-LV"/>
        </w:rPr>
        <w:sym w:font="Webdings" w:char="F063"/>
      </w:r>
      <w:r w:rsidRPr="00E2091C">
        <w:rPr>
          <w:color w:val="FF0000"/>
          <w:lang w:val="lv-LV"/>
        </w:rPr>
        <w:tab/>
        <w:t>______________________________</w:t>
      </w:r>
      <w:r w:rsidR="00FE2B0B" w:rsidRPr="00E2091C">
        <w:rPr>
          <w:color w:val="FF0000"/>
          <w:lang w:val="lv-LV"/>
        </w:rPr>
        <w:t>_____________________________</w:t>
      </w:r>
      <w:r w:rsidRPr="00E2091C">
        <w:rPr>
          <w:color w:val="FF0000"/>
          <w:lang w:val="lv-LV"/>
        </w:rPr>
        <w:t>_______________.</w:t>
      </w:r>
    </w:p>
    <w:p w:rsidR="00A21E43" w:rsidRPr="00E2091C" w:rsidRDefault="00A21E43" w:rsidP="000F3E7E">
      <w:pPr>
        <w:jc w:val="center"/>
        <w:rPr>
          <w:color w:val="FF0000"/>
          <w:vertAlign w:val="superscript"/>
          <w:lang w:val="lv-LV"/>
        </w:rPr>
      </w:pPr>
      <w:r w:rsidRPr="00E2091C">
        <w:rPr>
          <w:color w:val="FF0000"/>
          <w:vertAlign w:val="superscript"/>
          <w:lang w:val="lv-LV"/>
        </w:rPr>
        <w:t>(citi dokumenti)</w:t>
      </w:r>
    </w:p>
    <w:p w:rsidR="00A21E43" w:rsidRPr="00E2091C" w:rsidRDefault="00A21E43" w:rsidP="000F3E7E">
      <w:pPr>
        <w:jc w:val="right"/>
        <w:rPr>
          <w:color w:val="FF0000"/>
          <w:lang w:val="lv-LV"/>
        </w:rPr>
      </w:pPr>
    </w:p>
    <w:p w:rsidR="00A21E43" w:rsidRPr="00E2091C" w:rsidRDefault="00A21E43" w:rsidP="000F3E7E">
      <w:pPr>
        <w:jc w:val="right"/>
        <w:rPr>
          <w:color w:val="FF0000"/>
          <w:lang w:val="lv-LV"/>
        </w:rPr>
      </w:pPr>
    </w:p>
    <w:p w:rsidR="00A21E43" w:rsidRPr="00E2091C" w:rsidRDefault="00A21E43" w:rsidP="000F3E7E">
      <w:pPr>
        <w:jc w:val="right"/>
        <w:rPr>
          <w:color w:val="FF0000"/>
          <w:lang w:val="lv-LV"/>
        </w:rPr>
      </w:pPr>
    </w:p>
    <w:p w:rsidR="00A21E43" w:rsidRPr="00E2091C" w:rsidRDefault="00A21E43" w:rsidP="000F3E7E">
      <w:pPr>
        <w:jc w:val="right"/>
        <w:rPr>
          <w:color w:val="FF0000"/>
          <w:lang w:val="lv-LV"/>
        </w:rPr>
      </w:pPr>
      <w:r w:rsidRPr="00E2091C">
        <w:rPr>
          <w:color w:val="FF0000"/>
          <w:lang w:val="lv-LV"/>
        </w:rPr>
        <w:t>______________________________________</w:t>
      </w:r>
    </w:p>
    <w:p w:rsidR="00A21E43" w:rsidRPr="00E2091C" w:rsidRDefault="00A21E43" w:rsidP="000F3E7E">
      <w:pPr>
        <w:ind w:left="5760" w:firstLine="720"/>
        <w:jc w:val="both"/>
        <w:rPr>
          <w:color w:val="FF0000"/>
          <w:vertAlign w:val="superscript"/>
          <w:lang w:val="lv-LV"/>
        </w:rPr>
      </w:pPr>
      <w:r w:rsidRPr="00E2091C">
        <w:rPr>
          <w:color w:val="FF0000"/>
          <w:vertAlign w:val="superscript"/>
          <w:lang w:val="lv-LV"/>
        </w:rPr>
        <w:t>(paraksts)</w:t>
      </w:r>
    </w:p>
    <w:p w:rsidR="00A21E43" w:rsidRPr="00E2091C" w:rsidRDefault="00A21E43" w:rsidP="000F3E7E">
      <w:pPr>
        <w:pStyle w:val="BodyText2"/>
        <w:rPr>
          <w:b/>
          <w:bCs/>
          <w:i/>
          <w:iCs/>
          <w:noProof w:val="0"/>
          <w:szCs w:val="24"/>
        </w:rPr>
      </w:pPr>
      <w:r w:rsidRPr="00E2091C">
        <w:rPr>
          <w:b/>
          <w:szCs w:val="24"/>
        </w:rPr>
        <w:br w:type="page"/>
      </w:r>
      <w:r w:rsidRPr="00E2091C">
        <w:rPr>
          <w:b/>
          <w:bCs/>
          <w:i/>
          <w:iCs/>
          <w:noProof w:val="0"/>
          <w:szCs w:val="24"/>
        </w:rPr>
        <w:lastRenderedPageBreak/>
        <w:t>Pielikums Nr.</w:t>
      </w:r>
      <w:r w:rsidR="00293A40" w:rsidRPr="00E2091C">
        <w:rPr>
          <w:b/>
          <w:bCs/>
          <w:i/>
          <w:iCs/>
          <w:noProof w:val="0"/>
          <w:szCs w:val="24"/>
        </w:rPr>
        <w:t>1</w:t>
      </w:r>
      <w:r w:rsidRPr="00E2091C">
        <w:rPr>
          <w:b/>
          <w:bCs/>
          <w:i/>
          <w:iCs/>
          <w:noProof w:val="0"/>
          <w:szCs w:val="24"/>
        </w:rPr>
        <w:t xml:space="preserve"> „Iesniegumu veidne juridiskai personai”</w:t>
      </w:r>
    </w:p>
    <w:p w:rsidR="00A21E43" w:rsidRPr="00E2091C" w:rsidRDefault="00A21E43" w:rsidP="000F3E7E">
      <w:pPr>
        <w:ind w:left="3600" w:firstLine="720"/>
        <w:jc w:val="right"/>
        <w:rPr>
          <w:lang w:val="lv-LV"/>
        </w:rPr>
      </w:pPr>
    </w:p>
    <w:p w:rsidR="00A21E43" w:rsidRPr="00E2091C" w:rsidRDefault="00A21E43" w:rsidP="000F3E7E">
      <w:pPr>
        <w:ind w:left="3600" w:firstLine="720"/>
        <w:jc w:val="right"/>
        <w:rPr>
          <w:lang w:val="lv-LV"/>
        </w:rPr>
      </w:pPr>
      <w:r w:rsidRPr="00E2091C">
        <w:rPr>
          <w:lang w:val="lv-LV"/>
        </w:rPr>
        <w:t xml:space="preserve">Daugavpils </w:t>
      </w:r>
      <w:proofErr w:type="spellStart"/>
      <w:r w:rsidR="00D969A4" w:rsidRPr="00E2091C">
        <w:rPr>
          <w:lang w:val="lv-LV"/>
        </w:rPr>
        <w:t>valsts</w:t>
      </w:r>
      <w:r w:rsidRPr="00E2091C">
        <w:rPr>
          <w:lang w:val="lv-LV"/>
        </w:rPr>
        <w:t>pilsētas</w:t>
      </w:r>
      <w:proofErr w:type="spellEnd"/>
      <w:r w:rsidRPr="00E2091C">
        <w:rPr>
          <w:lang w:val="lv-LV"/>
        </w:rPr>
        <w:t xml:space="preserve"> pašvaldības iestādei „Komunālās saimniecības pārvalde”</w:t>
      </w:r>
    </w:p>
    <w:p w:rsidR="00A21E43" w:rsidRPr="00E2091C" w:rsidRDefault="00A21E43" w:rsidP="000F3E7E">
      <w:pPr>
        <w:ind w:left="4320"/>
        <w:jc w:val="right"/>
        <w:rPr>
          <w:lang w:val="lv-LV"/>
        </w:rPr>
      </w:pPr>
      <w:r w:rsidRPr="00E2091C">
        <w:rPr>
          <w:lang w:val="lv-LV"/>
        </w:rPr>
        <w:t xml:space="preserve">Saules ielā 5A, </w:t>
      </w:r>
    </w:p>
    <w:p w:rsidR="00A21E43" w:rsidRPr="00E2091C" w:rsidRDefault="00A21E43" w:rsidP="000F3E7E">
      <w:pPr>
        <w:ind w:left="4320"/>
        <w:jc w:val="right"/>
        <w:rPr>
          <w:lang w:val="lv-LV"/>
        </w:rPr>
      </w:pPr>
      <w:r w:rsidRPr="00E2091C">
        <w:rPr>
          <w:lang w:val="lv-LV"/>
        </w:rPr>
        <w:t>Daugavpilī, LV-5401</w:t>
      </w:r>
    </w:p>
    <w:p w:rsidR="00D969A4" w:rsidRPr="00E2091C" w:rsidRDefault="00D969A4" w:rsidP="00D969A4">
      <w:pPr>
        <w:ind w:left="4320"/>
        <w:jc w:val="right"/>
        <w:rPr>
          <w:lang w:val="lv-LV"/>
        </w:rPr>
      </w:pPr>
      <w:r w:rsidRPr="00E2091C">
        <w:rPr>
          <w:lang w:val="lv-LV"/>
        </w:rPr>
        <w:t xml:space="preserve">vai </w:t>
      </w:r>
      <w:hyperlink r:id="rId12" w:history="1">
        <w:r w:rsidR="00AD7086" w:rsidRPr="00E2091C">
          <w:rPr>
            <w:rStyle w:val="Hyperlink"/>
            <w:lang w:val="lv-LV"/>
          </w:rPr>
          <w:t>irina.juhno@daugavpils.lv</w:t>
        </w:r>
      </w:hyperlink>
      <w:r w:rsidRPr="00E2091C">
        <w:rPr>
          <w:lang w:val="lv-LV"/>
        </w:rPr>
        <w:t xml:space="preserve"> </w:t>
      </w:r>
    </w:p>
    <w:p w:rsidR="00D969A4" w:rsidRPr="00E2091C" w:rsidRDefault="00D969A4" w:rsidP="000F3E7E">
      <w:pPr>
        <w:ind w:left="4320"/>
        <w:jc w:val="right"/>
        <w:rPr>
          <w:lang w:val="lv-LV"/>
        </w:rPr>
      </w:pPr>
    </w:p>
    <w:p w:rsidR="00A21E43" w:rsidRPr="00E2091C" w:rsidRDefault="00A21E43" w:rsidP="000F3E7E">
      <w:pPr>
        <w:pStyle w:val="Heading5"/>
        <w:spacing w:before="0" w:after="0"/>
        <w:jc w:val="center"/>
        <w:rPr>
          <w:rFonts w:ascii="Times New Roman" w:hAnsi="Times New Roman"/>
          <w:sz w:val="24"/>
          <w:szCs w:val="24"/>
          <w:lang w:val="lv-LV"/>
        </w:rPr>
      </w:pPr>
      <w:r w:rsidRPr="00E2091C">
        <w:rPr>
          <w:rFonts w:ascii="Times New Roman" w:hAnsi="Times New Roman"/>
          <w:sz w:val="24"/>
          <w:szCs w:val="24"/>
          <w:lang w:val="lv-LV"/>
        </w:rPr>
        <w:t xml:space="preserve">Latvijas Republikā reģistrētas juridiskas personas </w:t>
      </w:r>
    </w:p>
    <w:p w:rsidR="00A21E43" w:rsidRPr="00E2091C" w:rsidRDefault="00A21E43" w:rsidP="000F3E7E">
      <w:pPr>
        <w:pStyle w:val="Heading5"/>
        <w:spacing w:before="0" w:after="0"/>
        <w:jc w:val="center"/>
        <w:rPr>
          <w:rFonts w:ascii="Times New Roman" w:hAnsi="Times New Roman"/>
          <w:sz w:val="24"/>
          <w:szCs w:val="24"/>
          <w:lang w:val="lv-LV"/>
        </w:rPr>
      </w:pPr>
      <w:r w:rsidRPr="00E2091C">
        <w:rPr>
          <w:rFonts w:ascii="Times New Roman" w:hAnsi="Times New Roman"/>
          <w:sz w:val="24"/>
          <w:szCs w:val="24"/>
          <w:lang w:val="lv-LV"/>
        </w:rPr>
        <w:t>vai juridisko personu apvienības</w:t>
      </w:r>
    </w:p>
    <w:p w:rsidR="00A21E43" w:rsidRPr="00E2091C" w:rsidRDefault="00A21E43" w:rsidP="000F3E7E">
      <w:pPr>
        <w:pStyle w:val="Heading5"/>
        <w:spacing w:before="0" w:after="0"/>
        <w:jc w:val="center"/>
        <w:rPr>
          <w:rFonts w:ascii="Times New Roman" w:hAnsi="Times New Roman"/>
          <w:sz w:val="24"/>
          <w:szCs w:val="24"/>
          <w:lang w:val="lv-LV"/>
        </w:rPr>
      </w:pPr>
      <w:r w:rsidRPr="00E2091C">
        <w:rPr>
          <w:rFonts w:ascii="Times New Roman" w:hAnsi="Times New Roman"/>
          <w:sz w:val="24"/>
          <w:szCs w:val="24"/>
          <w:lang w:val="lv-LV"/>
        </w:rPr>
        <w:t>IESNIEGUMS*</w:t>
      </w:r>
    </w:p>
    <w:p w:rsidR="00A21E43" w:rsidRPr="00E2091C" w:rsidRDefault="00A21E43" w:rsidP="000F3E7E">
      <w:pPr>
        <w:pStyle w:val="BodyText"/>
        <w:jc w:val="center"/>
        <w:rPr>
          <w:u w:val="single"/>
        </w:rPr>
      </w:pPr>
      <w:r w:rsidRPr="00E2091C">
        <w:rPr>
          <w:u w:val="single"/>
        </w:rPr>
        <w:t>(</w:t>
      </w:r>
      <w:r w:rsidRPr="00E2091C">
        <w:rPr>
          <w:i/>
          <w:u w:val="single"/>
        </w:rPr>
        <w:t>atzīmēt ar</w:t>
      </w:r>
      <w:r w:rsidRPr="00E2091C">
        <w:rPr>
          <w:u w:val="single"/>
        </w:rPr>
        <w:t xml:space="preserve"> x</w:t>
      </w:r>
      <w:r w:rsidRPr="00E2091C">
        <w:rPr>
          <w:i/>
          <w:u w:val="single"/>
        </w:rPr>
        <w:t>):</w:t>
      </w:r>
    </w:p>
    <w:p w:rsidR="00A21E43" w:rsidRPr="00E2091C" w:rsidRDefault="00A21E43" w:rsidP="000F3E7E">
      <w:pPr>
        <w:pStyle w:val="naisf"/>
        <w:tabs>
          <w:tab w:val="left" w:pos="2880"/>
        </w:tabs>
        <w:spacing w:before="0" w:beforeAutospacing="0" w:after="0" w:afterAutospacing="0"/>
        <w:ind w:left="3240" w:hanging="540"/>
        <w:rPr>
          <w:b/>
          <w:lang w:val="lv-LV"/>
        </w:rPr>
      </w:pPr>
      <w:r w:rsidRPr="00E2091C">
        <w:rPr>
          <w:b/>
          <w:lang w:val="lv-LV"/>
        </w:rPr>
        <w:tab/>
      </w:r>
      <w:r w:rsidRPr="00E2091C">
        <w:rPr>
          <w:b/>
          <w:lang w:val="lv-LV"/>
        </w:rPr>
        <w:sym w:font="Webdings" w:char="F063"/>
      </w:r>
      <w:r w:rsidRPr="00E2091C">
        <w:rPr>
          <w:b/>
          <w:lang w:val="lv-LV"/>
        </w:rPr>
        <w:tab/>
        <w:t xml:space="preserve">par </w:t>
      </w:r>
      <w:r w:rsidRPr="00E2091C">
        <w:rPr>
          <w:b/>
          <w:bCs/>
          <w:lang w:val="lv-LV"/>
        </w:rPr>
        <w:t>piedalīšanos izsolē</w:t>
      </w:r>
    </w:p>
    <w:p w:rsidR="00A21E43" w:rsidRPr="00E2091C" w:rsidRDefault="00A21E43" w:rsidP="000F3E7E">
      <w:pPr>
        <w:ind w:firstLine="2700"/>
        <w:jc w:val="both"/>
        <w:rPr>
          <w:lang w:val="lv-LV"/>
        </w:rPr>
      </w:pPr>
    </w:p>
    <w:p w:rsidR="00A21E43" w:rsidRPr="00E2091C" w:rsidRDefault="00A21E43" w:rsidP="000F3E7E">
      <w:pPr>
        <w:jc w:val="both"/>
        <w:rPr>
          <w:lang w:val="lv-LV"/>
        </w:rPr>
      </w:pPr>
      <w:r w:rsidRPr="00E2091C">
        <w:rPr>
          <w:lang w:val="lv-LV"/>
        </w:rPr>
        <w:t>Daugavpilī,</w:t>
      </w:r>
      <w:r w:rsidRPr="00E2091C">
        <w:rPr>
          <w:lang w:val="lv-LV"/>
        </w:rPr>
        <w:tab/>
      </w:r>
      <w:r w:rsidRPr="00E2091C">
        <w:rPr>
          <w:lang w:val="lv-LV"/>
        </w:rPr>
        <w:tab/>
      </w:r>
      <w:r w:rsidRPr="00E2091C">
        <w:rPr>
          <w:lang w:val="lv-LV"/>
        </w:rPr>
        <w:tab/>
      </w:r>
      <w:r w:rsidRPr="00E2091C">
        <w:rPr>
          <w:lang w:val="lv-LV"/>
        </w:rPr>
        <w:tab/>
      </w:r>
      <w:r w:rsidRPr="00E2091C">
        <w:rPr>
          <w:lang w:val="lv-LV"/>
        </w:rPr>
        <w:tab/>
      </w:r>
      <w:r w:rsidRPr="00E2091C">
        <w:rPr>
          <w:lang w:val="lv-LV"/>
        </w:rPr>
        <w:tab/>
        <w:t xml:space="preserve">             </w:t>
      </w:r>
      <w:r w:rsidR="00FE2B0B" w:rsidRPr="00E2091C">
        <w:rPr>
          <w:lang w:val="lv-LV"/>
        </w:rPr>
        <w:t>20____.gada ____. __________</w:t>
      </w:r>
      <w:r w:rsidRPr="00E2091C">
        <w:rPr>
          <w:lang w:val="lv-LV"/>
        </w:rPr>
        <w:t>___.</w:t>
      </w:r>
    </w:p>
    <w:p w:rsidR="00A21E43" w:rsidRPr="00E2091C" w:rsidRDefault="00A21E43" w:rsidP="000F3E7E">
      <w:pPr>
        <w:jc w:val="both"/>
        <w:rPr>
          <w:lang w:val="lv-LV"/>
        </w:rPr>
      </w:pPr>
      <w:r w:rsidRPr="00E2091C">
        <w:rPr>
          <w:lang w:val="lv-LV"/>
        </w:rPr>
        <w:t>_____________________________________________________________________________</w:t>
      </w:r>
    </w:p>
    <w:p w:rsidR="00A21E43" w:rsidRPr="00E2091C" w:rsidRDefault="00A21E43" w:rsidP="000F3E7E">
      <w:pPr>
        <w:jc w:val="center"/>
        <w:rPr>
          <w:lang w:val="lv-LV"/>
        </w:rPr>
      </w:pPr>
      <w:r w:rsidRPr="00E2091C">
        <w:rPr>
          <w:vertAlign w:val="superscript"/>
          <w:lang w:val="lv-LV"/>
        </w:rPr>
        <w:t>(juridiskas personas nosaukums)</w:t>
      </w:r>
    </w:p>
    <w:p w:rsidR="00A21E43" w:rsidRPr="00E2091C" w:rsidRDefault="00A21E43" w:rsidP="000F3E7E">
      <w:pPr>
        <w:jc w:val="both"/>
        <w:rPr>
          <w:lang w:val="lv-LV"/>
        </w:rPr>
      </w:pPr>
      <w:r w:rsidRPr="00E2091C">
        <w:rPr>
          <w:lang w:val="lv-LV"/>
        </w:rPr>
        <w:t>reģistrācijas Nr.___________________________________________________________________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adrese pasta sūtījumiem _______________________________________________________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kontaktpersona</w:t>
      </w:r>
      <w:r w:rsidR="00FE2B0B" w:rsidRPr="00E2091C">
        <w:rPr>
          <w:lang w:val="lv-LV"/>
        </w:rPr>
        <w:t xml:space="preserve"> _________</w:t>
      </w:r>
      <w:r w:rsidRPr="00E2091C">
        <w:rPr>
          <w:lang w:val="lv-LV"/>
        </w:rPr>
        <w:t>_____________________kontakttālrunis _____________________</w:t>
      </w:r>
    </w:p>
    <w:p w:rsidR="00A21E43" w:rsidRPr="00E2091C" w:rsidRDefault="00A21E43" w:rsidP="000F3E7E">
      <w:pPr>
        <w:jc w:val="both"/>
        <w:rPr>
          <w:lang w:val="lv-LV"/>
        </w:rPr>
      </w:pPr>
    </w:p>
    <w:p w:rsidR="00A21E43" w:rsidRPr="00E2091C" w:rsidRDefault="00A21E43" w:rsidP="000F3E7E">
      <w:pPr>
        <w:jc w:val="both"/>
        <w:rPr>
          <w:lang w:val="lv-LV"/>
        </w:rPr>
      </w:pPr>
      <w:r w:rsidRPr="00E2091C">
        <w:rPr>
          <w:lang w:val="lv-LV"/>
        </w:rPr>
        <w:t>e-pasts,fakss___________________________________________________________________</w:t>
      </w:r>
    </w:p>
    <w:p w:rsidR="00A21E43" w:rsidRPr="00E2091C" w:rsidRDefault="00A21E43" w:rsidP="000F3E7E">
      <w:pPr>
        <w:jc w:val="both"/>
        <w:rPr>
          <w:lang w:val="lv-LV"/>
        </w:rPr>
      </w:pPr>
    </w:p>
    <w:p w:rsidR="005708DD" w:rsidRPr="00E2091C" w:rsidRDefault="005708DD" w:rsidP="000F3E7E">
      <w:pPr>
        <w:pStyle w:val="BodyText"/>
        <w:rPr>
          <w:color w:val="FF0000"/>
          <w:u w:val="single"/>
        </w:rPr>
      </w:pPr>
      <w:r w:rsidRPr="00E2091C">
        <w:rPr>
          <w:i/>
          <w:color w:val="FF0000"/>
          <w:u w:val="single"/>
        </w:rPr>
        <w:t xml:space="preserve">(atzīmēt ar </w:t>
      </w:r>
      <w:r w:rsidRPr="00E2091C">
        <w:rPr>
          <w:color w:val="FF0000"/>
          <w:u w:val="single"/>
        </w:rPr>
        <w:t>x</w:t>
      </w:r>
      <w:r w:rsidRPr="00E2091C">
        <w:rPr>
          <w:i/>
          <w:color w:val="FF0000"/>
          <w:u w:val="single"/>
        </w:rPr>
        <w:t>)</w:t>
      </w:r>
      <w:r w:rsidRPr="00E2091C">
        <w:rPr>
          <w:color w:val="FF0000"/>
          <w:u w:val="single"/>
        </w:rPr>
        <w:t>:</w:t>
      </w:r>
    </w:p>
    <w:p w:rsidR="005708DD" w:rsidRPr="00E2091C" w:rsidRDefault="005708DD" w:rsidP="000F3E7E">
      <w:pPr>
        <w:pStyle w:val="naisf"/>
        <w:spacing w:before="0" w:beforeAutospacing="0" w:after="0" w:afterAutospacing="0"/>
        <w:ind w:left="360" w:hanging="360"/>
        <w:rPr>
          <w:lang w:val="lv-LV"/>
        </w:rPr>
      </w:pPr>
      <w:r w:rsidRPr="00E2091C">
        <w:rPr>
          <w:lang w:val="lv-LV"/>
        </w:rPr>
        <w:t xml:space="preserve">piesaka dalību Daugavpils </w:t>
      </w:r>
      <w:proofErr w:type="spellStart"/>
      <w:r w:rsidR="00AD7086" w:rsidRPr="00E2091C">
        <w:rPr>
          <w:lang w:val="lv-LV"/>
        </w:rPr>
        <w:t>valsts</w:t>
      </w:r>
      <w:r w:rsidRPr="00E2091C">
        <w:rPr>
          <w:lang w:val="lv-LV"/>
        </w:rPr>
        <w:t>pilsētas</w:t>
      </w:r>
      <w:proofErr w:type="spellEnd"/>
      <w:r w:rsidRPr="00E2091C">
        <w:rPr>
          <w:lang w:val="lv-LV"/>
        </w:rPr>
        <w:t xml:space="preserve"> pašvaldības atsavināmās kustamās mantas – </w:t>
      </w:r>
    </w:p>
    <w:p w:rsidR="005708DD" w:rsidRPr="00E2091C" w:rsidRDefault="005708DD" w:rsidP="000F3E7E">
      <w:pPr>
        <w:rPr>
          <w:b/>
          <w:lang w:val="lv-LV"/>
        </w:rPr>
      </w:pPr>
    </w:p>
    <w:p w:rsidR="00FE2B0B" w:rsidRPr="00E2091C" w:rsidRDefault="00FE2B0B" w:rsidP="000F3E7E">
      <w:pPr>
        <w:rPr>
          <w:b/>
          <w:lang w:val="lv-LV"/>
        </w:rPr>
      </w:pPr>
      <w:r w:rsidRPr="00E2091C">
        <w:rPr>
          <w:b/>
          <w:lang w:val="lv-LV"/>
        </w:rPr>
        <w:t xml:space="preserve">izsolē, kas notiks </w:t>
      </w:r>
      <w:r w:rsidR="00D969A4" w:rsidRPr="00E2091C">
        <w:rPr>
          <w:b/>
          <w:lang w:val="lv-LV"/>
        </w:rPr>
        <w:t>2023</w:t>
      </w:r>
      <w:r w:rsidRPr="00E2091C">
        <w:rPr>
          <w:b/>
          <w:lang w:val="lv-LV"/>
        </w:rPr>
        <w:t xml:space="preserve">.gada </w:t>
      </w:r>
      <w:r w:rsidR="00AD7086" w:rsidRPr="00E2091C">
        <w:rPr>
          <w:b/>
          <w:lang w:val="lv-LV"/>
        </w:rPr>
        <w:t>11.jūlijā</w:t>
      </w:r>
    </w:p>
    <w:p w:rsidR="00CE1493" w:rsidRPr="00E2091C" w:rsidRDefault="00CE1493" w:rsidP="000F3E7E">
      <w:pPr>
        <w:pStyle w:val="BodyText2"/>
        <w:ind w:firstLine="720"/>
        <w:rPr>
          <w:szCs w:val="24"/>
        </w:rPr>
      </w:pPr>
      <w:r w:rsidRPr="00E2091C">
        <w:rPr>
          <w:szCs w:val="24"/>
        </w:rPr>
        <w:t xml:space="preserve">Ar šī pieteikuma iesniegšanu piekrītu savai personas datu apstrādei atsavināmās mantas iegādes mērķiem un apliecinu, ka piekrītu atsavināmā objekta izsoles noteikumiem. </w:t>
      </w:r>
    </w:p>
    <w:p w:rsidR="00CE1493" w:rsidRPr="00E2091C" w:rsidRDefault="00CE1493" w:rsidP="000F3E7E">
      <w:pPr>
        <w:rPr>
          <w:b/>
          <w:lang w:val="lv-LV"/>
        </w:rPr>
      </w:pPr>
    </w:p>
    <w:p w:rsidR="00A21E43" w:rsidRPr="00E2091C" w:rsidRDefault="00A21E43" w:rsidP="000F3E7E">
      <w:pPr>
        <w:pStyle w:val="BodyText"/>
        <w:rPr>
          <w:u w:val="single"/>
        </w:rPr>
      </w:pPr>
      <w:r w:rsidRPr="00E2091C">
        <w:rPr>
          <w:u w:val="single"/>
        </w:rPr>
        <w:t>Pieteikumam pievienoti (</w:t>
      </w:r>
      <w:r w:rsidRPr="00E2091C">
        <w:rPr>
          <w:i/>
          <w:u w:val="single"/>
        </w:rPr>
        <w:t>atzīmēt ar</w:t>
      </w:r>
      <w:r w:rsidRPr="00E2091C">
        <w:rPr>
          <w:u w:val="single"/>
        </w:rPr>
        <w:t xml:space="preserve"> x</w:t>
      </w:r>
      <w:r w:rsidRPr="00E2091C">
        <w:rPr>
          <w:i/>
          <w:u w:val="single"/>
        </w:rPr>
        <w:t>):</w:t>
      </w:r>
    </w:p>
    <w:p w:rsidR="00A21E43" w:rsidRPr="00E2091C" w:rsidRDefault="00A21E43" w:rsidP="000F3E7E">
      <w:pPr>
        <w:jc w:val="both"/>
        <w:rPr>
          <w:lang w:val="lv-LV"/>
        </w:rPr>
      </w:pPr>
      <w:r w:rsidRPr="00E2091C">
        <w:rPr>
          <w:lang w:val="lv-LV"/>
        </w:rPr>
        <w:sym w:font="Webdings" w:char="F063"/>
      </w:r>
      <w:r w:rsidRPr="00E2091C">
        <w:rPr>
          <w:lang w:val="lv-LV"/>
        </w:rPr>
        <w:t xml:space="preserve">  dalībnieka (ja uzņēmējsabiedrībā ir viens dalībnieks) vai attiecīgās pārvaldes institūcijas lēmums par </w:t>
      </w:r>
      <w:r w:rsidR="00D969A4" w:rsidRPr="00E2091C">
        <w:rPr>
          <w:lang w:val="lv-LV"/>
        </w:rPr>
        <w:t>mantas</w:t>
      </w:r>
      <w:r w:rsidRPr="00E2091C">
        <w:rPr>
          <w:lang w:val="lv-LV"/>
        </w:rPr>
        <w:t xml:space="preserve"> īpašuma iegādi;</w:t>
      </w:r>
    </w:p>
    <w:p w:rsidR="00A21E43" w:rsidRPr="00E2091C" w:rsidRDefault="00A21E43" w:rsidP="000F3E7E">
      <w:pPr>
        <w:jc w:val="both"/>
        <w:rPr>
          <w:lang w:val="lv-LV"/>
        </w:rPr>
      </w:pPr>
      <w:r w:rsidRPr="00E2091C">
        <w:rPr>
          <w:lang w:val="lv-LV"/>
        </w:rPr>
        <w:sym w:font="Webdings" w:char="F063"/>
      </w:r>
      <w:r w:rsidRPr="00E2091C">
        <w:rPr>
          <w:lang w:val="lv-LV"/>
        </w:rPr>
        <w:t xml:space="preserve"> apliecināts spēkā esošu statūtu (līguma) noraksts vai 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A21E43" w:rsidRPr="00E2091C" w:rsidRDefault="00A21E43" w:rsidP="000F3E7E">
      <w:pPr>
        <w:numPr>
          <w:ilvl w:val="0"/>
          <w:numId w:val="9"/>
        </w:numPr>
        <w:jc w:val="both"/>
        <w:rPr>
          <w:lang w:val="lv-LV"/>
        </w:rPr>
      </w:pPr>
      <w:r w:rsidRPr="00E2091C">
        <w:rPr>
          <w:u w:val="single"/>
          <w:lang w:val="lv-LV"/>
        </w:rPr>
        <w:t>kapitālsabiedrībām</w:t>
      </w:r>
      <w:r w:rsidRPr="00E2091C">
        <w:rPr>
          <w:lang w:val="lv-LV"/>
        </w:rPr>
        <w:t>:</w:t>
      </w:r>
    </w:p>
    <w:p w:rsidR="00A21E43" w:rsidRPr="00E2091C" w:rsidRDefault="00A21E43" w:rsidP="000F3E7E">
      <w:pPr>
        <w:jc w:val="both"/>
        <w:rPr>
          <w:lang w:val="lv-LV"/>
        </w:rPr>
      </w:pPr>
      <w:r w:rsidRPr="00E2091C">
        <w:rPr>
          <w:lang w:val="lv-LV"/>
        </w:rPr>
        <w:sym w:font="Webdings" w:char="F063"/>
      </w:r>
      <w:r w:rsidRPr="00E2091C">
        <w:rPr>
          <w:lang w:val="lv-LV"/>
        </w:rPr>
        <w:t xml:space="preserve">  </w:t>
      </w:r>
      <w:r w:rsidRPr="00E2091C">
        <w:rPr>
          <w:u w:val="single"/>
          <w:lang w:val="lv-LV"/>
        </w:rPr>
        <w:t>sabiedrībai ar ierobežotu atbildību</w:t>
      </w:r>
      <w:r w:rsidRPr="00E2091C">
        <w:rPr>
          <w:lang w:val="lv-LV"/>
        </w:rPr>
        <w:t xml:space="preserve"> – komercreģistra iestādes izsniegta izziņa par sabiedrības dalībnieku sastāvu un katram dalībniekam piederošo daļu skaitu, kā arī sabiedrības dalībnieku pilsonību apliecinošu dokumentu kopijas (ja pilsonība netiek norādīta izziņā);</w:t>
      </w:r>
    </w:p>
    <w:p w:rsidR="00A21E43" w:rsidRPr="00E2091C" w:rsidRDefault="00A21E43" w:rsidP="000F3E7E">
      <w:pPr>
        <w:jc w:val="both"/>
        <w:rPr>
          <w:lang w:val="lv-LV"/>
        </w:rPr>
      </w:pPr>
      <w:r w:rsidRPr="00E2091C">
        <w:rPr>
          <w:lang w:val="lv-LV"/>
        </w:rPr>
        <w:sym w:font="Webdings" w:char="F063"/>
      </w:r>
      <w:r w:rsidRPr="00E2091C">
        <w:rPr>
          <w:lang w:val="lv-LV"/>
        </w:rPr>
        <w:t xml:space="preserve">  </w:t>
      </w:r>
      <w:r w:rsidRPr="00E2091C">
        <w:rPr>
          <w:u w:val="single"/>
          <w:lang w:val="lv-LV"/>
        </w:rPr>
        <w:t>akciju sabiedrībai</w:t>
      </w:r>
      <w:r w:rsidRPr="00E2091C">
        <w:rPr>
          <w:lang w:val="lv-LV"/>
        </w:rPr>
        <w:t xml:space="preserve"> – atbilstoši Komerclikuma 278.panta otrās daļas prasībām sastādīts akcionāru saraksts, kā arī sabiedrības akcionāru pilsonību apliecinošu dokumentu kopijas (ja akcionāru sarakstā netiek norādīta pilsonība);</w:t>
      </w:r>
    </w:p>
    <w:p w:rsidR="00A21E43" w:rsidRPr="00E2091C" w:rsidRDefault="00A21E43" w:rsidP="000F3E7E">
      <w:pPr>
        <w:jc w:val="both"/>
        <w:rPr>
          <w:lang w:val="lv-LV"/>
        </w:rPr>
      </w:pPr>
      <w:r w:rsidRPr="00E2091C">
        <w:rPr>
          <w:lang w:val="lv-LV"/>
        </w:rPr>
        <w:sym w:font="Webdings" w:char="F063"/>
      </w:r>
      <w:r w:rsidRPr="00E2091C">
        <w:rPr>
          <w:lang w:val="lv-LV"/>
        </w:rPr>
        <w:t xml:space="preserve"> kredītiestādes apliecināta kvīts par izsoles reģistrācijas maksas samaksu;</w:t>
      </w:r>
    </w:p>
    <w:p w:rsidR="00A21E43" w:rsidRPr="00E2091C" w:rsidRDefault="00A21E43" w:rsidP="000F3E7E">
      <w:pPr>
        <w:jc w:val="both"/>
        <w:rPr>
          <w:lang w:val="lv-LV"/>
        </w:rPr>
      </w:pPr>
      <w:r w:rsidRPr="00E2091C">
        <w:rPr>
          <w:lang w:val="lv-LV"/>
        </w:rPr>
        <w:sym w:font="Webdings" w:char="F063"/>
      </w:r>
      <w:r w:rsidRPr="00E2091C">
        <w:rPr>
          <w:lang w:val="lv-LV"/>
        </w:rPr>
        <w:t xml:space="preserve"> noteiktā kārtībā apliecināta pilnvara pārstāvēt juridisko personu izsolē (uzrādot pasi) – ja to pārstāv persona, kurai nav pārstāvības tiesību.</w:t>
      </w:r>
    </w:p>
    <w:p w:rsidR="00A21E43" w:rsidRPr="00E2091C" w:rsidRDefault="00A21E43" w:rsidP="000F3E7E">
      <w:pPr>
        <w:ind w:left="360" w:hanging="360"/>
        <w:jc w:val="both"/>
        <w:rPr>
          <w:color w:val="FF0000"/>
          <w:lang w:val="lv-LV"/>
        </w:rPr>
      </w:pPr>
      <w:r w:rsidRPr="00E2091C">
        <w:rPr>
          <w:color w:val="FF0000"/>
          <w:lang w:val="lv-LV"/>
        </w:rPr>
        <w:sym w:font="Webdings" w:char="F063"/>
      </w:r>
      <w:r w:rsidRPr="00E2091C">
        <w:rPr>
          <w:color w:val="FF0000"/>
          <w:lang w:val="lv-LV"/>
        </w:rPr>
        <w:tab/>
        <w:t>_____________________________________________________________________________.</w:t>
      </w:r>
    </w:p>
    <w:p w:rsidR="00A21E43" w:rsidRPr="00E2091C" w:rsidRDefault="00A21E43" w:rsidP="002E556E">
      <w:pPr>
        <w:rPr>
          <w:color w:val="FF0000"/>
          <w:vertAlign w:val="superscript"/>
          <w:lang w:val="lv-LV"/>
        </w:rPr>
      </w:pPr>
      <w:r w:rsidRPr="00E2091C">
        <w:rPr>
          <w:color w:val="FF0000"/>
          <w:vertAlign w:val="superscript"/>
          <w:lang w:val="lv-LV"/>
        </w:rPr>
        <w:lastRenderedPageBreak/>
        <w:t>(citi dokumenti)</w:t>
      </w:r>
    </w:p>
    <w:p w:rsidR="00A21E43" w:rsidRPr="00E2091C" w:rsidRDefault="00A21E43" w:rsidP="000F3E7E">
      <w:pPr>
        <w:jc w:val="right"/>
        <w:rPr>
          <w:color w:val="FF0000"/>
          <w:lang w:val="lv-LV"/>
        </w:rPr>
      </w:pPr>
      <w:r w:rsidRPr="00E2091C">
        <w:rPr>
          <w:color w:val="FF0000"/>
          <w:lang w:val="lv-LV"/>
        </w:rPr>
        <w:t>________________________________________________________________________________</w:t>
      </w:r>
    </w:p>
    <w:p w:rsidR="001B67BF" w:rsidRPr="00E2091C" w:rsidRDefault="00A21E43" w:rsidP="000F3E7E">
      <w:pPr>
        <w:jc w:val="center"/>
        <w:rPr>
          <w:color w:val="FF0000"/>
          <w:vertAlign w:val="superscript"/>
          <w:lang w:val="lv-LV"/>
        </w:rPr>
      </w:pPr>
      <w:r w:rsidRPr="00E2091C">
        <w:rPr>
          <w:color w:val="FF0000"/>
          <w:vertAlign w:val="superscript"/>
          <w:lang w:val="lv-LV"/>
        </w:rPr>
        <w:t>(amats, paraksts, paraksta atšifrējums)</w:t>
      </w:r>
    </w:p>
    <w:sectPr w:rsidR="001B67BF" w:rsidRPr="00E2091C" w:rsidSect="0082001B">
      <w:headerReference w:type="even" r:id="rId13"/>
      <w:footerReference w:type="even" r:id="rId14"/>
      <w:footerReference w:type="default" r:id="rId15"/>
      <w:pgSz w:w="11906" w:h="16838"/>
      <w:pgMar w:top="1134" w:right="851"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EC" w:rsidRDefault="004E0FEC" w:rsidP="00E36705">
      <w:r>
        <w:separator/>
      </w:r>
    </w:p>
  </w:endnote>
  <w:endnote w:type="continuationSeparator" w:id="0">
    <w:p w:rsidR="004E0FEC" w:rsidRDefault="004E0FEC" w:rsidP="00E3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3C" w:rsidRDefault="00F0473C"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73C" w:rsidRDefault="00F0473C" w:rsidP="00E7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3C" w:rsidRDefault="00F0473C"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35E">
      <w:rPr>
        <w:rStyle w:val="PageNumber"/>
        <w:noProof/>
      </w:rPr>
      <w:t>5</w:t>
    </w:r>
    <w:r>
      <w:rPr>
        <w:rStyle w:val="PageNumber"/>
      </w:rPr>
      <w:fldChar w:fldCharType="end"/>
    </w:r>
  </w:p>
  <w:p w:rsidR="00F0473C" w:rsidRDefault="00F0473C" w:rsidP="00E72B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EC" w:rsidRDefault="004E0FEC" w:rsidP="00E36705">
      <w:r>
        <w:separator/>
      </w:r>
    </w:p>
  </w:footnote>
  <w:footnote w:type="continuationSeparator" w:id="0">
    <w:p w:rsidR="004E0FEC" w:rsidRDefault="004E0FEC" w:rsidP="00E3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3C" w:rsidRDefault="00F047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473C" w:rsidRDefault="00F04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8519CD"/>
    <w:multiLevelType w:val="hybridMultilevel"/>
    <w:tmpl w:val="5D9EC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A2906"/>
    <w:multiLevelType w:val="hybridMultilevel"/>
    <w:tmpl w:val="179C0E5E"/>
    <w:lvl w:ilvl="0" w:tplc="0426000F">
      <w:start w:val="1"/>
      <w:numFmt w:val="decimal"/>
      <w:lvlText w:val="%1."/>
      <w:lvlJc w:val="left"/>
      <w:pPr>
        <w:tabs>
          <w:tab w:val="num" w:pos="720"/>
        </w:tabs>
        <w:ind w:left="720" w:hanging="360"/>
      </w:pPr>
      <w:rPr>
        <w:rFonts w:hint="default"/>
      </w:rPr>
    </w:lvl>
    <w:lvl w:ilvl="1" w:tplc="9D3817E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CEE2DA5"/>
    <w:multiLevelType w:val="hybridMultilevel"/>
    <w:tmpl w:val="502047AC"/>
    <w:lvl w:ilvl="0" w:tplc="05F02C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AFED3E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6731BB"/>
    <w:multiLevelType w:val="hybridMultilevel"/>
    <w:tmpl w:val="0644D7F8"/>
    <w:lvl w:ilvl="0" w:tplc="028858BA">
      <w:start w:val="7"/>
      <w:numFmt w:val="bullet"/>
      <w:lvlText w:val="-"/>
      <w:lvlJc w:val="left"/>
      <w:pPr>
        <w:ind w:left="1026" w:hanging="360"/>
      </w:pPr>
      <w:rPr>
        <w:rFonts w:ascii="Times New Roman" w:eastAsia="Times New Roma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7">
    <w:nsid w:val="1D946838"/>
    <w:multiLevelType w:val="hybridMultilevel"/>
    <w:tmpl w:val="BD5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9">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7A63C9"/>
    <w:multiLevelType w:val="hybridMultilevel"/>
    <w:tmpl w:val="D9507DA2"/>
    <w:lvl w:ilvl="0" w:tplc="765A0042">
      <w:start w:val="18"/>
      <w:numFmt w:val="decimal"/>
      <w:lvlText w:val="%1."/>
      <w:lvlJc w:val="left"/>
      <w:pPr>
        <w:tabs>
          <w:tab w:val="num" w:pos="1440"/>
        </w:tabs>
        <w:ind w:left="1440" w:hanging="360"/>
      </w:pPr>
      <w:rPr>
        <w:rFonts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nsid w:val="2B976CBD"/>
    <w:multiLevelType w:val="multilevel"/>
    <w:tmpl w:val="38C09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5AA02FD"/>
    <w:multiLevelType w:val="hybridMultilevel"/>
    <w:tmpl w:val="606C8EB2"/>
    <w:lvl w:ilvl="0" w:tplc="028858BA">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7A31FFB"/>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EA033FC"/>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8">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6B54D2F"/>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2">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4">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D659CC"/>
    <w:multiLevelType w:val="multilevel"/>
    <w:tmpl w:val="5D8642AA"/>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C83683F"/>
    <w:multiLevelType w:val="hybridMultilevel"/>
    <w:tmpl w:val="767E5C56"/>
    <w:lvl w:ilvl="0" w:tplc="1AE05730">
      <w:start w:val="1"/>
      <w:numFmt w:val="bullet"/>
      <w:lvlText w:val=""/>
      <w:lvlJc w:val="left"/>
      <w:pPr>
        <w:tabs>
          <w:tab w:val="num" w:pos="720"/>
        </w:tabs>
        <w:ind w:left="720" w:hanging="360"/>
      </w:pPr>
      <w:rPr>
        <w:rFonts w:ascii="Symbol" w:hAnsi="Symbol" w:hint="default"/>
        <w:sz w:val="16"/>
        <w:szCs w:val="1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9">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5F2841"/>
    <w:multiLevelType w:val="hybridMultilevel"/>
    <w:tmpl w:val="0DA2721C"/>
    <w:lvl w:ilvl="0" w:tplc="028858BA">
      <w:start w:val="7"/>
      <w:numFmt w:val="bullet"/>
      <w:lvlText w:val="-"/>
      <w:lvlJc w:val="left"/>
      <w:pPr>
        <w:tabs>
          <w:tab w:val="num" w:pos="1440"/>
        </w:tabs>
        <w:ind w:left="1440" w:hanging="360"/>
      </w:pPr>
      <w:rPr>
        <w:rFonts w:ascii="Times New Roman" w:eastAsia="Times New Roman" w:hAnsi="Times New Roman" w:cs="Times New Roman"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2">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6BD11F4"/>
    <w:multiLevelType w:val="hybridMultilevel"/>
    <w:tmpl w:val="E76A748C"/>
    <w:lvl w:ilvl="0" w:tplc="D1E26D8A">
      <w:start w:val="6"/>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7"/>
  </w:num>
  <w:num w:numId="2">
    <w:abstractNumId w:val="12"/>
  </w:num>
  <w:num w:numId="3">
    <w:abstractNumId w:val="13"/>
  </w:num>
  <w:num w:numId="4">
    <w:abstractNumId w:val="11"/>
  </w:num>
  <w:num w:numId="5">
    <w:abstractNumId w:val="2"/>
  </w:num>
  <w:num w:numId="6">
    <w:abstractNumId w:val="10"/>
  </w:num>
  <w:num w:numId="7">
    <w:abstractNumId w:val="20"/>
  </w:num>
  <w:num w:numId="8">
    <w:abstractNumId w:val="4"/>
  </w:num>
  <w:num w:numId="9">
    <w:abstractNumId w:val="23"/>
  </w:num>
  <w:num w:numId="10">
    <w:abstractNumId w:val="14"/>
  </w:num>
  <w:num w:numId="11">
    <w:abstractNumId w:val="30"/>
  </w:num>
  <w:num w:numId="12">
    <w:abstractNumId w:val="1"/>
  </w:num>
  <w:num w:numId="13">
    <w:abstractNumId w:val="3"/>
  </w:num>
  <w:num w:numId="14">
    <w:abstractNumId w:val="7"/>
  </w:num>
  <w:num w:numId="15">
    <w:abstractNumId w:val="26"/>
  </w:num>
  <w:num w:numId="16">
    <w:abstractNumId w:val="6"/>
  </w:num>
  <w:num w:numId="17">
    <w:abstractNumId w:val="28"/>
  </w:num>
  <w:num w:numId="18">
    <w:abstractNumId w:val="31"/>
  </w:num>
  <w:num w:numId="19">
    <w:abstractNumId w:val="24"/>
  </w:num>
  <w:num w:numId="20">
    <w:abstractNumId w:val="18"/>
  </w:num>
  <w:num w:numId="21">
    <w:abstractNumId w:val="0"/>
  </w:num>
  <w:num w:numId="22">
    <w:abstractNumId w:val="25"/>
  </w:num>
  <w:num w:numId="23">
    <w:abstractNumId w:val="9"/>
  </w:num>
  <w:num w:numId="24">
    <w:abstractNumId w:val="21"/>
  </w:num>
  <w:num w:numId="25">
    <w:abstractNumId w:val="17"/>
  </w:num>
  <w:num w:numId="26">
    <w:abstractNumId w:val="5"/>
  </w:num>
  <w:num w:numId="27">
    <w:abstractNumId w:val="22"/>
  </w:num>
  <w:num w:numId="28">
    <w:abstractNumId w:val="32"/>
  </w:num>
  <w:num w:numId="29">
    <w:abstractNumId w:val="15"/>
  </w:num>
  <w:num w:numId="30">
    <w:abstractNumId w:val="1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6"/>
  </w:num>
  <w:num w:numId="3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3E"/>
    <w:rsid w:val="0000068F"/>
    <w:rsid w:val="00003BC5"/>
    <w:rsid w:val="00006B50"/>
    <w:rsid w:val="00015E09"/>
    <w:rsid w:val="0002353E"/>
    <w:rsid w:val="000276AF"/>
    <w:rsid w:val="00035893"/>
    <w:rsid w:val="00051C04"/>
    <w:rsid w:val="00065699"/>
    <w:rsid w:val="00065F19"/>
    <w:rsid w:val="000747AB"/>
    <w:rsid w:val="00090760"/>
    <w:rsid w:val="000A430B"/>
    <w:rsid w:val="000A62B0"/>
    <w:rsid w:val="000C28C8"/>
    <w:rsid w:val="000D5A30"/>
    <w:rsid w:val="000D6903"/>
    <w:rsid w:val="000F3E7E"/>
    <w:rsid w:val="00102B81"/>
    <w:rsid w:val="0011033F"/>
    <w:rsid w:val="00117C3C"/>
    <w:rsid w:val="00145F9A"/>
    <w:rsid w:val="001520B3"/>
    <w:rsid w:val="00182A73"/>
    <w:rsid w:val="00186884"/>
    <w:rsid w:val="00195FBC"/>
    <w:rsid w:val="001A0F6A"/>
    <w:rsid w:val="001B67BF"/>
    <w:rsid w:val="001E3487"/>
    <w:rsid w:val="001E7434"/>
    <w:rsid w:val="001F33FF"/>
    <w:rsid w:val="001F35A3"/>
    <w:rsid w:val="001F49F9"/>
    <w:rsid w:val="001F70E5"/>
    <w:rsid w:val="00211366"/>
    <w:rsid w:val="00213E34"/>
    <w:rsid w:val="00222423"/>
    <w:rsid w:val="0023554F"/>
    <w:rsid w:val="0023708A"/>
    <w:rsid w:val="0025583D"/>
    <w:rsid w:val="00260FC0"/>
    <w:rsid w:val="00262F26"/>
    <w:rsid w:val="00271F4F"/>
    <w:rsid w:val="00293A40"/>
    <w:rsid w:val="002A2061"/>
    <w:rsid w:val="002C16B4"/>
    <w:rsid w:val="002C7525"/>
    <w:rsid w:val="002E151D"/>
    <w:rsid w:val="002E556E"/>
    <w:rsid w:val="003006A7"/>
    <w:rsid w:val="00302DD1"/>
    <w:rsid w:val="00334A21"/>
    <w:rsid w:val="00350246"/>
    <w:rsid w:val="003706EE"/>
    <w:rsid w:val="00371B6F"/>
    <w:rsid w:val="0037689F"/>
    <w:rsid w:val="00397229"/>
    <w:rsid w:val="003B43E4"/>
    <w:rsid w:val="003B77B8"/>
    <w:rsid w:val="003C57F2"/>
    <w:rsid w:val="003C7F06"/>
    <w:rsid w:val="003D3FA5"/>
    <w:rsid w:val="003F0426"/>
    <w:rsid w:val="003F20C5"/>
    <w:rsid w:val="003F3FFB"/>
    <w:rsid w:val="00427226"/>
    <w:rsid w:val="004342F2"/>
    <w:rsid w:val="00435936"/>
    <w:rsid w:val="004734CD"/>
    <w:rsid w:val="00490868"/>
    <w:rsid w:val="0049435E"/>
    <w:rsid w:val="00497F1E"/>
    <w:rsid w:val="004C0AAD"/>
    <w:rsid w:val="004C2668"/>
    <w:rsid w:val="004C464D"/>
    <w:rsid w:val="004D0CCA"/>
    <w:rsid w:val="004D3ED6"/>
    <w:rsid w:val="004E0FEC"/>
    <w:rsid w:val="004E356A"/>
    <w:rsid w:val="004E4C3D"/>
    <w:rsid w:val="004E7D9B"/>
    <w:rsid w:val="005212F8"/>
    <w:rsid w:val="00525BF9"/>
    <w:rsid w:val="00542463"/>
    <w:rsid w:val="00555773"/>
    <w:rsid w:val="005674D5"/>
    <w:rsid w:val="005708DD"/>
    <w:rsid w:val="00570D32"/>
    <w:rsid w:val="00576EE2"/>
    <w:rsid w:val="00580160"/>
    <w:rsid w:val="005C01F9"/>
    <w:rsid w:val="005E4623"/>
    <w:rsid w:val="005E7154"/>
    <w:rsid w:val="005F589A"/>
    <w:rsid w:val="00603959"/>
    <w:rsid w:val="00607071"/>
    <w:rsid w:val="00610C9E"/>
    <w:rsid w:val="00625C14"/>
    <w:rsid w:val="006374A5"/>
    <w:rsid w:val="00642481"/>
    <w:rsid w:val="00651ECA"/>
    <w:rsid w:val="00652EA6"/>
    <w:rsid w:val="006638EE"/>
    <w:rsid w:val="00671CD7"/>
    <w:rsid w:val="00671F8F"/>
    <w:rsid w:val="00675180"/>
    <w:rsid w:val="006769B4"/>
    <w:rsid w:val="00680418"/>
    <w:rsid w:val="00691EF4"/>
    <w:rsid w:val="006A235B"/>
    <w:rsid w:val="006E05A7"/>
    <w:rsid w:val="006E4FAD"/>
    <w:rsid w:val="00701628"/>
    <w:rsid w:val="007052B3"/>
    <w:rsid w:val="00713D57"/>
    <w:rsid w:val="007210C4"/>
    <w:rsid w:val="007224F8"/>
    <w:rsid w:val="0072604B"/>
    <w:rsid w:val="007416ED"/>
    <w:rsid w:val="00756B2E"/>
    <w:rsid w:val="00781BF0"/>
    <w:rsid w:val="00795990"/>
    <w:rsid w:val="007A10DA"/>
    <w:rsid w:val="007C3D64"/>
    <w:rsid w:val="007D2841"/>
    <w:rsid w:val="007D7490"/>
    <w:rsid w:val="007E19C6"/>
    <w:rsid w:val="007F719F"/>
    <w:rsid w:val="0080384A"/>
    <w:rsid w:val="0082001B"/>
    <w:rsid w:val="00823CDF"/>
    <w:rsid w:val="00844FFD"/>
    <w:rsid w:val="008566E3"/>
    <w:rsid w:val="008840C3"/>
    <w:rsid w:val="008840D1"/>
    <w:rsid w:val="00890A12"/>
    <w:rsid w:val="0089182C"/>
    <w:rsid w:val="00897910"/>
    <w:rsid w:val="008C4A9C"/>
    <w:rsid w:val="008C5F81"/>
    <w:rsid w:val="008D795D"/>
    <w:rsid w:val="008E2401"/>
    <w:rsid w:val="008E34E1"/>
    <w:rsid w:val="009200C5"/>
    <w:rsid w:val="00922625"/>
    <w:rsid w:val="00923711"/>
    <w:rsid w:val="00942B91"/>
    <w:rsid w:val="009545D9"/>
    <w:rsid w:val="00973D26"/>
    <w:rsid w:val="00976385"/>
    <w:rsid w:val="009836BC"/>
    <w:rsid w:val="0098390D"/>
    <w:rsid w:val="00984FE7"/>
    <w:rsid w:val="00992985"/>
    <w:rsid w:val="009D42F3"/>
    <w:rsid w:val="009E472D"/>
    <w:rsid w:val="009E752E"/>
    <w:rsid w:val="009E790C"/>
    <w:rsid w:val="00A208BD"/>
    <w:rsid w:val="00A21E43"/>
    <w:rsid w:val="00A250D7"/>
    <w:rsid w:val="00A57992"/>
    <w:rsid w:val="00A62EA1"/>
    <w:rsid w:val="00A6734F"/>
    <w:rsid w:val="00A716CB"/>
    <w:rsid w:val="00A84144"/>
    <w:rsid w:val="00A925E2"/>
    <w:rsid w:val="00AA79A2"/>
    <w:rsid w:val="00AC2E26"/>
    <w:rsid w:val="00AC6D01"/>
    <w:rsid w:val="00AD3E19"/>
    <w:rsid w:val="00AD7086"/>
    <w:rsid w:val="00AE727B"/>
    <w:rsid w:val="00AF4F9F"/>
    <w:rsid w:val="00AF671F"/>
    <w:rsid w:val="00B143AE"/>
    <w:rsid w:val="00B41AF2"/>
    <w:rsid w:val="00B42322"/>
    <w:rsid w:val="00B5714B"/>
    <w:rsid w:val="00B61846"/>
    <w:rsid w:val="00B65F1D"/>
    <w:rsid w:val="00B71656"/>
    <w:rsid w:val="00B77151"/>
    <w:rsid w:val="00B97F08"/>
    <w:rsid w:val="00BA3ADB"/>
    <w:rsid w:val="00BA6AEB"/>
    <w:rsid w:val="00BA78A2"/>
    <w:rsid w:val="00BA7CF4"/>
    <w:rsid w:val="00BC64D8"/>
    <w:rsid w:val="00BD7826"/>
    <w:rsid w:val="00BE5172"/>
    <w:rsid w:val="00BF0BFC"/>
    <w:rsid w:val="00BF1238"/>
    <w:rsid w:val="00BF7F35"/>
    <w:rsid w:val="00C2557B"/>
    <w:rsid w:val="00C510EB"/>
    <w:rsid w:val="00C62DED"/>
    <w:rsid w:val="00C81371"/>
    <w:rsid w:val="00C8586F"/>
    <w:rsid w:val="00C87B28"/>
    <w:rsid w:val="00C87C18"/>
    <w:rsid w:val="00C91281"/>
    <w:rsid w:val="00CA43AC"/>
    <w:rsid w:val="00CB08DF"/>
    <w:rsid w:val="00CD2982"/>
    <w:rsid w:val="00CE1493"/>
    <w:rsid w:val="00D437F7"/>
    <w:rsid w:val="00D5764C"/>
    <w:rsid w:val="00D67833"/>
    <w:rsid w:val="00D678F7"/>
    <w:rsid w:val="00D738E5"/>
    <w:rsid w:val="00D969A4"/>
    <w:rsid w:val="00DA7F0A"/>
    <w:rsid w:val="00DB1D48"/>
    <w:rsid w:val="00DF74C8"/>
    <w:rsid w:val="00E02B65"/>
    <w:rsid w:val="00E03851"/>
    <w:rsid w:val="00E2091C"/>
    <w:rsid w:val="00E25D2F"/>
    <w:rsid w:val="00E36705"/>
    <w:rsid w:val="00E37759"/>
    <w:rsid w:val="00E42ABA"/>
    <w:rsid w:val="00E44245"/>
    <w:rsid w:val="00E5448A"/>
    <w:rsid w:val="00E6464A"/>
    <w:rsid w:val="00E66F6A"/>
    <w:rsid w:val="00E72BE0"/>
    <w:rsid w:val="00E86969"/>
    <w:rsid w:val="00EA1035"/>
    <w:rsid w:val="00EA1B70"/>
    <w:rsid w:val="00EA6AE6"/>
    <w:rsid w:val="00EC4708"/>
    <w:rsid w:val="00EE32C7"/>
    <w:rsid w:val="00EF4A48"/>
    <w:rsid w:val="00F0473C"/>
    <w:rsid w:val="00F0484E"/>
    <w:rsid w:val="00F077CA"/>
    <w:rsid w:val="00F128FB"/>
    <w:rsid w:val="00F17171"/>
    <w:rsid w:val="00F30691"/>
    <w:rsid w:val="00F377C0"/>
    <w:rsid w:val="00F62C75"/>
    <w:rsid w:val="00F675DE"/>
    <w:rsid w:val="00F9774C"/>
    <w:rsid w:val="00FA232A"/>
    <w:rsid w:val="00FA7A33"/>
    <w:rsid w:val="00FB0AB0"/>
    <w:rsid w:val="00FC02EE"/>
    <w:rsid w:val="00FD3B91"/>
    <w:rsid w:val="00FD72D7"/>
    <w:rsid w:val="00FE2B0B"/>
    <w:rsid w:val="00FE663B"/>
    <w:rsid w:val="00FF0C3A"/>
    <w:rsid w:val="00FF323D"/>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46"/>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 w:type="character" w:customStyle="1" w:styleId="BodyText2Char">
    <w:name w:val="Body Text 2 Char"/>
    <w:basedOn w:val="DefaultParagraphFont"/>
    <w:link w:val="BodyText2"/>
    <w:rsid w:val="00350246"/>
    <w:rPr>
      <w:noProof/>
      <w:sz w:val="24"/>
      <w:szCs w:val="22"/>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46"/>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 w:type="character" w:customStyle="1" w:styleId="BodyText2Char">
    <w:name w:val="Body Text 2 Char"/>
    <w:basedOn w:val="DefaultParagraphFont"/>
    <w:link w:val="BodyText2"/>
    <w:rsid w:val="00350246"/>
    <w:rPr>
      <w:noProof/>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4384">
      <w:bodyDiv w:val="1"/>
      <w:marLeft w:val="0"/>
      <w:marRight w:val="0"/>
      <w:marTop w:val="0"/>
      <w:marBottom w:val="0"/>
      <w:divBdr>
        <w:top w:val="none" w:sz="0" w:space="0" w:color="auto"/>
        <w:left w:val="none" w:sz="0" w:space="0" w:color="auto"/>
        <w:bottom w:val="none" w:sz="0" w:space="0" w:color="auto"/>
        <w:right w:val="none" w:sz="0" w:space="0" w:color="auto"/>
      </w:divBdr>
      <w:divsChild>
        <w:div w:id="394747508">
          <w:marLeft w:val="0"/>
          <w:marRight w:val="0"/>
          <w:marTop w:val="0"/>
          <w:marBottom w:val="0"/>
          <w:divBdr>
            <w:top w:val="none" w:sz="0" w:space="0" w:color="auto"/>
            <w:left w:val="none" w:sz="0" w:space="0" w:color="auto"/>
            <w:bottom w:val="none" w:sz="0" w:space="0" w:color="auto"/>
            <w:right w:val="none" w:sz="0" w:space="0" w:color="auto"/>
          </w:divBdr>
          <w:divsChild>
            <w:div w:id="1819765891">
              <w:marLeft w:val="0"/>
              <w:marRight w:val="0"/>
              <w:marTop w:val="0"/>
              <w:marBottom w:val="0"/>
              <w:divBdr>
                <w:top w:val="none" w:sz="0" w:space="0" w:color="auto"/>
                <w:left w:val="none" w:sz="0" w:space="0" w:color="auto"/>
                <w:bottom w:val="none" w:sz="0" w:space="0" w:color="auto"/>
                <w:right w:val="none" w:sz="0" w:space="0" w:color="auto"/>
              </w:divBdr>
              <w:divsChild>
                <w:div w:id="763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aktualitates/sludinajum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rina.juhno@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ina.juhno@daugavpils.lv" TargetMode="External"/><Relationship Id="rId4" Type="http://schemas.openxmlformats.org/officeDocument/2006/relationships/settings" Target="settings.xml"/><Relationship Id="rId9" Type="http://schemas.openxmlformats.org/officeDocument/2006/relationships/hyperlink" Target="mailto:irina.juhno@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24977</CharactersWithSpaces>
  <SharedDoc>false</SharedDoc>
  <HLinks>
    <vt:vector size="12" baseType="variant">
      <vt:variant>
        <vt:i4>4522053</vt:i4>
      </vt:variant>
      <vt:variant>
        <vt:i4>3</vt:i4>
      </vt:variant>
      <vt:variant>
        <vt:i4>0</vt:i4>
      </vt:variant>
      <vt:variant>
        <vt:i4>5</vt:i4>
      </vt:variant>
      <vt:variant>
        <vt:lpwstr>https://www.daugavpils.lv/pasvaldiba/aktualitates/sludinajumi</vt:lpwstr>
      </vt:variant>
      <vt:variant>
        <vt:lpwstr/>
      </vt:variant>
      <vt:variant>
        <vt:i4>4522053</vt:i4>
      </vt:variant>
      <vt:variant>
        <vt:i4>0</vt:i4>
      </vt:variant>
      <vt:variant>
        <vt:i4>0</vt:i4>
      </vt:variant>
      <vt:variant>
        <vt:i4>5</vt:i4>
      </vt:variant>
      <vt:variant>
        <vt:lpwstr>https://www.daugavpils.lv/pasvaldiba/aktualitates/sludinajumi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Irina Sverckauska</cp:lastModifiedBy>
  <cp:revision>6</cp:revision>
  <cp:lastPrinted>2022-11-09T11:19:00Z</cp:lastPrinted>
  <dcterms:created xsi:type="dcterms:W3CDTF">2023-06-26T10:14:00Z</dcterms:created>
  <dcterms:modified xsi:type="dcterms:W3CDTF">2023-06-26T15:11:00Z</dcterms:modified>
</cp:coreProperties>
</file>